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</w:rPr>
              <w:t>/05/2020</w:t>
            </w:r>
          </w:p>
        </w:tc>
        <w:tc>
          <w:tcPr>
            <w:tcW w:w="3322" w:type="dxa"/>
            <w:tcBorders/>
          </w:tcPr>
          <w:p>
            <w:pPr>
              <w:pStyle w:val="style0"/>
              <w:tabs>
                <w:tab w:val="left" w:leader="none" w:pos="225"/>
              </w:tabs>
              <w:rPr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1026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13906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54.25pt,-0.5pt" to="54.25pt,109.0pt" style="position:absolute;z-index:2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tab/>
            </w:r>
            <w:r>
              <w:t xml:space="preserve">NAME    </w:t>
            </w:r>
            <w:r>
              <w:rPr>
                <w:lang w:val="en-US"/>
              </w:rPr>
              <w:t>Yashwanth V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TCSiON</w:t>
            </w:r>
          </w:p>
        </w:tc>
        <w:tc>
          <w:tcPr>
            <w:tcW w:w="3322" w:type="dxa"/>
            <w:tcBorders/>
          </w:tcPr>
          <w:p>
            <w:pPr>
              <w:pStyle w:val="style0"/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4AL18EC0</w:t>
            </w:r>
            <w:r>
              <w:rPr>
                <w:b/>
                <w:lang w:val="en-US"/>
              </w:rPr>
              <w:t>60</w:t>
            </w:r>
          </w:p>
        </w:tc>
      </w:tr>
      <w:tr>
        <w:tblPrEx/>
        <w:trPr>
          <w:trHeight w:val="1000" w:hRule="atLeast"/>
        </w:trPr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>
                <w:b/>
              </w:rPr>
            </w:pPr>
            <w:r>
              <w:t>1.</w:t>
            </w:r>
            <w:r>
              <w:rPr>
                <w:b/>
              </w:rPr>
              <w:t>Ace Corporate interview</w:t>
            </w:r>
          </w:p>
          <w:p>
            <w:pPr>
              <w:pStyle w:val="style0"/>
              <w:tabs>
                <w:tab w:val="center" w:leader="none" w:pos="1380"/>
              </w:tabs>
              <w:rPr>
                <w:b/>
              </w:rPr>
            </w:pPr>
            <w:r>
              <w:rPr>
                <w:b/>
              </w:rPr>
              <w:t>2.Learn Corporate Etiquette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.Write effective Emails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tabs>
                <w:tab w:val="center" w:leader="none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315"/>
              </w:tabs>
              <w:rPr/>
            </w:pPr>
            <w:r>
              <w:rPr>
                <w:lang w:val="en-US"/>
              </w:rPr>
              <w:t xml:space="preserve">  yashwanth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  <w:r>
        <w:tab/>
      </w:r>
      <w:r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>
      <w:pPr>
        <w:pStyle w:val="style0"/>
        <w:tabs>
          <w:tab w:val="left" w:leader="none" w:pos="2370"/>
        </w:tabs>
        <w:rPr/>
      </w:pPr>
      <w:r>
        <w:rPr>
          <w:noProof/>
          <w:lang w:eastAsia="en-IN"/>
        </w:rPr>
        <w:drawing>
          <wp:inline distL="0" distT="0" distB="0" distR="0">
            <wp:extent cx="5731510" cy="2776855"/>
            <wp:effectExtent l="0" t="0" r="2540" b="4445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6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70"/>
        </w:tabs>
        <w:rPr/>
      </w:pPr>
      <w:r>
        <w:rPr>
          <w:noProof/>
          <w:lang w:eastAsia="en-IN"/>
        </w:rPr>
        <w:drawing>
          <wp:inline distL="0" distT="0" distB="0" distR="0">
            <wp:extent cx="5731510" cy="2752725"/>
            <wp:effectExtent l="0" t="0" r="2540" b="9525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5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tabs>
          <w:tab w:val="left" w:leader="none" w:pos="2370"/>
        </w:tabs>
        <w:rPr/>
      </w:pPr>
      <w:r>
        <w:rPr>
          <w:noProof/>
          <w:lang w:eastAsia="en-IN"/>
        </w:rPr>
        <w:drawing>
          <wp:inline distL="0" distT="0" distB="0" distR="0">
            <wp:extent cx="5731510" cy="2773680"/>
            <wp:effectExtent l="0" t="0" r="2540" b="7620"/>
            <wp:docPr id="1029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REPORT :</w:t>
      </w:r>
      <w:r>
        <w:rPr>
          <w:b/>
          <w:sz w:val="28"/>
          <w:szCs w:val="28"/>
          <w:u w:val="single"/>
        </w:rPr>
        <w:t xml:space="preserve"> Topic 1</w:t>
      </w:r>
      <w:r>
        <w:rPr>
          <w:b/>
          <w:sz w:val="28"/>
          <w:szCs w:val="28"/>
          <w:u w:val="single"/>
        </w:rPr>
        <w:t xml:space="preserve"> –Ace Corporate interview</w:t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What is </w:t>
      </w:r>
      <w:r>
        <w:rPr>
          <w:b/>
          <w:sz w:val="28"/>
          <w:szCs w:val="28"/>
          <w:u w:val="single"/>
        </w:rPr>
        <w:t>interview</w:t>
      </w:r>
      <w:r>
        <w:rPr>
          <w:b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Interview is a widely used process of screening applicants for jobs.</w:t>
      </w:r>
      <w:r>
        <w:rPr>
          <w:b/>
          <w:sz w:val="28"/>
          <w:szCs w:val="28"/>
        </w:rPr>
        <w:t xml:space="preserve">  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provides the most direct information about a candidate, his/her skills, backgrounds and personality type.</w:t>
      </w:r>
      <w:r>
        <w:rPr>
          <w:b/>
          <w:sz w:val="28"/>
          <w:szCs w:val="28"/>
        </w:rPr>
        <w:t xml:space="preserve">   </w:t>
      </w:r>
    </w:p>
    <w:p>
      <w:pPr>
        <w:pStyle w:val="style179"/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>
      <w:pPr>
        <w:pStyle w:val="style179"/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color w:val="ff0000"/>
          <w:sz w:val="28"/>
          <w:szCs w:val="28"/>
          <w:u w:val="single"/>
        </w:rPr>
        <w:t>According to Authors mind….</w:t>
      </w:r>
      <w:r>
        <w:rPr>
          <w:b/>
          <w:sz w:val="28"/>
          <w:szCs w:val="28"/>
        </w:rPr>
        <w:t xml:space="preserve">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</w:p>
    <w:p>
      <w:pPr>
        <w:pStyle w:val="style0"/>
        <w:tabs>
          <w:tab w:val="center" w:leader="none" w:pos="4513"/>
        </w:tabs>
        <w:rPr>
          <w:b/>
        </w:rPr>
      </w:pPr>
      <w:r>
        <w:rPr>
          <w:b/>
          <w:noProof/>
          <w:lang w:eastAsia="en-IN"/>
        </w:rPr>
        <w:drawing>
          <wp:inline distL="0" distT="0" distB="0" distR="0">
            <wp:extent cx="6124575" cy="1104900"/>
            <wp:effectExtent l="0" t="0" r="9525" b="0"/>
            <wp:docPr id="1030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4575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Some DO’s and DON’T’s should be </w:t>
      </w:r>
      <w:r>
        <w:rPr>
          <w:b/>
          <w:sz w:val="32"/>
          <w:szCs w:val="32"/>
          <w:u w:val="single"/>
        </w:rPr>
        <w:t>remember  before</w:t>
      </w:r>
      <w:r>
        <w:rPr>
          <w:b/>
          <w:sz w:val="32"/>
          <w:szCs w:val="32"/>
          <w:u w:val="single"/>
        </w:rPr>
        <w:t xml:space="preserve"> an interview</w:t>
      </w:r>
    </w:p>
    <w:p>
      <w:pPr>
        <w:pStyle w:val="style0"/>
        <w:tabs>
          <w:tab w:val="center" w:leader="none" w:pos="4513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L="0" distT="0" distB="0" distR="0">
            <wp:extent cx="5153025" cy="1809750"/>
            <wp:effectExtent l="0" t="0" r="9525" b="0"/>
            <wp:docPr id="1031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3025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4513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L="0" distT="0" distB="0" distR="0">
            <wp:extent cx="4905375" cy="1828800"/>
            <wp:effectExtent l="0" t="0" r="9525" b="0"/>
            <wp:docPr id="1032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5375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Major preparations for an interview: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L="0" distT="0" distB="0" distR="0">
            <wp:extent cx="6304287" cy="1895475"/>
            <wp:effectExtent l="0" t="0" r="1270" b="0"/>
            <wp:docPr id="103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4287" cy="1895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en-IN"/>
        </w:rPr>
        <w:t xml:space="preserve">   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L="0" distT="0" distB="0" distR="0">
            <wp:extent cx="3600450" cy="1323975"/>
            <wp:effectExtent l="0" t="0" r="0" b="9525"/>
            <wp:docPr id="1034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DO’s and DONT’s during an interview:            </w:t>
      </w: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353050" cy="2686050"/>
            <wp:effectExtent l="0" t="0" r="0" b="0"/>
            <wp:docPr id="1035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276850" cy="2295525"/>
            <wp:effectExtent l="0" t="0" r="0" b="9525"/>
            <wp:docPr id="1036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229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048250" cy="2171700"/>
            <wp:effectExtent l="0" t="0" r="0" b="0"/>
            <wp:docPr id="1037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This topic also covered that,</w:t>
      </w:r>
    </w:p>
    <w:p>
      <w:pPr>
        <w:pStyle w:val="style179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Men’s</w:t>
      </w:r>
      <w:r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Women’s</w:t>
      </w:r>
      <w:r>
        <w:rPr>
          <w:b/>
          <w:sz w:val="28"/>
          <w:szCs w:val="28"/>
        </w:rPr>
        <w:t xml:space="preserve"> Interview Attire</w:t>
      </w:r>
    </w:p>
    <w:p>
      <w:pPr>
        <w:pStyle w:val="style179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Negotiation situations</w:t>
      </w:r>
    </w:p>
    <w:p>
      <w:pPr>
        <w:pStyle w:val="style179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Techniques required of a good negotiator</w:t>
      </w:r>
    </w:p>
    <w:p>
      <w:pPr>
        <w:pStyle w:val="style179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Tips to handling a negotiation</w:t>
      </w:r>
    </w:p>
    <w:p>
      <w:pPr>
        <w:pStyle w:val="style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Outcomes from this Topic:</w:t>
      </w:r>
    </w:p>
    <w:p>
      <w:pPr>
        <w:pStyle w:val="style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L="0" distT="0" distB="0" distR="0">
            <wp:extent cx="5391150" cy="2124075"/>
            <wp:effectExtent l="0" t="0" r="0" b="9525"/>
            <wp:docPr id="1038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5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</w:t>
      </w:r>
      <w:r>
        <w:rPr>
          <w:b/>
          <w:sz w:val="28"/>
          <w:szCs w:val="28"/>
        </w:rPr>
        <w:t>2 :</w:t>
      </w:r>
      <w:r>
        <w:rPr>
          <w:b/>
          <w:sz w:val="28"/>
          <w:szCs w:val="28"/>
        </w:rPr>
        <w:t xml:space="preserve"> day8- </w:t>
      </w:r>
      <w:r>
        <w:rPr>
          <w:b/>
          <w:sz w:val="28"/>
          <w:szCs w:val="28"/>
          <w:u w:val="single"/>
        </w:rPr>
        <w:t>Learn Corporate Etiquette.</w:t>
      </w:r>
    </w:p>
    <w:p>
      <w:pPr>
        <w:pStyle w:val="style0"/>
        <w:rPr>
          <w:b/>
          <w:sz w:val="28"/>
          <w:szCs w:val="28"/>
        </w:rPr>
      </w:pPr>
      <w:r>
        <w:rPr>
          <w:b/>
          <w:color w:val="c00000"/>
          <w:sz w:val="28"/>
          <w:szCs w:val="28"/>
        </w:rPr>
        <w:t>Glimpse of studies from this topic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Rules to be followed in Business environment</w:t>
      </w:r>
    </w:p>
    <w:p>
      <w:pPr>
        <w:pStyle w:val="style179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way we treat people and our behaviour at workplace</w:t>
      </w:r>
    </w:p>
    <w:p>
      <w:pPr>
        <w:pStyle w:val="style179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Maintaining a neat cubicle is expected from all people on the workplace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Topic 3: day 9-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Writing an Effective E-mail</w:t>
      </w:r>
      <w:r>
        <w:rPr>
          <w:b/>
          <w:sz w:val="28"/>
          <w:szCs w:val="28"/>
          <w:u w:val="single"/>
        </w:rPr>
        <w:t>: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L="0" distT="0" distB="0" distR="0">
            <wp:extent cx="6286500" cy="3571875"/>
            <wp:effectExtent l="0" t="0" r="0" b="9525"/>
            <wp:docPr id="1039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DO’s and DONT’s to be taken consideration while writing an E-mail: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L="0" distT="0" distB="0" distR="0">
            <wp:extent cx="5295900" cy="2390775"/>
            <wp:effectExtent l="0" t="0" r="0" b="9525"/>
            <wp:docPr id="1040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5900" cy="2390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L="0" distT="0" distB="0" distR="0">
            <wp:extent cx="5343525" cy="2047874"/>
            <wp:effectExtent l="0" t="0" r="9525" b="9525"/>
            <wp:docPr id="1041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3525" cy="2047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</w:t>
      </w:r>
    </w:p>
    <w:p>
      <w:pPr>
        <w:pStyle w:val="style0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L="0" distT="0" distB="0" distR="0">
            <wp:extent cx="4743450" cy="1714500"/>
            <wp:effectExtent l="0" t="0" r="0" b="0"/>
            <wp:docPr id="1042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en-IN"/>
        </w:rPr>
        <w:t xml:space="preserve">          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          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color w:val="c00000"/>
          <w:sz w:val="28"/>
          <w:szCs w:val="28"/>
        </w:rPr>
      </w:pPr>
    </w:p>
    <w:p>
      <w:pPr>
        <w:pStyle w:val="style179"/>
        <w:rPr>
          <w:b/>
          <w:color w:val="c00000"/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style179"/>
        <w:ind w:left="3600"/>
        <w:rPr>
          <w:b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AFTERNOON SESSION DETAILS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2243"/>
        <w:gridCol w:w="3739"/>
        <w:gridCol w:w="1376"/>
        <w:gridCol w:w="1964"/>
      </w:tblGrid>
      <w:tr>
        <w:trPr>
          <w:trHeight w:val="437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</w:t>
            </w:r>
            <w:r>
              <w:rPr>
                <w:b/>
                <w:sz w:val="28"/>
                <w:szCs w:val="28"/>
                <w:u w:val="single"/>
              </w:rPr>
              <w:t>/05/2020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>
          <w:trHeight w:val="891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 by great learning and morsh python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422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Topics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Structures of python(Hands On)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 and section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 xml:space="preserve"> sem.A SEC ECE</w:t>
            </w:r>
          </w:p>
        </w:tc>
      </w:tr>
      <w:tr>
        <w:tblPrEx/>
        <w:trPr>
          <w:trHeight w:val="694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Github repository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yashwanth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</w:tr>
    </w:tbl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Images</w:t>
      </w:r>
      <w:r>
        <w:rPr>
          <w:b/>
          <w:sz w:val="28"/>
          <w:szCs w:val="28"/>
        </w:rPr>
        <w:t xml:space="preserve"> and report</w:t>
      </w:r>
      <w:r>
        <w:rPr>
          <w:b/>
          <w:sz w:val="28"/>
          <w:szCs w:val="28"/>
        </w:rPr>
        <w:t xml:space="preserve"> of the session: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731510" cy="2924175"/>
            <wp:effectExtent l="0" t="0" r="2540" b="9525"/>
            <wp:docPr id="1043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u w:val="single"/>
          <w:lang w:eastAsia="en-IN"/>
        </w:rPr>
        <w:t>Introduction to Data Structures in python</w:t>
      </w:r>
      <w:r>
        <w:rPr>
          <w:b/>
          <w:noProof/>
          <w:sz w:val="32"/>
          <w:szCs w:val="32"/>
          <w:lang w:eastAsia="en-IN"/>
        </w:rPr>
        <w:t>:</w:t>
      </w:r>
    </w:p>
    <w:p>
      <w:pPr>
        <w:pStyle w:val="style0"/>
        <w:jc w:val="both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The major Data structure of python is:</w:t>
      </w:r>
    </w:p>
    <w:p>
      <w:pPr>
        <w:pStyle w:val="style179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Lists</w:t>
      </w:r>
    </w:p>
    <w:p>
      <w:pPr>
        <w:pStyle w:val="style179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Tuple</w:t>
      </w:r>
    </w:p>
    <w:p>
      <w:pPr>
        <w:pStyle w:val="style179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Dictionary</w:t>
      </w:r>
    </w:p>
    <w:p>
      <w:pPr>
        <w:pStyle w:val="style179"/>
        <w:numPr>
          <w:ilvl w:val="0"/>
          <w:numId w:val="10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Sets, etc.</w:t>
      </w:r>
    </w:p>
    <w:p>
      <w:pPr>
        <w:pStyle w:val="style179"/>
        <w:jc w:val="both"/>
        <w:rPr>
          <w:b/>
          <w:color w:val="c00000"/>
          <w:sz w:val="32"/>
          <w:szCs w:val="32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L="0" distT="0" distB="0" distR="0">
            <wp:extent cx="6029325" cy="3457575"/>
            <wp:effectExtent l="0" t="0" r="9525" b="9525"/>
            <wp:docPr id="1044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6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325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LIST:</w:t>
      </w:r>
      <w:r>
        <w:rPr>
          <w:b/>
          <w:sz w:val="28"/>
          <w:szCs w:val="28"/>
        </w:rPr>
        <w:t xml:space="preserve"> 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list can store sequence or objects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Those objects can be various types,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Operations performed on string: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Concatenation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Length of list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Deletion of data from list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Poping the data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 and Min element of list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Append and Extend the List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Sorting</w:t>
      </w:r>
    </w:p>
    <w:p>
      <w:pPr>
        <w:pStyle w:val="style179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Reassigning</w:t>
      </w:r>
    </w:p>
    <w:p>
      <w:pPr>
        <w:pStyle w:val="style1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Etc.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Tuple: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similar to List, but can’t be appended or extended.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immutable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Elements can’t be edited once assigned.</w:t>
      </w:r>
      <w:bookmarkStart w:id="0" w:name="_GoBack"/>
      <w:bookmarkEnd w:id="0"/>
    </w:p>
    <w:sectPr>
      <w:headerReference w:type="default" r:id="rId20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9">
    <w:nsid w:val="00000009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d9497cb-8160-4c4b-ac89-e0cb2c6bea8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6f1cbc0-ceb8-4fb1-bb40-2e6308607a02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22" Type="http://schemas.openxmlformats.org/officeDocument/2006/relationships/fontTable" Target="fontTable.xml"/><Relationship Id="rId10" Type="http://schemas.openxmlformats.org/officeDocument/2006/relationships/image" Target="media/image9.png"/><Relationship Id="rId21" Type="http://schemas.openxmlformats.org/officeDocument/2006/relationships/styles" Target="styles.xml"/><Relationship Id="rId13" Type="http://schemas.openxmlformats.org/officeDocument/2006/relationships/image" Target="media/image12.png"/><Relationship Id="rId24" Type="http://schemas.openxmlformats.org/officeDocument/2006/relationships/theme" Target="theme/theme1.xml"/><Relationship Id="rId12" Type="http://schemas.openxmlformats.org/officeDocument/2006/relationships/image" Target="media/image11.pn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314</Words>
  <Pages>8</Pages>
  <Characters>1709</Characters>
  <Application>WPS Office</Application>
  <DocSecurity>0</DocSecurity>
  <Paragraphs>116</Paragraphs>
  <ScaleCrop>false</ScaleCrop>
  <LinksUpToDate>false</LinksUpToDate>
  <CharactersWithSpaces>2439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2020-05-20T14:20:59Z</dcterms:created>
  <dc:creator>Gaurav Shet</dc:creator>
  <lastModifiedBy>CPH1803</lastModifiedBy>
  <dcterms:modified xsi:type="dcterms:W3CDTF">2020-05-20T15:01:14Z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