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Mengelola Parameter Limit Transaksi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Mengelola Parameter Limit Transaksi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UC-BOH-042</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Mengelola Parameter Limit Transaksi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FDS yang memfasilitasi Tim Fraud Analyst untuk mengatur dan mengelola parameter limit transaksi (agregasi nominal maupun frekuensi) baik yang berlaku spesifik untuk satu entitas merchant tertentu (*Merchant-Specific*) maupun berlaku secara umum (*Global All Merchants*) dalam rentang durasi waktu dinamis (menit, jam, atau hari) melalui `fds_service`.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Analyst)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Sistem menampilkan halaman pengelolaan parameter FDS dengan beberapa tab. User Bank memilih tab </w:t>
            </w:r>
            <w:r>
              <w:rPr>
                <w:rFonts w:ascii="Arial" w:hAnsi="Arial"/>
                <w:b/>
                <w:i w:val="0"/>
                <w:color w:val="000000"/>
                <w:sz w:val="22"/>
              </w:rPr>
              <w:t>Transaction Limits</w:t>
            </w:r>
            <w:r>
              <w:rPr>
                <w:rFonts w:ascii="Arial" w:hAnsi="Arial"/>
                <w:b w:val="0"/>
                <w:i w:val="0"/>
                <w:color w:val="000000"/>
                <w:sz w:val="22"/>
              </w:rPr>
              <w:t xml:space="preserve">. Sistem menampilkan tabel daftar parameter limit transaksi terdaftar yang memuat cakupan (*scope*: Specific Merchant / Global), batasan agregasi (maksimal nominal &amp; maksimal frekuensi), durasi interval (menit, jam, hari), serta status keaktifannya dari `fds_service`. User Bank mengklik tombol </w:t>
            </w:r>
            <w:r>
              <w:rPr>
                <w:rFonts w:ascii="Arial" w:hAnsi="Arial"/>
                <w:b/>
                <w:i w:val="0"/>
                <w:color w:val="000000"/>
                <w:sz w:val="22"/>
              </w:rPr>
              <w:t>"Tambah Limit Transaksi"</w:t>
            </w:r>
            <w:r>
              <w:rPr>
                <w:rFonts w:ascii="Arial" w:hAnsi="Arial"/>
                <w:b w:val="0"/>
                <w:i w:val="0"/>
                <w:color w:val="000000"/>
                <w:sz w:val="22"/>
              </w:rPr>
              <w:t xml:space="preserve"> (atau mengklik </w:t>
            </w:r>
            <w:r>
              <w:rPr>
                <w:rFonts w:ascii="Arial" w:hAnsi="Arial"/>
                <w:b/>
                <w:i w:val="0"/>
                <w:color w:val="000000"/>
                <w:sz w:val="22"/>
              </w:rPr>
              <w:t>"Edit"</w:t>
            </w:r>
            <w:r>
              <w:rPr>
                <w:rFonts w:ascii="Arial" w:hAnsi="Arial"/>
                <w:b w:val="0"/>
                <w:i w:val="0"/>
                <w:color w:val="000000"/>
                <w:sz w:val="22"/>
              </w:rPr>
              <w:t xml:space="preserve"> pada baris parameter yang sudah ada). Sistem menampilkan modal/formulir konfigurasi limit transaksi. User Bank memilih </w:t>
            </w:r>
            <w:r>
              <w:rPr>
                <w:rFonts w:ascii="Arial" w:hAnsi="Arial"/>
                <w:b/>
                <w:i w:val="0"/>
                <w:color w:val="000000"/>
                <w:sz w:val="22"/>
              </w:rPr>
              <w:t>Cakupan Limit</w:t>
            </w:r>
            <w:r>
              <w:rPr>
                <w:rFonts w:ascii="Arial" w:hAnsi="Arial"/>
                <w:b w:val="0"/>
                <w:i w:val="0"/>
                <w:color w:val="000000"/>
                <w:sz w:val="22"/>
              </w:rPr>
              <w:t xml:space="preserve"> (`SPESIFIK_MERCHANT` dengan memilih Merchant ID tertentu, atau `GLOBAL` untuk seluruh merchant), menginput </w:t>
            </w:r>
            <w:r>
              <w:rPr>
                <w:rFonts w:ascii="Arial" w:hAnsi="Arial"/>
                <w:b/>
                <w:i w:val="0"/>
                <w:color w:val="000000"/>
                <w:sz w:val="22"/>
              </w:rPr>
              <w:t>Batas Maksimal Nominal</w:t>
            </w:r>
            <w:r>
              <w:rPr>
                <w:rFonts w:ascii="Arial" w:hAnsi="Arial"/>
                <w:b w:val="0"/>
                <w:i w:val="0"/>
                <w:color w:val="000000"/>
                <w:sz w:val="22"/>
              </w:rPr>
              <w:t xml:space="preserve"> (*max amount limit*), menginput </w:t>
            </w:r>
            <w:r>
              <w:rPr>
                <w:rFonts w:ascii="Arial" w:hAnsi="Arial"/>
                <w:b/>
                <w:i w:val="0"/>
                <w:color w:val="000000"/>
                <w:sz w:val="22"/>
              </w:rPr>
              <w:t>Batas Maksimal Frekuensi</w:t>
            </w:r>
            <w:r>
              <w:rPr>
                <w:rFonts w:ascii="Arial" w:hAnsi="Arial"/>
                <w:b w:val="0"/>
                <w:i w:val="0"/>
                <w:color w:val="000000"/>
                <w:sz w:val="22"/>
              </w:rPr>
              <w:t xml:space="preserve"> (*max frequency limit*), menentukan </w:t>
            </w:r>
            <w:r>
              <w:rPr>
                <w:rFonts w:ascii="Arial" w:hAnsi="Arial"/>
                <w:b/>
                <w:i w:val="0"/>
                <w:color w:val="000000"/>
                <w:sz w:val="22"/>
              </w:rPr>
              <w:t>Satuan Waktu &amp; Durasi Interval</w:t>
            </w:r>
            <w:r>
              <w:rPr>
                <w:rFonts w:ascii="Arial" w:hAnsi="Arial"/>
                <w:b w:val="0"/>
                <w:i w:val="0"/>
                <w:color w:val="000000"/>
                <w:sz w:val="22"/>
              </w:rPr>
              <w:t xml:space="preserve"> (misal: 15 Menit, 1 Jam, 1 Hari), serta menginput </w:t>
            </w:r>
            <w:r>
              <w:rPr>
                <w:rFonts w:ascii="Arial" w:hAnsi="Arial"/>
                <w:b/>
                <w:i w:val="0"/>
                <w:color w:val="000000"/>
                <w:sz w:val="22"/>
              </w:rPr>
              <w:t>Alasan Pengaturan Limit</w:t>
            </w:r>
            <w:r>
              <w:rPr>
                <w:rFonts w:ascii="Arial" w:hAnsi="Arial"/>
                <w:b w:val="0"/>
                <w:i w:val="0"/>
                <w:color w:val="000000"/>
                <w:sz w:val="22"/>
              </w:rPr>
              <w:t xml:space="preserve">. User Bank mengklik tombol </w:t>
            </w:r>
            <w:r>
              <w:rPr>
                <w:rFonts w:ascii="Arial" w:hAnsi="Arial"/>
                <w:b/>
                <w:i w:val="0"/>
                <w:color w:val="000000"/>
                <w:sz w:val="22"/>
              </w:rPr>
              <w:t>"Simpan"</w:t>
            </w:r>
            <w:r>
              <w:rPr>
                <w:rFonts w:ascii="Arial" w:hAnsi="Arial"/>
                <w:b w:val="0"/>
                <w:i w:val="0"/>
                <w:color w:val="000000"/>
                <w:sz w:val="22"/>
              </w:rPr>
              <w:t>. Front-End memvalidasi kelengkapan form dan mengirim request ke API Gateway. Service `fds_service` memvalidasi keunikan serta kelayakan parameter limit pada repositori internal FDS. Setelah validasi sukses, `fds_service` menyimpan konfigurasi limit transaksi tersebut dan memperbarui mesin pengawasan transaksi *real-time*. Front-End memperbarui tabel tab Transaction Limits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otoritas *Fraud Analyst*.</w:t>
            </w:r>
          </w:p>
          <w:p>
            <w:pPr>
              <w:numPr>
                <w:ilvl w:val="0"/>
                <w:numId w:val="24"/>
              </w:numPr>
              <w:spacing w:line="360" w:lineRule="auto"/>
              <w:jc w:val="both"/>
            </w:pPr>
            <w:r>
              <w:rPr>
                <w:rFonts w:ascii="Arial" w:hAnsi="Arial"/>
                <w:b w:val="0"/>
                <w:i w:val="0"/>
                <w:color w:val="000000"/>
                <w:sz w:val="22"/>
              </w:rPr>
              <w:t>Service `fds_service` beroperasi dan terhubung dengan API Gateway.</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Parameter limit transaksi (nominal, frekuensi, cakupan, dan durasi interval) berhasil disimpan/diperbarui pada repositori internal `fds_service`.</w:t>
            </w:r>
          </w:p>
          <w:p>
            <w:pPr>
              <w:numPr>
                <w:ilvl w:val="0"/>
                <w:numId w:val="25"/>
              </w:numPr>
              <w:spacing w:line="360" w:lineRule="auto"/>
              <w:jc w:val="both"/>
            </w:pPr>
            <w:r>
              <w:rPr>
                <w:rFonts w:ascii="Arial" w:hAnsi="Arial"/>
                <w:b w:val="0"/>
                <w:i w:val="0"/>
                <w:color w:val="000000"/>
                <w:sz w:val="22"/>
              </w:rPr>
              <w:t>Mesin FDS secara *real-time* mengawasi dan menolak/menandai transaksi yang melampaui ambang batas agregasi nominal atau frekuensi sesuai cakupan dan durasi yang ditetapkan.</w:t>
            </w:r>
          </w:p>
          <w:p>
            <w:pPr>
              <w:numPr>
                <w:ilvl w:val="0"/>
                <w:numId w:val="25"/>
              </w:numPr>
              <w:spacing w:line="360" w:lineRule="auto"/>
              <w:jc w:val="both"/>
            </w:pPr>
            <w:r>
              <w:rPr>
                <w:rFonts w:ascii="Arial" w:hAnsi="Arial"/>
                <w:b w:val="0"/>
                <w:i w:val="0"/>
                <w:color w:val="000000"/>
                <w:sz w:val="22"/>
              </w:rPr>
              <w:t>Alasan pengesetan dan ID pengubah tercatat pada jejak audit FDS.</w:t>
            </w:r>
          </w:p>
          <w:p>
            <w:pPr>
              <w:numPr>
                <w:ilvl w:val="0"/>
                <w:numId w:val="25"/>
              </w:numPr>
              <w:spacing w:line="360" w:lineRule="auto"/>
              <w:jc w:val="both"/>
            </w:pPr>
            <w:r>
              <w:rPr>
                <w:rFonts w:ascii="Arial" w:hAnsi="Arial"/>
                <w:b w:val="0"/>
                <w:i w:val="0"/>
                <w:color w:val="000000"/>
                <w:sz w:val="22"/>
              </w:rPr>
              <w:t>Front-End menyajikan data parameter limit transaksi terbaru pada tab Transaction Limits halaman Parameters FDS.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memilih tab </w:t>
            </w:r>
            <w:r>
              <w:rPr>
                <w:rFonts w:ascii="Arial" w:hAnsi="Arial"/>
                <w:b/>
                <w:i w:val="0"/>
                <w:color w:val="000000"/>
                <w:sz w:val="22"/>
              </w:rPr>
              <w:t>Transaction Limits</w:t>
            </w:r>
            <w:r>
              <w:rPr>
                <w:rFonts w:ascii="Arial" w:hAnsi="Arial"/>
                <w:b w:val="0"/>
                <w:i w:val="0"/>
                <w:color w:val="000000"/>
                <w:sz w:val="22"/>
              </w:rPr>
              <w:t xml:space="preserve">, mengklik tombol </w:t>
            </w:r>
            <w:r>
              <w:rPr>
                <w:rFonts w:ascii="Arial" w:hAnsi="Arial"/>
                <w:b/>
                <w:i w:val="0"/>
                <w:color w:val="000000"/>
                <w:sz w:val="22"/>
              </w:rPr>
              <w:t>"Tambah Limit Transaksi"</w:t>
            </w:r>
            <w:r>
              <w:rPr>
                <w:rFonts w:ascii="Arial" w:hAnsi="Arial"/>
                <w:b w:val="0"/>
                <w:i w:val="0"/>
                <w:color w:val="000000"/>
                <w:sz w:val="22"/>
              </w:rPr>
              <w:t xml:space="preserve"> (atau tombol </w:t>
            </w:r>
            <w:r>
              <w:rPr>
                <w:rFonts w:ascii="Arial" w:hAnsi="Arial"/>
                <w:b/>
                <w:i w:val="0"/>
                <w:color w:val="000000"/>
                <w:sz w:val="22"/>
              </w:rPr>
              <w:t>"Edit"</w:t>
            </w:r>
            <w:r>
              <w:rPr>
                <w:rFonts w:ascii="Arial" w:hAnsi="Arial"/>
                <w:b w:val="0"/>
                <w:i w:val="0"/>
                <w:color w:val="000000"/>
                <w:sz w:val="22"/>
              </w:rPr>
              <w:t xml:space="preserve">), memilih cakupan, mengisi batasan agregasi &amp; durasi interval dinamis, menginput alasan,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 Transaction Limits pada halaman Parameters FDS, formulir pengesetan limit agregasi nominal/frekuensi, dan pemilih durasi waktu dinamis.</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repositori limit transaksi, kalkulator agregasi *sliding window* (menit/jam/hari), serta eksekusi penolakan/pemberian alert transaksi melampaui limit.</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Pengesetan limit transaksi berfungsi sebagai pencegahan kecurangan (*fraud prevention*) guna membatasi dampak akumulasi transaksi abnormal dalam waktu singkat.</w:t>
            </w:r>
          </w:p>
          <w:p>
            <w:pPr>
              <w:numPr>
                <w:ilvl w:val="0"/>
                <w:numId w:val="27"/>
              </w:numPr>
              <w:spacing w:line="360" w:lineRule="auto"/>
              <w:jc w:val="both"/>
            </w:pPr>
            <w:r>
              <w:rPr>
                <w:rFonts w:ascii="Arial" w:hAnsi="Arial"/>
                <w:b w:val="0"/>
                <w:i w:val="0"/>
                <w:color w:val="000000"/>
                <w:sz w:val="22"/>
              </w:rPr>
              <w:t>Durasi interval dihitung secara dinamis berbasis *sliding window* waktu (menit, jam, atau hari).</w:t>
            </w:r>
          </w:p>
          <w:p>
            <w:pPr>
              <w:numPr>
                <w:ilvl w:val="0"/>
                <w:numId w:val="27"/>
              </w:numPr>
              <w:spacing w:line="360" w:lineRule="auto"/>
              <w:jc w:val="both"/>
            </w:pPr>
            <w:r>
              <w:rPr>
                <w:rFonts w:ascii="Arial" w:hAnsi="Arial"/>
                <w:b w:val="0"/>
                <w:i w:val="0"/>
                <w:color w:val="000000"/>
                <w:sz w:val="22"/>
              </w:rPr>
              <w:t>Seluruh repositori database FDS terisolasi secara internal di dalam `fds_service` demi keamanan arsitektur.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Cakupan limit dibatasi pada 2 kategori utama: `SPESIFIK_MERCHANT` (Wajib memilih Merchant ID yang valid) dan `GLOBAL` (Berlaku untuk seluruh merchant terdaftar).</w:t>
            </w:r>
          </w:p>
          <w:p>
            <w:pPr>
              <w:numPr>
                <w:ilvl w:val="0"/>
                <w:numId w:val="28"/>
              </w:numPr>
              <w:spacing w:line="360" w:lineRule="auto"/>
              <w:jc w:val="both"/>
            </w:pPr>
            <w:r>
              <w:rPr>
                <w:rFonts w:ascii="Arial" w:hAnsi="Arial"/>
                <w:b w:val="0"/>
                <w:i w:val="0"/>
                <w:color w:val="000000"/>
                <w:sz w:val="22"/>
              </w:rPr>
              <w:t>Satuan rentang durasi waktu didukung untuk 3 opsi dinamis: `MENIT`, `JAM`, dan `HARI`.</w:t>
            </w:r>
          </w:p>
          <w:p>
            <w:pPr>
              <w:numPr>
                <w:ilvl w:val="0"/>
                <w:numId w:val="28"/>
              </w:numPr>
              <w:spacing w:line="360" w:lineRule="auto"/>
              <w:jc w:val="both"/>
            </w:pPr>
            <w:r>
              <w:rPr>
                <w:rFonts w:ascii="Arial" w:hAnsi="Arial"/>
                <w:b w:val="0"/>
                <w:i w:val="0"/>
                <w:color w:val="000000"/>
                <w:sz w:val="22"/>
              </w:rPr>
              <w:t>Batas nominal dan frekuensi wajib bernilai angka positif lebih besar dari nol.</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Limit Scope Standard:</w:t>
            </w:r>
            <w:r>
              <w:rPr>
                <w:rFonts w:ascii="Arial" w:hAnsi="Arial"/>
                <w:b w:val="0"/>
                <w:i w:val="0"/>
                <w:color w:val="000000"/>
                <w:sz w:val="22"/>
              </w:rPr>
              <w:t xml:space="preserve"> Pengesetan limit transaksi WAJIB memilih salah satu Cakupan: </w:t>
            </w:r>
            <w:r>
              <w:rPr>
                <w:rFonts w:ascii="Arial" w:hAnsi="Arial"/>
                <w:b/>
                <w:i w:val="0"/>
                <w:color w:val="000000"/>
                <w:sz w:val="22"/>
              </w:rPr>
              <w:t>`SPESIFIK_MERCHANT`</w:t>
            </w:r>
            <w:r>
              <w:rPr>
                <w:rFonts w:ascii="Arial" w:hAnsi="Arial"/>
                <w:b w:val="0"/>
                <w:i w:val="0"/>
                <w:color w:val="000000"/>
                <w:sz w:val="22"/>
              </w:rPr>
              <w:t xml:space="preserve"> (Wajib mengidentifikasi `merchant_id` yang terdaftar) atau </w:t>
            </w:r>
            <w:r>
              <w:rPr>
                <w:rFonts w:ascii="Arial" w:hAnsi="Arial"/>
                <w:b/>
                <w:i w:val="0"/>
                <w:color w:val="000000"/>
                <w:sz w:val="22"/>
              </w:rPr>
              <w:t>`GLOBAL`</w:t>
            </w:r>
            <w:r>
              <w:rPr>
                <w:rFonts w:ascii="Arial" w:hAnsi="Arial"/>
                <w:b w:val="0"/>
                <w:i w:val="0"/>
                <w:color w:val="000000"/>
                <w:sz w:val="22"/>
              </w:rPr>
              <w:t xml:space="preserve"> (Berlaku terpusat untuk seluruh entitas merchant).</w:t>
            </w:r>
          </w:p>
          <w:p>
            <w:pPr>
              <w:numPr>
                <w:ilvl w:val="0"/>
                <w:numId w:val="29"/>
              </w:numPr>
              <w:spacing w:line="360" w:lineRule="auto"/>
              <w:jc w:val="both"/>
            </w:pPr>
            <w:r>
              <w:rPr>
                <w:rFonts w:ascii="Arial" w:hAnsi="Arial"/>
                <w:b/>
                <w:i w:val="0"/>
                <w:color w:val="000000"/>
                <w:sz w:val="22"/>
              </w:rPr>
              <w:t>Aggregation Type Standard:</w:t>
            </w:r>
            <w:r>
              <w:rPr>
                <w:rFonts w:ascii="Arial" w:hAnsi="Arial"/>
                <w:b w:val="0"/>
                <w:i w:val="0"/>
                <w:color w:val="000000"/>
                <w:sz w:val="22"/>
              </w:rPr>
              <w:t xml:space="preserve"> Parameter limit WAJIB mendukung pengesetan </w:t>
            </w:r>
            <w:r>
              <w:rPr>
                <w:rFonts w:ascii="Arial" w:hAnsi="Arial"/>
                <w:b/>
                <w:i w:val="0"/>
                <w:color w:val="000000"/>
                <w:sz w:val="22"/>
              </w:rPr>
              <w:t>Batas Maksimal Nominal</w:t>
            </w:r>
            <w:r>
              <w:rPr>
                <w:rFonts w:ascii="Arial" w:hAnsi="Arial"/>
                <w:b w:val="0"/>
                <w:i w:val="0"/>
                <w:color w:val="000000"/>
                <w:sz w:val="22"/>
              </w:rPr>
              <w:t xml:space="preserve"> (dalam mata uang IDR) dan/atau </w:t>
            </w:r>
            <w:r>
              <w:rPr>
                <w:rFonts w:ascii="Arial" w:hAnsi="Arial"/>
                <w:b/>
                <w:i w:val="0"/>
                <w:color w:val="000000"/>
                <w:sz w:val="22"/>
              </w:rPr>
              <w:t>Batas Maksimal Frekuensi Transaksi</w:t>
            </w:r>
            <w:r>
              <w:rPr>
                <w:rFonts w:ascii="Arial" w:hAnsi="Arial"/>
                <w:b w:val="0"/>
                <w:i w:val="0"/>
                <w:color w:val="000000"/>
                <w:sz w:val="22"/>
              </w:rPr>
              <w:t xml:space="preserve"> (jumlah kali transaksi).</w:t>
            </w:r>
          </w:p>
          <w:p>
            <w:pPr>
              <w:numPr>
                <w:ilvl w:val="0"/>
                <w:numId w:val="29"/>
              </w:numPr>
              <w:spacing w:line="360" w:lineRule="auto"/>
              <w:jc w:val="both"/>
            </w:pPr>
            <w:r>
              <w:rPr>
                <w:rFonts w:ascii="Arial" w:hAnsi="Arial"/>
                <w:b/>
                <w:i w:val="0"/>
                <w:color w:val="000000"/>
                <w:sz w:val="22"/>
              </w:rPr>
              <w:t>Dynamic Time Window Standard:</w:t>
            </w:r>
            <w:r>
              <w:rPr>
                <w:rFonts w:ascii="Arial" w:hAnsi="Arial"/>
                <w:b w:val="0"/>
                <w:i w:val="0"/>
                <w:color w:val="000000"/>
                <w:sz w:val="22"/>
              </w:rPr>
              <w:t xml:space="preserve"> Perhitungan akumulasi transaksi dilakukan secara dinamis berdasarkan rentang durasi yang ditentukan (`duration_value` dan `duration_unit` dari opsi: `MENIT`, `JAM`, atau `HARI`).</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terisolasi.</w:t>
            </w:r>
          </w:p>
          <w:p>
            <w:pPr>
              <w:numPr>
                <w:ilvl w:val="0"/>
                <w:numId w:val="29"/>
              </w:numPr>
              <w:spacing w:line="360" w:lineRule="auto"/>
              <w:jc w:val="both"/>
            </w:pPr>
            <w:r>
              <w:rPr>
                <w:rFonts w:ascii="Arial" w:hAnsi="Arial"/>
                <w:b/>
                <w:i w:val="0"/>
                <w:color w:val="000000"/>
                <w:sz w:val="22"/>
              </w:rPr>
              <w:t>Mandatory Reason &amp; Audit Trail:</w:t>
            </w:r>
            <w:r>
              <w:rPr>
                <w:rFonts w:ascii="Arial" w:hAnsi="Arial"/>
                <w:b w:val="0"/>
                <w:i w:val="0"/>
                <w:color w:val="000000"/>
                <w:sz w:val="22"/>
              </w:rPr>
              <w:t xml:space="preserve"> Pengisian Alasan Pengaturan Limit bersifat WAJIB, dan setiap tindakan mencatat `created_by` / `updated_by` (ID User Bank), cakupan, merchant_id (jika ada), nominal, frekuensi, durasi, alasan, dan timestamp pada jejak audit FDS.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Mengelola Parameter Limit Transaksi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Menu Parameters</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Parameters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Tab Transaction Limits</w:t>
            </w:r>
          </w:p>
        </w:tc>
        <w:tc>
          <w:tcPr>
            <w:tcW w:type="dxa" w:w="3009"/>
          </w:tcPr>
          <w:p>
            <w:pPr>
              <w:spacing w:line="360" w:lineRule="auto"/>
              <w:jc w:val="both"/>
            </w:pPr>
            <w:r/>
            <w:r>
              <w:rPr>
                <w:rFonts w:ascii="Arial" w:hAnsi="Arial"/>
                <w:b w:val="0"/>
                <w:i w:val="0"/>
                <w:color w:val="000000"/>
                <w:sz w:val="22"/>
              </w:rPr>
              <w:t xml:space="preserve">User Bank mengklik tab </w:t>
            </w:r>
            <w:r>
              <w:rPr>
                <w:rFonts w:ascii="Arial" w:hAnsi="Arial"/>
                <w:b/>
                <w:i w:val="0"/>
                <w:color w:val="000000"/>
                <w:sz w:val="22"/>
              </w:rPr>
              <w:t>Transaction Limits</w:t>
            </w:r>
            <w:r>
              <w:rPr>
                <w:rFonts w:ascii="Arial" w:hAnsi="Arial"/>
                <w:b w:val="0"/>
                <w:i w:val="0"/>
                <w:color w:val="000000"/>
                <w:sz w:val="22"/>
              </w:rPr>
              <w:t xml:space="preserve"> pada halaman Parameters FDS.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List Parameter Limit</w:t>
            </w:r>
          </w:p>
        </w:tc>
        <w:tc>
          <w:tcPr>
            <w:tcW w:type="dxa" w:w="3009"/>
          </w:tcPr>
          <w:p>
            <w:pPr>
              <w:spacing w:line="360" w:lineRule="auto"/>
              <w:jc w:val="both"/>
            </w:pPr>
            <w:r/>
            <w:r>
              <w:rPr>
                <w:rFonts w:ascii="Arial" w:hAnsi="Arial"/>
                <w:b w:val="0"/>
                <w:i w:val="0"/>
                <w:color w:val="000000"/>
                <w:sz w:val="22"/>
              </w:rPr>
              <w:t>Sistem menampilkan tabel daftar parameter limit transaksi dari `fds_service` beserta cakupan, merchant ID, limit nominal, limit frekuensi, durasi interval, dan alasannya.</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Aksisi Tambah atau Edit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"Tambah Limit Transaksi"</w:t>
            </w:r>
            <w:r>
              <w:rPr>
                <w:rFonts w:ascii="Arial" w:hAnsi="Arial"/>
                <w:b w:val="0"/>
                <w:i w:val="0"/>
                <w:color w:val="000000"/>
                <w:sz w:val="22"/>
              </w:rPr>
              <w:t xml:space="preserve"> (atau tombol </w:t>
            </w:r>
            <w:r>
              <w:rPr>
                <w:rFonts w:ascii="Arial" w:hAnsi="Arial"/>
                <w:b/>
                <w:i w:val="0"/>
                <w:color w:val="000000"/>
                <w:sz w:val="22"/>
              </w:rPr>
              <w:t>"Edit"</w:t>
            </w:r>
            <w:r>
              <w:rPr>
                <w:rFonts w:ascii="Arial" w:hAnsi="Arial"/>
                <w:b w:val="0"/>
                <w:i w:val="0"/>
                <w:color w:val="000000"/>
                <w:sz w:val="22"/>
              </w:rPr>
              <w:t xml:space="preserve"> pada baris parameter yang sudah ada).</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Form Limit Transaksi</w:t>
            </w:r>
          </w:p>
        </w:tc>
        <w:tc>
          <w:tcPr>
            <w:tcW w:type="dxa" w:w="3009"/>
          </w:tcPr>
          <w:p>
            <w:pPr>
              <w:spacing w:line="360" w:lineRule="auto"/>
              <w:jc w:val="both"/>
            </w:pPr>
            <w:r/>
            <w:r>
              <w:rPr>
                <w:rFonts w:ascii="Arial" w:hAnsi="Arial"/>
                <w:b w:val="0"/>
                <w:i w:val="0"/>
                <w:color w:val="000000"/>
                <w:sz w:val="22"/>
              </w:rPr>
              <w:t>Sistem menampilkan modal/form pengesetan limit transaksi yang memuat radio button Cakupan (`SPESIFIK_MERCHANT` / `GLOBAL`), dropdown Merchant ID (jika Spesifik), input Limit Nominal, input Limit Frekuensi, dropdown Satuan Waktu (Menit/Jam/Hari), input Durasi Interval, dan textarea Alasan Pengaturan Limit.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Mengisi Form Konfigurasi Limit</w:t>
            </w:r>
          </w:p>
        </w:tc>
        <w:tc>
          <w:tcPr>
            <w:tcW w:type="dxa" w:w="3009"/>
          </w:tcPr>
          <w:p>
            <w:pPr>
              <w:spacing w:line="360" w:lineRule="auto"/>
              <w:jc w:val="both"/>
            </w:pPr>
            <w:r/>
            <w:r>
              <w:rPr>
                <w:rFonts w:ascii="Arial" w:hAnsi="Arial"/>
                <w:b w:val="0"/>
                <w:i w:val="0"/>
                <w:color w:val="000000"/>
                <w:sz w:val="22"/>
              </w:rPr>
              <w:t>User Bank memilih Cakupan Limit (jika Spesifik Merchant, memilih Merchant ID), menginput Batas Maksimal Nominal, Batas Maksimal Frekuensi, memilih Satuan Waktu (Menit/Jam/Hari) &amp; Nilai Durasi, serta memasukkan Alasan Pengaturan Limit.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Request Limit</w:t>
            </w:r>
          </w:p>
        </w:tc>
        <w:tc>
          <w:tcPr>
            <w:tcW w:type="dxa" w:w="3009"/>
          </w:tcPr>
          <w:p>
            <w:pPr>
              <w:spacing w:line="360" w:lineRule="auto"/>
              <w:jc w:val="both"/>
            </w:pPr>
            <w:r/>
            <w:r>
              <w:rPr>
                <w:rFonts w:ascii="Arial" w:hAnsi="Arial"/>
                <w:b w:val="0"/>
                <w:i w:val="0"/>
                <w:color w:val="000000"/>
                <w:sz w:val="22"/>
              </w:rPr>
              <w:t>Front-End memvalidasi kelengkapan form &amp; format angka positif, lalu mengirim request pembuatan/pembaruan parameter limit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Menyimpan &amp; Update Engine FDS</w:t>
            </w:r>
          </w:p>
        </w:tc>
        <w:tc>
          <w:tcPr>
            <w:tcW w:type="dxa" w:w="3009"/>
          </w:tcPr>
          <w:p>
            <w:pPr>
              <w:spacing w:line="360" w:lineRule="auto"/>
              <w:jc w:val="both"/>
            </w:pPr>
            <w:r/>
            <w:r>
              <w:rPr>
                <w:rFonts w:ascii="Arial" w:hAnsi="Arial"/>
                <w:b w:val="0"/>
                <w:i w:val="0"/>
                <w:color w:val="000000"/>
                <w:sz w:val="22"/>
              </w:rPr>
              <w:t>Service `fds_service` memvalidasi keunikan serta parameter limit pada repositori internal FDS, menyimpan konfigurasi baru, dan mengaktifkan aturan agregasi limit *real-time*.</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tab Transaction Limits dan menampilkan notifikasi konfirmasi bahwa parameter limit transaksi berhasil disimpan.</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pengelolaan parameter limit transaksi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Mengelola Parameter Limit Transaksi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Kolom Mandatory / Alasan Kosong</w:t>
            </w:r>
          </w:p>
        </w:tc>
        <w:tc>
          <w:tcPr>
            <w:tcW w:type="dxa" w:w="3009"/>
          </w:tcPr>
          <w:p>
            <w:pPr>
              <w:spacing w:line="360" w:lineRule="auto"/>
              <w:jc w:val="both"/>
            </w:pPr>
            <w:r/>
            <w:r>
              <w:rPr>
                <w:rFonts w:ascii="Arial" w:hAnsi="Arial"/>
                <w:b w:val="0"/>
                <w:i w:val="0"/>
                <w:color w:val="000000"/>
                <w:sz w:val="22"/>
              </w:rPr>
              <w:t>Pada langkah 7-9, apabila Merchant ID (pada cakupan Spesifik), nilai limit, durasi waktu, atau alasan dikosongkan, Sistem menolak request dan Front-End menampilkan `Seluruh kolom konfigurasi limit dan alasan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Nilai Nominal / Frekuensi Tidak Valid</w:t>
            </w:r>
          </w:p>
        </w:tc>
        <w:tc>
          <w:tcPr>
            <w:tcW w:type="dxa" w:w="3009"/>
          </w:tcPr>
          <w:p>
            <w:pPr>
              <w:spacing w:line="360" w:lineRule="auto"/>
              <w:jc w:val="both"/>
            </w:pPr>
            <w:r/>
            <w:r>
              <w:rPr>
                <w:rFonts w:ascii="Arial" w:hAnsi="Arial"/>
                <w:b w:val="0"/>
                <w:i w:val="0"/>
                <w:color w:val="000000"/>
                <w:sz w:val="22"/>
              </w:rPr>
              <w:t>Pada langkah 7-9, apabila nilai nominal, frekuensi, atau durasi yang dimasukkan bernilai 0 atau negatif, Sistem menolak request dan Front-End menampilkan `Nilai limit dan durasi harus bernilai angka positif lebih besar dari nol`.</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Parameter Limit Sudah Terdaftar</w:t>
            </w:r>
          </w:p>
        </w:tc>
        <w:tc>
          <w:tcPr>
            <w:tcW w:type="dxa" w:w="3009"/>
          </w:tcPr>
          <w:p>
            <w:pPr>
              <w:spacing w:line="360" w:lineRule="auto"/>
              <w:jc w:val="both"/>
            </w:pPr>
            <w:r/>
            <w:r>
              <w:rPr>
                <w:rFonts w:ascii="Arial" w:hAnsi="Arial"/>
                <w:b w:val="0"/>
                <w:i w:val="0"/>
                <w:color w:val="000000"/>
                <w:sz w:val="22"/>
              </w:rPr>
              <w:t>Pada langkah 10, apabila menginput parameter limit untuk Merchant ID yang sama dengan durasi interval yang identik, `fds_service` membatalkan transaksi dan Front-End menampilkan `Parameter limit transaksi untuk merchant dan durasi tersebut sudah terdaftar`.</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10, apabila `fds_service` mengalami kendala koneksi atau timeout, API Gateway mengembalikan HTTP 500/504 dan Front-End menampilkan `Gagal memproses pengesetan limit transaksi pada fds_service`.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Mengelola Parameter Limit Transaksi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Transaction Limits menyajikan tabel daftar parameter limit dan modal pengesetan siap menerima masukan konfigurasi.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pengesetan limit transaksi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parameter limit transaksi berhasil disimpan dan data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input kosong, nilai non-positif, duplikasi parameter, atau gangguan server.</w:t>
            </w:r>
          </w:p>
        </w:tc>
      </w:tr>
    </w:tbl>
    <w:p>
      <w:pPr>
        <w:spacing w:line="360" w:lineRule="auto"/>
        <w:jc w:val="both"/>
      </w:pPr>
    </w:p>
    <w:p>
      <w:pPr>
        <w:pStyle w:val="Heading5"/>
      </w:pPr>
      <w:r>
        <w:rPr>
          <w:rFonts w:ascii="Arial" w:hAnsi="Arial"/>
          <w:b w:val="0"/>
          <w:i w:val="0"/>
          <w:color w:val="000000"/>
          <w:sz w:val="22"/>
        </w:rPr>
        <w:t>Activity Diagram Mengelola Parameter Limit Transaksi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197287"/>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3197287"/>
                    </a:xfrm>
                    <a:prstGeom prst="rect"/>
                  </pic:spPr>
                </pic:pic>
              </a:graphicData>
            </a:graphic>
          </wp:inline>
        </w:drawing>
      </w:r>
    </w:p>
    <w:p>
      <w:pPr>
        <w:pStyle w:val="Heading5"/>
      </w:pPr>
      <w:r>
        <w:rPr>
          <w:rFonts w:ascii="Arial" w:hAnsi="Arial"/>
          <w:b w:val="0"/>
          <w:i w:val="0"/>
          <w:color w:val="000000"/>
          <w:sz w:val="22"/>
        </w:rPr>
        <w:t>Sequence Diagram Mengelola Parameter Limit Transaksi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863217"/>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863217"/>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Mengelola Parameter Limit Transaksi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SUCCESS_SAVE_TRANSACTION_LIMIT</w:t>
            </w:r>
          </w:p>
        </w:tc>
        <w:tc>
          <w:tcPr>
            <w:tcW w:type="dxa" w:w="1504"/>
          </w:tcPr>
          <w:p>
            <w:pPr>
              <w:spacing w:line="360" w:lineRule="auto"/>
              <w:jc w:val="both"/>
            </w:pPr>
            <w:r/>
            <w:r>
              <w:rPr>
                <w:rFonts w:ascii="Arial" w:hAnsi="Arial"/>
                <w:b w:val="0"/>
                <w:i w:val="0"/>
                <w:color w:val="000000"/>
                <w:sz w:val="22"/>
              </w:rPr>
              <w:t>Parameter limit transaksi berhasil disimpan dan mesin pengawasan agregasi FDS diperbarui.</w:t>
            </w:r>
          </w:p>
        </w:tc>
        <w:tc>
          <w:tcPr>
            <w:tcW w:type="dxa" w:w="1504"/>
          </w:tcPr>
          <w:p>
            <w:pPr>
              <w:spacing w:line="360" w:lineRule="auto"/>
              <w:jc w:val="both"/>
            </w:pPr>
            <w:r/>
            <w:r>
              <w:rPr>
                <w:rFonts w:ascii="Arial" w:hAnsi="Arial"/>
                <w:b w:val="0"/>
                <w:i w:val="0"/>
                <w:color w:val="000000"/>
                <w:sz w:val="22"/>
              </w:rPr>
              <w:t>Menampilkan pesan notifikasi sukses dan memperbarui tabel tab Transaction Limits.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INVALID_TRANSACTION_LIMIT_INPUT</w:t>
            </w:r>
          </w:p>
        </w:tc>
        <w:tc>
          <w:tcPr>
            <w:tcW w:type="dxa" w:w="1504"/>
          </w:tcPr>
          <w:p>
            <w:pPr>
              <w:spacing w:line="360" w:lineRule="auto"/>
              <w:jc w:val="both"/>
            </w:pPr>
            <w:r/>
            <w:r>
              <w:rPr>
                <w:rFonts w:ascii="Arial" w:hAnsi="Arial"/>
                <w:b w:val="0"/>
                <w:i w:val="0"/>
                <w:color w:val="000000"/>
                <w:sz w:val="22"/>
              </w:rPr>
              <w:t>Cakupan, nominal, frekuensi, durasi waktu, atau alasan pengaturan limit tidak valid /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DUPLICATE_TRANSACTION_LIMIT</w:t>
            </w:r>
          </w:p>
        </w:tc>
        <w:tc>
          <w:tcPr>
            <w:tcW w:type="dxa" w:w="1504"/>
          </w:tcPr>
          <w:p>
            <w:pPr>
              <w:spacing w:line="360" w:lineRule="auto"/>
              <w:jc w:val="both"/>
            </w:pPr>
            <w:r/>
            <w:r>
              <w:rPr>
                <w:rFonts w:ascii="Arial" w:hAnsi="Arial"/>
                <w:b w:val="0"/>
                <w:i w:val="0"/>
                <w:color w:val="000000"/>
                <w:sz w:val="22"/>
              </w:rPr>
              <w:t>Parameter limit transaksi untuk merchant dan interval durasi yang dimasukkan sudah terdaftar.</w:t>
            </w:r>
          </w:p>
        </w:tc>
        <w:tc>
          <w:tcPr>
            <w:tcW w:type="dxa" w:w="1504"/>
          </w:tcPr>
          <w:p>
            <w:pPr>
              <w:spacing w:line="360" w:lineRule="auto"/>
              <w:jc w:val="both"/>
            </w:pPr>
            <w:r/>
            <w:r>
              <w:rPr>
                <w:rFonts w:ascii="Arial" w:hAnsi="Arial"/>
                <w:b w:val="0"/>
                <w:i w:val="0"/>
                <w:color w:val="000000"/>
                <w:sz w:val="22"/>
              </w:rPr>
              <w:t>Menampilkan pesan kesalahan `Parameter limit transaksi untuk merchant dan durasi tersebut sudah terdaftar`.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MERCHANT_NOT_FOUND</w:t>
            </w:r>
          </w:p>
        </w:tc>
        <w:tc>
          <w:tcPr>
            <w:tcW w:type="dxa" w:w="1504"/>
          </w:tcPr>
          <w:p>
            <w:pPr>
              <w:spacing w:line="360" w:lineRule="auto"/>
              <w:jc w:val="both"/>
            </w:pPr>
            <w:r/>
            <w:r>
              <w:rPr>
                <w:rFonts w:ascii="Arial" w:hAnsi="Arial"/>
                <w:b w:val="0"/>
                <w:i w:val="0"/>
                <w:color w:val="000000"/>
                <w:sz w:val="22"/>
              </w:rPr>
              <w:t>Merchant ID yang dipilih pada cakupan spesifik tidak ditemukan di database.</w:t>
            </w:r>
          </w:p>
        </w:tc>
        <w:tc>
          <w:tcPr>
            <w:tcW w:type="dxa" w:w="1504"/>
          </w:tcPr>
          <w:p>
            <w:pPr>
              <w:spacing w:line="360" w:lineRule="auto"/>
              <w:jc w:val="both"/>
            </w:pPr>
            <w:r/>
            <w:r>
              <w:rPr>
                <w:rFonts w:ascii="Arial" w:hAnsi="Arial"/>
                <w:b w:val="0"/>
                <w:i w:val="0"/>
                <w:color w:val="000000"/>
                <w:sz w:val="22"/>
              </w:rPr>
              <w:t>Menampilkan pesan kesalahan `Merchant ID yang dipilih tidak valid atau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kegagalan internal pada `fds_service` saat mengeksekusi pengesetan limit transaksi.</w:t>
            </w:r>
          </w:p>
        </w:tc>
        <w:tc>
          <w:tcPr>
            <w:tcW w:type="dxa" w:w="1504"/>
          </w:tcPr>
          <w:p>
            <w:pPr>
              <w:spacing w:line="360" w:lineRule="auto"/>
              <w:jc w:val="both"/>
            </w:pPr>
            <w:r/>
            <w:r>
              <w:rPr>
                <w:rFonts w:ascii="Arial" w:hAnsi="Arial"/>
                <w:b w:val="0"/>
                <w:i w:val="0"/>
                <w:color w:val="000000"/>
                <w:sz w:val="22"/>
              </w:rPr>
              <w:t>Menampilkan pesan kesalahan `Gagal memproses pengesetan limit transaksi pada fds_service`.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Mengelola Parameter Limit Transaksi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Parameters FDS (Tab Transaction Limits)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w:t>
            </w:r>
            <w:r>
              <w:rPr>
                <w:rFonts w:ascii="Arial" w:hAnsi="Arial"/>
                <w:b/>
                <w:i w:val="0"/>
                <w:color w:val="000000"/>
                <w:sz w:val="22"/>
              </w:rPr>
              <w:t>Blacklist</w:t>
            </w:r>
            <w:r>
              <w:rPr>
                <w:rFonts w:ascii="Arial" w:hAnsi="Arial"/>
                <w:b w:val="0"/>
                <w:i w:val="0"/>
                <w:color w:val="000000"/>
                <w:sz w:val="22"/>
              </w:rPr>
              <w:t xml:space="preserve">, Tab </w:t>
            </w:r>
            <w:r>
              <w:rPr>
                <w:rFonts w:ascii="Arial" w:hAnsi="Arial"/>
                <w:b/>
                <w:i w:val="0"/>
                <w:color w:val="000000"/>
                <w:sz w:val="22"/>
              </w:rPr>
              <w:t>Whitelist</w:t>
            </w:r>
            <w:r>
              <w:rPr>
                <w:rFonts w:ascii="Arial" w:hAnsi="Arial"/>
                <w:b w:val="0"/>
                <w:i w:val="0"/>
                <w:color w:val="000000"/>
                <w:sz w:val="22"/>
              </w:rPr>
              <w:t xml:space="preserve">, Tab </w:t>
            </w:r>
            <w:r>
              <w:rPr>
                <w:rFonts w:ascii="Arial" w:hAnsi="Arial"/>
                <w:b/>
                <w:i w:val="0"/>
                <w:color w:val="000000"/>
                <w:sz w:val="22"/>
              </w:rPr>
              <w:t>Suspects</w:t>
            </w:r>
            <w:r>
              <w:rPr>
                <w:rFonts w:ascii="Arial" w:hAnsi="Arial"/>
                <w:b w:val="0"/>
                <w:i w:val="0"/>
                <w:color w:val="000000"/>
                <w:sz w:val="22"/>
              </w:rPr>
              <w:t xml:space="preserve">, Tab </w:t>
            </w:r>
            <w:r>
              <w:rPr>
                <w:rFonts w:ascii="Arial" w:hAnsi="Arial"/>
                <w:b/>
                <w:i w:val="0"/>
                <w:color w:val="000000"/>
                <w:sz w:val="22"/>
              </w:rPr>
              <w:t>Transaction Limits</w:t>
            </w:r>
            <w:r>
              <w:rPr>
                <w:rFonts w:ascii="Arial" w:hAnsi="Arial"/>
                <w:b w:val="0"/>
                <w:i w:val="0"/>
                <w:color w:val="000000"/>
                <w:sz w:val="22"/>
              </w:rPr>
              <w:t xml:space="preserve"> (Active).&lt;br&gt;2. </w:t>
            </w:r>
            <w:r>
              <w:rPr>
                <w:rFonts w:ascii="Arial" w:hAnsi="Arial"/>
                <w:b/>
                <w:i w:val="0"/>
                <w:color w:val="000000"/>
                <w:sz w:val="22"/>
              </w:rPr>
              <w:t>Tabel Parameter Limit Transaksi:</w:t>
            </w:r>
            <w:r>
              <w:rPr>
                <w:rFonts w:ascii="Arial" w:hAnsi="Arial"/>
                <w:b w:val="0"/>
                <w:i w:val="0"/>
                <w:color w:val="000000"/>
                <w:sz w:val="22"/>
              </w:rPr>
              <w:t xml:space="preserve"> Kolom No, Cakupan (`SPESIFIK_MERCHANT` / `GLOBAL`), Merchant ID / Name, Batas Nominal (IDR), Batas Frekuensi, Rentang Waktu (mis: 15 Menit / 1 Jam / 1 Hari), Alasan, Status, dan Aksi (</w:t>
            </w:r>
            <w:r>
              <w:rPr>
                <w:rFonts w:ascii="Arial" w:hAnsi="Arial"/>
                <w:b/>
                <w:i w:val="0"/>
                <w:color w:val="000000"/>
                <w:sz w:val="22"/>
              </w:rPr>
              <w:t>Edit</w:t>
            </w:r>
            <w:r>
              <w:rPr>
                <w:rFonts w:ascii="Arial" w:hAnsi="Arial"/>
                <w:b w:val="0"/>
                <w:i w:val="0"/>
                <w:color w:val="000000"/>
                <w:sz w:val="22"/>
              </w:rPr>
              <w:t xml:space="preserve">).&lt;br&gt;3. </w:t>
            </w:r>
            <w:r>
              <w:rPr>
                <w:rFonts w:ascii="Arial" w:hAnsi="Arial"/>
                <w:b/>
                <w:i w:val="0"/>
                <w:color w:val="000000"/>
                <w:sz w:val="22"/>
              </w:rPr>
              <w:t>Tombol "Tambah Limit Transaksi":</w:t>
            </w:r>
            <w:r>
              <w:rPr>
                <w:rFonts w:ascii="Arial" w:hAnsi="Arial"/>
                <w:b w:val="0"/>
                <w:i w:val="0"/>
                <w:color w:val="000000"/>
                <w:sz w:val="22"/>
              </w:rPr>
              <w:t xml:space="preserve"> Tombol pemicu modal pengesetan limit transaksi baru (Primary Button).</w:t>
            </w:r>
          </w:p>
        </w:tc>
      </w:tr>
      <w:tr>
        <w:trPr>
          <w:cantSplit/>
        </w:trPr>
        <w:tc>
          <w:tcPr>
            <w:tcW w:type="dxa" w:w="4513"/>
          </w:tcPr>
          <w:p>
            <w:pPr>
              <w:spacing w:line="360" w:lineRule="auto"/>
              <w:jc w:val="both"/>
            </w:pPr>
            <w:r/>
            <w:r>
              <w:rPr>
                <w:rFonts w:ascii="Arial" w:hAnsi="Arial"/>
                <w:b w:val="0"/>
                <w:i w:val="0"/>
                <w:color w:val="000000"/>
                <w:sz w:val="22"/>
              </w:rPr>
              <w:t>Modal Form Konfigurasi Limit Transaksi</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Radio Button Cakupan:</w:t>
            </w:r>
            <w:r>
              <w:rPr>
                <w:rFonts w:ascii="Arial" w:hAnsi="Arial"/>
                <w:b w:val="0"/>
                <w:i w:val="0"/>
                <w:color w:val="000000"/>
                <w:sz w:val="22"/>
              </w:rPr>
              <w:t xml:space="preserve"> Opsi </w:t>
            </w:r>
            <w:r>
              <w:rPr>
                <w:rFonts w:ascii="Arial" w:hAnsi="Arial"/>
                <w:b/>
                <w:i w:val="0"/>
                <w:color w:val="000000"/>
                <w:sz w:val="22"/>
              </w:rPr>
              <w:t>Spesifik Merchant</w:t>
            </w:r>
            <w:r>
              <w:rPr>
                <w:rFonts w:ascii="Arial" w:hAnsi="Arial"/>
                <w:b w:val="0"/>
                <w:i w:val="0"/>
                <w:color w:val="000000"/>
                <w:sz w:val="22"/>
              </w:rPr>
              <w:t xml:space="preserve"> (`SPESIFIK_MERCHANT`) atau </w:t>
            </w:r>
            <w:r>
              <w:rPr>
                <w:rFonts w:ascii="Arial" w:hAnsi="Arial"/>
                <w:b/>
                <w:i w:val="0"/>
                <w:color w:val="000000"/>
                <w:sz w:val="22"/>
              </w:rPr>
              <w:t>Global (Seluruh Merchant)</w:t>
            </w:r>
            <w:r>
              <w:rPr>
                <w:rFonts w:ascii="Arial" w:hAnsi="Arial"/>
                <w:b w:val="0"/>
                <w:i w:val="0"/>
                <w:color w:val="000000"/>
                <w:sz w:val="22"/>
              </w:rPr>
              <w:t xml:space="preserve"> (`GLOBAL`).&lt;br&gt;2. </w:t>
            </w:r>
            <w:r>
              <w:rPr>
                <w:rFonts w:ascii="Arial" w:hAnsi="Arial"/>
                <w:b/>
                <w:i w:val="0"/>
                <w:color w:val="000000"/>
                <w:sz w:val="22"/>
              </w:rPr>
              <w:t>Dropdown Search Merchant ID:</w:t>
            </w:r>
            <w:r>
              <w:rPr>
                <w:rFonts w:ascii="Arial" w:hAnsi="Arial"/>
                <w:b w:val="0"/>
                <w:i w:val="0"/>
                <w:color w:val="000000"/>
                <w:sz w:val="22"/>
              </w:rPr>
              <w:t xml:space="preserve"> Pilihan Merchant ID (Aktif jika Spesifik Merchant).&lt;br&gt;3. </w:t>
            </w:r>
            <w:r>
              <w:rPr>
                <w:rFonts w:ascii="Arial" w:hAnsi="Arial"/>
                <w:b/>
                <w:i w:val="0"/>
                <w:color w:val="000000"/>
                <w:sz w:val="22"/>
              </w:rPr>
              <w:t>Field Batas Maksimal Nominal (IDR):</w:t>
            </w:r>
            <w:r>
              <w:rPr>
                <w:rFonts w:ascii="Arial" w:hAnsi="Arial"/>
                <w:b w:val="0"/>
                <w:i w:val="0"/>
                <w:color w:val="000000"/>
                <w:sz w:val="22"/>
              </w:rPr>
              <w:t xml:space="preserve"> Currency input angka nominal.&lt;br&gt;4. </w:t>
            </w:r>
            <w:r>
              <w:rPr>
                <w:rFonts w:ascii="Arial" w:hAnsi="Arial"/>
                <w:b/>
                <w:i w:val="0"/>
                <w:color w:val="000000"/>
                <w:sz w:val="22"/>
              </w:rPr>
              <w:t>Field Batas Maksimal Frekuensi:</w:t>
            </w:r>
            <w:r>
              <w:rPr>
                <w:rFonts w:ascii="Arial" w:hAnsi="Arial"/>
                <w:b w:val="0"/>
                <w:i w:val="0"/>
                <w:color w:val="000000"/>
                <w:sz w:val="22"/>
              </w:rPr>
              <w:t xml:space="preserve"> Number input frekuensi kali transaksi.&lt;br&gt;5. </w:t>
            </w:r>
            <w:r>
              <w:rPr>
                <w:rFonts w:ascii="Arial" w:hAnsi="Arial"/>
                <w:b/>
                <w:i w:val="0"/>
                <w:color w:val="000000"/>
                <w:sz w:val="22"/>
              </w:rPr>
              <w:t>Dropdown Satuan Waktu:</w:t>
            </w:r>
            <w:r>
              <w:rPr>
                <w:rFonts w:ascii="Arial" w:hAnsi="Arial"/>
                <w:b w:val="0"/>
                <w:i w:val="0"/>
                <w:color w:val="000000"/>
                <w:sz w:val="22"/>
              </w:rPr>
              <w:t xml:space="preserve"> Pilihan `MENIT`, `JAM`, atau `HARI`.&lt;br&gt;6. </w:t>
            </w:r>
            <w:r>
              <w:rPr>
                <w:rFonts w:ascii="Arial" w:hAnsi="Arial"/>
                <w:b/>
                <w:i w:val="0"/>
                <w:color w:val="000000"/>
                <w:sz w:val="22"/>
              </w:rPr>
              <w:t>Field Nilai Durasi Interval:</w:t>
            </w:r>
            <w:r>
              <w:rPr>
                <w:rFonts w:ascii="Arial" w:hAnsi="Arial"/>
                <w:b w:val="0"/>
                <w:i w:val="0"/>
                <w:color w:val="000000"/>
                <w:sz w:val="22"/>
              </w:rPr>
              <w:t xml:space="preserve"> Number input durasi waktu (misal: 15, 1, 24).&lt;br&gt;7. </w:t>
            </w:r>
            <w:r>
              <w:rPr>
                <w:rFonts w:ascii="Arial" w:hAnsi="Arial"/>
                <w:b/>
                <w:i w:val="0"/>
                <w:color w:val="000000"/>
                <w:sz w:val="22"/>
              </w:rPr>
              <w:t>Textarea Alasan Pengaturan Limit:</w:t>
            </w:r>
            <w:r>
              <w:rPr>
                <w:rFonts w:ascii="Arial" w:hAnsi="Arial"/>
                <w:b w:val="0"/>
                <w:i w:val="0"/>
                <w:color w:val="000000"/>
                <w:sz w:val="22"/>
              </w:rPr>
              <w:t xml:space="preserve"> Input wajib alasan pengesetan parameter limit.&lt;br&gt;8.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