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Menambahkan General Parameter Lookup</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Menambahkan General Parameter Lookup</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UC-BOH-044</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Menambahkan General Parameter Lookup</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pada menu App-Config yang memfasilitasi User Bank (System Administrator) untuk menambahkan data *lookup* / parameter umum baru dengan menginput Kategori Data Lookup, Lookup ID, Lookup Name, dan Deskripsi pada tabel `mst_general_params` melalui System Management Service.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(System Administrator / Back Office Hibank User)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System Management Service (`system_management_service`)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App-Config</w:t>
            </w:r>
            <w:r>
              <w:rPr>
                <w:rFonts w:ascii="Arial" w:hAnsi="Arial"/>
                <w:b w:val="0"/>
                <w:i w:val="0"/>
                <w:color w:val="000000"/>
                <w:sz w:val="22"/>
              </w:rPr>
              <w:t xml:space="preserve"> -&gt; </w:t>
            </w:r>
            <w:r>
              <w:rPr>
                <w:rFonts w:ascii="Arial" w:hAnsi="Arial"/>
                <w:b/>
                <w:i w:val="0"/>
                <w:color w:val="000000"/>
                <w:sz w:val="22"/>
              </w:rPr>
              <w:t>General Parameters</w:t>
            </w:r>
            <w:r>
              <w:rPr>
                <w:rFonts w:ascii="Arial" w:hAnsi="Arial"/>
                <w:b w:val="0"/>
                <w:i w:val="0"/>
                <w:color w:val="000000"/>
                <w:sz w:val="22"/>
              </w:rPr>
              <w:t xml:space="preserve">. Sistem menampilkan halaman daftar data *lookup* / parameter umum terdaftar dari tabel `mst_general_params` beserta tombol aksi </w:t>
            </w:r>
            <w:r>
              <w:rPr>
                <w:rFonts w:ascii="Arial" w:hAnsi="Arial"/>
                <w:b/>
                <w:i w:val="0"/>
                <w:color w:val="000000"/>
                <w:sz w:val="22"/>
              </w:rPr>
              <w:t>"Tambah"</w:t>
            </w:r>
            <w:r>
              <w:rPr>
                <w:rFonts w:ascii="Arial" w:hAnsi="Arial"/>
                <w:b w:val="0"/>
                <w:i w:val="0"/>
                <w:color w:val="000000"/>
                <w:sz w:val="22"/>
              </w:rPr>
              <w:t xml:space="preserve">. User Bank mengklik tombol </w:t>
            </w:r>
            <w:r>
              <w:rPr>
                <w:rFonts w:ascii="Arial" w:hAnsi="Arial"/>
                <w:b/>
                <w:i w:val="0"/>
                <w:color w:val="000000"/>
                <w:sz w:val="22"/>
              </w:rPr>
              <w:t>"Tambah"</w:t>
            </w:r>
            <w:r>
              <w:rPr>
                <w:rFonts w:ascii="Arial" w:hAnsi="Arial"/>
                <w:b w:val="0"/>
                <w:i w:val="0"/>
                <w:color w:val="000000"/>
                <w:sz w:val="22"/>
              </w:rPr>
              <w:t xml:space="preserve"> sehingga sistem menampilkan modal formulir penambahan parameter lookup baru. User Bank memilih Kategori Data Lookup (*lookup_category*), menginput Lookup ID (*lookup_id*), Lookup Name (*lookup_name*), dan Deskripsi (*description*), lalu mengklik tombol </w:t>
            </w:r>
            <w:r>
              <w:rPr>
                <w:rFonts w:ascii="Arial" w:hAnsi="Arial"/>
                <w:b/>
                <w:i w:val="0"/>
                <w:color w:val="000000"/>
                <w:sz w:val="22"/>
              </w:rPr>
              <w:t>"Simpan"</w:t>
            </w:r>
            <w:r>
              <w:rPr>
                <w:rFonts w:ascii="Arial" w:hAnsi="Arial"/>
                <w:b w:val="0"/>
                <w:i w:val="0"/>
                <w:color w:val="000000"/>
                <w:sz w:val="22"/>
              </w:rPr>
              <w:t xml:space="preserve">. Front-End memvalidasi kelengkapan form dan mengirimkan request ke API Gateway. System Management Service memvalidasi keunikan kombinasi `lookup_category` dan `lookup_id` pada tabel `mst_general_params`. Setelah validasi sukses, service menyimpan data parameter lookup baru ke tabel </w:t>
            </w:r>
            <w:r>
              <w:rPr>
                <w:rFonts w:ascii="Arial" w:hAnsi="Arial"/>
                <w:b/>
                <w:i w:val="0"/>
                <w:color w:val="000000"/>
                <w:sz w:val="22"/>
              </w:rPr>
              <w:t>`mst_general_params`</w:t>
            </w:r>
            <w:r>
              <w:rPr>
                <w:rFonts w:ascii="Arial" w:hAnsi="Arial"/>
                <w:b w:val="0"/>
                <w:i w:val="0"/>
                <w:color w:val="000000"/>
                <w:sz w:val="22"/>
              </w:rPr>
              <w:t xml:space="preserve"> dan mencatat jejak aktivitas ke tabel </w:t>
            </w:r>
            <w:r>
              <w:rPr>
                <w:rFonts w:ascii="Arial" w:hAnsi="Arial"/>
                <w:b/>
                <w:i w:val="0"/>
                <w:color w:val="000000"/>
                <w:sz w:val="22"/>
              </w:rPr>
              <w:t>`audit_logs`</w:t>
            </w:r>
            <w:r>
              <w:rPr>
                <w:rFonts w:ascii="Arial" w:hAnsi="Arial"/>
                <w:b w:val="0"/>
                <w:i w:val="0"/>
                <w:color w:val="000000"/>
                <w:sz w:val="22"/>
              </w:rPr>
              <w:t>. Front-End memperbarui tabel daftar general parameters dan menyajikan notifikasi konfirmasi bahwa data lookup berhasil ditambahkan.</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berhasil login SSO ke Web Back Office Hibank dan memiliki hak akses pengelolaan konfigurasi sistem (`APP_CONFIG_ADMIN`).</w:t>
            </w:r>
          </w:p>
          <w:p>
            <w:pPr>
              <w:numPr>
                <w:ilvl w:val="0"/>
                <w:numId w:val="24"/>
              </w:numPr>
              <w:spacing w:line="360" w:lineRule="auto"/>
              <w:jc w:val="both"/>
            </w:pPr>
            <w:r>
              <w:rPr>
                <w:rFonts w:ascii="Arial" w:hAnsi="Arial"/>
                <w:b w:val="0"/>
                <w:i w:val="0"/>
                <w:color w:val="000000"/>
                <w:sz w:val="22"/>
              </w:rPr>
              <w:t>Master daftar kategori data lookup yang berlaku telah terdefinisi pada sistem.</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Record parameter lookup baru berhasil tersimpan pada tabel `mst_general_params` dengan status aktif (`is_active = true`).</w:t>
            </w:r>
          </w:p>
          <w:p>
            <w:pPr>
              <w:numPr>
                <w:ilvl w:val="0"/>
                <w:numId w:val="25"/>
              </w:numPr>
              <w:spacing w:line="360" w:lineRule="auto"/>
              <w:jc w:val="both"/>
            </w:pPr>
            <w:r>
              <w:rPr>
                <w:rFonts w:ascii="Arial" w:hAnsi="Arial"/>
                <w:b w:val="0"/>
                <w:i w:val="0"/>
                <w:color w:val="000000"/>
                <w:sz w:val="22"/>
              </w:rPr>
              <w:t>Parameter lookup baru siap digunakan oleh microservice terkait sebagai referensi data terkonfigurasi.</w:t>
            </w:r>
          </w:p>
          <w:p>
            <w:pPr>
              <w:numPr>
                <w:ilvl w:val="0"/>
                <w:numId w:val="25"/>
              </w:numPr>
              <w:spacing w:line="360" w:lineRule="auto"/>
              <w:jc w:val="both"/>
            </w:pPr>
            <w:r>
              <w:rPr>
                <w:rFonts w:ascii="Arial" w:hAnsi="Arial"/>
                <w:b w:val="0"/>
                <w:i w:val="0"/>
                <w:color w:val="000000"/>
                <w:sz w:val="22"/>
              </w:rPr>
              <w:t>Front-End memperbarui dan menampilkan data lookup baru pada daftar General Parameters.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mengklik menu </w:t>
            </w:r>
            <w:r>
              <w:rPr>
                <w:rFonts w:ascii="Arial" w:hAnsi="Arial"/>
                <w:b/>
                <w:i w:val="0"/>
                <w:color w:val="000000"/>
                <w:sz w:val="22"/>
              </w:rPr>
              <w:t>App-Config</w:t>
            </w:r>
            <w:r>
              <w:rPr>
                <w:rFonts w:ascii="Arial" w:hAnsi="Arial"/>
                <w:b w:val="0"/>
                <w:i w:val="0"/>
                <w:color w:val="000000"/>
                <w:sz w:val="22"/>
              </w:rPr>
              <w:t xml:space="preserve"> -&gt; </w:t>
            </w:r>
            <w:r>
              <w:rPr>
                <w:rFonts w:ascii="Arial" w:hAnsi="Arial"/>
                <w:b/>
                <w:i w:val="0"/>
                <w:color w:val="000000"/>
                <w:sz w:val="22"/>
              </w:rPr>
              <w:t>General Parameters</w:t>
            </w:r>
            <w:r>
              <w:rPr>
                <w:rFonts w:ascii="Arial" w:hAnsi="Arial"/>
                <w:b w:val="0"/>
                <w:i w:val="0"/>
                <w:color w:val="000000"/>
                <w:sz w:val="22"/>
              </w:rPr>
              <w:t xml:space="preserve">, mengklik tombol </w:t>
            </w:r>
            <w:r>
              <w:rPr>
                <w:rFonts w:ascii="Arial" w:hAnsi="Arial"/>
                <w:b/>
                <w:i w:val="0"/>
                <w:color w:val="000000"/>
                <w:sz w:val="22"/>
              </w:rPr>
              <w:t>"Tambah"</w:t>
            </w:r>
            <w:r>
              <w:rPr>
                <w:rFonts w:ascii="Arial" w:hAnsi="Arial"/>
                <w:b w:val="0"/>
                <w:i w:val="0"/>
                <w:color w:val="000000"/>
                <w:sz w:val="22"/>
              </w:rPr>
              <w:t xml:space="preserve">, memilih Kategori Data Lookup, mengisi Lookup ID, Lookup Name, Deskripsi, lalu mengklik </w:t>
            </w:r>
            <w:r>
              <w:rPr>
                <w:rFonts w:ascii="Arial" w:hAnsi="Arial"/>
                <w:b/>
                <w:i w:val="0"/>
                <w:color w:val="000000"/>
                <w:sz w:val="22"/>
              </w:rPr>
              <w:t>"Simpan"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mst_general_params,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daftar General Parameters, tombol aksi penambahan, dan modal formulir penambahan data lookup.</w:t>
            </w:r>
          </w:p>
          <w:p>
            <w:pPr>
              <w:numPr>
                <w:ilvl w:val="0"/>
                <w:numId w:val="26"/>
              </w:numPr>
              <w:spacing w:line="360" w:lineRule="auto"/>
              <w:jc w:val="both"/>
            </w:pPr>
            <w:r>
              <w:rPr>
                <w:rFonts w:ascii="Arial" w:hAnsi="Arial"/>
                <w:b/>
                <w:i w:val="0"/>
                <w:color w:val="000000"/>
                <w:sz w:val="22"/>
              </w:rPr>
              <w:t>System Management Service (`system_management_service`):</w:t>
            </w:r>
            <w:r>
              <w:rPr>
                <w:rFonts w:ascii="Arial" w:hAnsi="Arial"/>
                <w:b w:val="0"/>
                <w:i w:val="0"/>
                <w:color w:val="000000"/>
                <w:sz w:val="22"/>
              </w:rPr>
              <w:t xml:space="preserve"> Microservice backend pengelola pendaftaran, validasi keunikan, dan distribusi data konfigurasi general parameters.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Kombinasi pasangan Kategori Data Lookup (`lookup_category`) dan Lookup ID (`lookup_id`) bersifat unik dalam repositori sistem.</w:t>
            </w:r>
          </w:p>
          <w:p>
            <w:pPr>
              <w:numPr>
                <w:ilvl w:val="0"/>
                <w:numId w:val="27"/>
              </w:numPr>
              <w:spacing w:line="360" w:lineRule="auto"/>
              <w:jc w:val="both"/>
            </w:pPr>
            <w:r>
              <w:rPr>
                <w:rFonts w:ascii="Arial" w:hAnsi="Arial"/>
                <w:b w:val="0"/>
                <w:i w:val="0"/>
                <w:color w:val="000000"/>
                <w:sz w:val="22"/>
              </w:rPr>
              <w:t>Parameter lookup baru yang berhasil disimpan langsung berstatus aktif dan tersedia bagi aplikasi peramban maupun service pendukung.</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Kombinasi `lookup_category` dan `lookup_id` tidak boleh duplikat dengan data lookup yang sudah ada.</w:t>
            </w:r>
          </w:p>
          <w:p>
            <w:pPr>
              <w:numPr>
                <w:ilvl w:val="0"/>
                <w:numId w:val="28"/>
              </w:numPr>
              <w:spacing w:line="360" w:lineRule="auto"/>
              <w:jc w:val="both"/>
            </w:pPr>
            <w:r>
              <w:rPr>
                <w:rFonts w:ascii="Arial" w:hAnsi="Arial"/>
                <w:b w:val="0"/>
                <w:i w:val="0"/>
                <w:color w:val="000000"/>
                <w:sz w:val="22"/>
              </w:rPr>
              <w:t>Penambahan data lookup wajib memilih kategori terdaftar yang valid dan mengisi seluruh kolom mandatory.</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Lookup Identification Uniqueness Standard:</w:t>
            </w:r>
            <w:r>
              <w:rPr>
                <w:rFonts w:ascii="Arial" w:hAnsi="Arial"/>
                <w:b w:val="0"/>
                <w:i w:val="0"/>
                <w:color w:val="000000"/>
                <w:sz w:val="22"/>
              </w:rPr>
              <w:t xml:space="preserve"> Kombinasi `lookup_category` dan `lookup_id` WAJIB unik dan tidak *case-sensitive* pada tabel `mst_general_params`.</w:t>
            </w:r>
          </w:p>
          <w:p>
            <w:pPr>
              <w:numPr>
                <w:ilvl w:val="0"/>
                <w:numId w:val="29"/>
              </w:numPr>
              <w:spacing w:line="360" w:lineRule="auto"/>
              <w:jc w:val="both"/>
            </w:pPr>
            <w:r>
              <w:rPr>
                <w:rFonts w:ascii="Arial" w:hAnsi="Arial"/>
                <w:b/>
                <w:i w:val="0"/>
                <w:color w:val="000000"/>
                <w:sz w:val="22"/>
              </w:rPr>
              <w:t>Mandatory Input Fields Constraint:</w:t>
            </w:r>
            <w:r>
              <w:rPr>
                <w:rFonts w:ascii="Arial" w:hAnsi="Arial"/>
                <w:b w:val="0"/>
                <w:i w:val="0"/>
                <w:color w:val="000000"/>
                <w:sz w:val="22"/>
              </w:rPr>
              <w:t xml:space="preserve"> Pemilihan Kategori Data Lookup (`lookup_category`), pengisian Lookup ID (`lookup_id`), dan Lookup Name (`lookup_name`) bersifat WAJIB (*mandatory*).</w:t>
            </w:r>
          </w:p>
          <w:p>
            <w:pPr>
              <w:numPr>
                <w:ilvl w:val="0"/>
                <w:numId w:val="29"/>
              </w:numPr>
              <w:spacing w:line="360" w:lineRule="auto"/>
              <w:jc w:val="both"/>
            </w:pPr>
            <w:r>
              <w:rPr>
                <w:rFonts w:ascii="Arial" w:hAnsi="Arial"/>
                <w:b/>
                <w:i w:val="0"/>
                <w:color w:val="000000"/>
                <w:sz w:val="22"/>
              </w:rPr>
              <w:t>Lookup ID Format Standard:</w:t>
            </w:r>
            <w:r>
              <w:rPr>
                <w:rFonts w:ascii="Arial" w:hAnsi="Arial"/>
                <w:b w:val="0"/>
                <w:i w:val="0"/>
                <w:color w:val="000000"/>
                <w:sz w:val="22"/>
              </w:rPr>
              <w:t xml:space="preserve"> Lookup ID (`lookup_id`) WAJIB diinput dalam format *UPPERCASE_SNAKE_CASE* tanpa karakter spesial khusus demi konsistensi referensi API.</w:t>
            </w:r>
          </w:p>
          <w:p>
            <w:pPr>
              <w:numPr>
                <w:ilvl w:val="0"/>
                <w:numId w:val="29"/>
              </w:numPr>
              <w:spacing w:line="360" w:lineRule="auto"/>
              <w:jc w:val="both"/>
            </w:pPr>
            <w:r>
              <w:rPr>
                <w:rFonts w:ascii="Arial" w:hAnsi="Arial"/>
                <w:b/>
                <w:i w:val="0"/>
                <w:color w:val="000000"/>
                <w:sz w:val="22"/>
              </w:rPr>
              <w:t>Default Initial Active Status:</w:t>
            </w:r>
            <w:r>
              <w:rPr>
                <w:rFonts w:ascii="Arial" w:hAnsi="Arial"/>
                <w:b w:val="0"/>
                <w:i w:val="0"/>
                <w:color w:val="000000"/>
                <w:sz w:val="22"/>
              </w:rPr>
              <w:t xml:space="preserve"> Setiap data lookup baru yang ditambahkan WAJIB secara otomatis diset berstatus aktif (`is_active = true`).</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tindakan penambahan general parameter lookup mencatat `lookup_id`, `lookup_category`, `created_by` (ID User Bank), dan timestamp pada `audit_logs`.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Menambahkan General Parameter Lookup</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General Parameters</w:t>
            </w:r>
          </w:p>
        </w:tc>
        <w:tc>
          <w:tcPr>
            <w:tcW w:type="dxa" w:w="3009"/>
          </w:tcPr>
          <w:p>
            <w:pPr>
              <w:spacing w:line="360" w:lineRule="auto"/>
              <w:jc w:val="both"/>
            </w:pPr>
            <w:r/>
            <w:r>
              <w:rPr>
                <w:rFonts w:ascii="Arial" w:hAnsi="Arial"/>
                <w:b w:val="0"/>
                <w:i w:val="0"/>
                <w:color w:val="000000"/>
                <w:sz w:val="22"/>
              </w:rPr>
              <w:t xml:space="preserve">User Bank melakukan login SSO dan mengklik menu </w:t>
            </w:r>
            <w:r>
              <w:rPr>
                <w:rFonts w:ascii="Arial" w:hAnsi="Arial"/>
                <w:b/>
                <w:i w:val="0"/>
                <w:color w:val="000000"/>
                <w:sz w:val="22"/>
              </w:rPr>
              <w:t>App-Config</w:t>
            </w:r>
            <w:r>
              <w:rPr>
                <w:rFonts w:ascii="Arial" w:hAnsi="Arial"/>
                <w:b w:val="0"/>
                <w:i w:val="0"/>
                <w:color w:val="000000"/>
                <w:sz w:val="22"/>
              </w:rPr>
              <w:t xml:space="preserve"> -&gt; </w:t>
            </w:r>
            <w:r>
              <w:rPr>
                <w:rFonts w:ascii="Arial" w:hAnsi="Arial"/>
                <w:b/>
                <w:i w:val="0"/>
                <w:color w:val="000000"/>
                <w:sz w:val="22"/>
              </w:rPr>
              <w:t>General Parameters</w:t>
            </w:r>
            <w:r>
              <w:rPr>
                <w:rFonts w:ascii="Arial" w:hAnsi="Arial"/>
                <w:b w:val="0"/>
                <w:i w:val="0"/>
                <w:color w:val="000000"/>
                <w:sz w:val="22"/>
              </w:rPr>
              <w:t xml:space="preserve"> pada navigasi Back Office Hibank.</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Daftar General Parameters</w:t>
            </w:r>
          </w:p>
        </w:tc>
        <w:tc>
          <w:tcPr>
            <w:tcW w:type="dxa" w:w="3009"/>
          </w:tcPr>
          <w:p>
            <w:pPr>
              <w:spacing w:line="360" w:lineRule="auto"/>
              <w:jc w:val="both"/>
            </w:pPr>
            <w:r/>
            <w:r>
              <w:rPr>
                <w:rFonts w:ascii="Arial" w:hAnsi="Arial"/>
                <w:b w:val="0"/>
                <w:i w:val="0"/>
                <w:color w:val="000000"/>
                <w:sz w:val="22"/>
              </w:rPr>
              <w:t xml:space="preserve">Sistem menampilkan halaman daftar data lookup dari `mst_general_params` beserta tombol aksi </w:t>
            </w:r>
            <w:r>
              <w:rPr>
                <w:rFonts w:ascii="Arial" w:hAnsi="Arial"/>
                <w:b/>
                <w:i w:val="0"/>
                <w:color w:val="000000"/>
                <w:sz w:val="22"/>
              </w:rPr>
              <w:t>"Tambah"</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Tombol Tambah</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"Tambah"</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Form Tambah Lookup</w:t>
            </w:r>
          </w:p>
        </w:tc>
        <w:tc>
          <w:tcPr>
            <w:tcW w:type="dxa" w:w="3009"/>
          </w:tcPr>
          <w:p>
            <w:pPr>
              <w:spacing w:line="360" w:lineRule="auto"/>
              <w:jc w:val="both"/>
            </w:pPr>
            <w:r/>
            <w:r>
              <w:rPr>
                <w:rFonts w:ascii="Arial" w:hAnsi="Arial"/>
                <w:b w:val="0"/>
                <w:i w:val="0"/>
                <w:color w:val="000000"/>
                <w:sz w:val="22"/>
              </w:rPr>
              <w:t>Sistem menampilkan modal formulir penambahan data lookup yang berisi dropdown Kategori Data Lookup, input Lookup ID, Lookup Name, dan Deskripsi.</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Mengisi Data Form Lookup</w:t>
            </w:r>
          </w:p>
        </w:tc>
        <w:tc>
          <w:tcPr>
            <w:tcW w:type="dxa" w:w="3009"/>
          </w:tcPr>
          <w:p>
            <w:pPr>
              <w:spacing w:line="360" w:lineRule="auto"/>
              <w:jc w:val="both"/>
            </w:pPr>
            <w:r/>
            <w:r>
              <w:rPr>
                <w:rFonts w:ascii="Arial" w:hAnsi="Arial"/>
                <w:b w:val="0"/>
                <w:i w:val="0"/>
                <w:color w:val="000000"/>
                <w:sz w:val="22"/>
              </w:rPr>
              <w:t>User Bank memilih Kategori Data Lookup, menginput Lookup ID, Lookup Name, dan Deskripsi.</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Mengklik Tombol Simpan</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"Simpan"</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Memvalidasi Form Client-side</w:t>
            </w:r>
          </w:p>
        </w:tc>
        <w:tc>
          <w:tcPr>
            <w:tcW w:type="dxa" w:w="3009"/>
          </w:tcPr>
          <w:p>
            <w:pPr>
              <w:spacing w:line="360" w:lineRule="auto"/>
              <w:jc w:val="both"/>
            </w:pPr>
            <w:r/>
            <w:r>
              <w:rPr>
                <w:rFonts w:ascii="Arial" w:hAnsi="Arial"/>
                <w:b w:val="0"/>
                <w:i w:val="0"/>
                <w:color w:val="000000"/>
                <w:sz w:val="22"/>
              </w:rPr>
              <w:t>Front-End memvalidasi kelengkapan form dan format inputan, lalu mengirim request pembuatan data lookup ke API Gateway.</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Memvalidasi &amp; Menyimpan Data</w:t>
            </w:r>
          </w:p>
        </w:tc>
        <w:tc>
          <w:tcPr>
            <w:tcW w:type="dxa" w:w="3009"/>
          </w:tcPr>
          <w:p>
            <w:pPr>
              <w:spacing w:line="360" w:lineRule="auto"/>
              <w:jc w:val="both"/>
            </w:pPr>
            <w:r/>
            <w:r>
              <w:rPr>
                <w:rFonts w:ascii="Arial" w:hAnsi="Arial"/>
                <w:b w:val="0"/>
                <w:i w:val="0"/>
                <w:color w:val="000000"/>
                <w:sz w:val="22"/>
              </w:rPr>
              <w:t>System Management Service memvalidasi keunikan kombinasi `lookup_category` &amp; `lookup_id`, lalu menyimpan record baru ke `mst_general_params` (`is_active = true`) dan mencatat `audit_logs`.</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tabel daftar general parameters dan menampilkan notifikasi konfirmasi bahwa data lookup berhasil disimpan.</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penambahan general parameter lookup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Menambahkan General Parameter Lookup</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Kolom Mandatory Dikirim Kosong</w:t>
            </w:r>
          </w:p>
        </w:tc>
        <w:tc>
          <w:tcPr>
            <w:tcW w:type="dxa" w:w="3009"/>
          </w:tcPr>
          <w:p>
            <w:pPr>
              <w:spacing w:line="360" w:lineRule="auto"/>
              <w:jc w:val="both"/>
            </w:pPr>
            <w:r/>
            <w:r>
              <w:rPr>
                <w:rFonts w:ascii="Arial" w:hAnsi="Arial"/>
                <w:b w:val="0"/>
                <w:i w:val="0"/>
                <w:color w:val="000000"/>
                <w:sz w:val="22"/>
              </w:rPr>
              <w:t>Pada langkah 6-7, apabila Kategori Data Lookup, Lookup ID, atau Lookup Name dikosongkan, Sistem menolak request dan Front-End menampilkan `Kategori, Lookup ID, dan Lookup Name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Format Lookup ID Tidak Valid</w:t>
            </w:r>
          </w:p>
        </w:tc>
        <w:tc>
          <w:tcPr>
            <w:tcW w:type="dxa" w:w="3009"/>
          </w:tcPr>
          <w:p>
            <w:pPr>
              <w:spacing w:line="360" w:lineRule="auto"/>
              <w:jc w:val="both"/>
            </w:pPr>
            <w:r/>
            <w:r>
              <w:rPr>
                <w:rFonts w:ascii="Arial" w:hAnsi="Arial"/>
                <w:b w:val="0"/>
                <w:i w:val="0"/>
                <w:color w:val="000000"/>
                <w:sz w:val="22"/>
              </w:rPr>
              <w:t>Pada langkah 6-7, apabila format `lookup_id` mengandung spasi atau karakter spesial terlarang, Sistem menolak request dan Front-End menampilkan `Lookup ID harus berformat UPPERCASE_SNAKE_CASE tanpa spasi`.</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Kombinasi Lookup ID Sudah Terdaftar</w:t>
            </w:r>
          </w:p>
        </w:tc>
        <w:tc>
          <w:tcPr>
            <w:tcW w:type="dxa" w:w="3009"/>
          </w:tcPr>
          <w:p>
            <w:pPr>
              <w:spacing w:line="360" w:lineRule="auto"/>
              <w:jc w:val="both"/>
            </w:pPr>
            <w:r/>
            <w:r>
              <w:rPr>
                <w:rFonts w:ascii="Arial" w:hAnsi="Arial"/>
                <w:b w:val="0"/>
                <w:i w:val="0"/>
                <w:color w:val="000000"/>
                <w:sz w:val="22"/>
              </w:rPr>
              <w:t>Pada langkah 8, apabila kombinasi `lookup_category` dan `lookup_id` yang diinput sudah ada pada `mst_general_params`, System Management Service membatalkan transaksi dan Front-End menampilkan `Lookup ID sudah terdaftar pada kategori ini`.</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8, apabila koneksi database terputus total, Sistem mengembalikan HTTP status 500 dan Front-End menampilkan `Terjadi kendala internal pada server`.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Menambahkan General Parameter Lookup</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Halaman General Parameters menyajikan tabel daftar lookup dan modal form tambah siap menerima masukan.</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pada tombol Simpan saat request pembuatan data lookup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sukses data lookup berhasil disimpan dan tabel daftar diperbarui.</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kolom mandatory kosong, format ID tidak sesuai, atau duplikasi lookup ID.</w:t>
            </w:r>
          </w:p>
        </w:tc>
      </w:tr>
    </w:tbl>
    <w:p>
      <w:pPr>
        <w:spacing w:line="360" w:lineRule="auto"/>
        <w:jc w:val="both"/>
      </w:pPr>
    </w:p>
    <w:p>
      <w:pPr>
        <w:pStyle w:val="Heading5"/>
      </w:pPr>
      <w:r>
        <w:rPr>
          <w:rFonts w:ascii="Arial" w:hAnsi="Arial"/>
          <w:b w:val="0"/>
          <w:i w:val="0"/>
          <w:color w:val="000000"/>
          <w:sz w:val="22"/>
        </w:rPr>
        <w:t>Activity Diagram Menambahkan General Parameter Lookup</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269168"/>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269168"/>
                    </a:xfrm>
                    <a:prstGeom prst="rect"/>
                  </pic:spPr>
                </pic:pic>
              </a:graphicData>
            </a:graphic>
          </wp:inline>
        </w:drawing>
      </w:r>
    </w:p>
    <w:p>
      <w:pPr>
        <w:pStyle w:val="Heading5"/>
      </w:pPr>
      <w:r>
        <w:rPr>
          <w:rFonts w:ascii="Arial" w:hAnsi="Arial"/>
          <w:b w:val="0"/>
          <w:i w:val="0"/>
          <w:color w:val="000000"/>
          <w:sz w:val="22"/>
        </w:rPr>
        <w:t>Sequence Diagram Menambahkan General Parameter Lookup</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275114"/>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275114"/>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Menambahkan General Parameter Lookup</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SUCCESS_CREATE_GENERAL_PARAMETER</w:t>
            </w:r>
          </w:p>
        </w:tc>
        <w:tc>
          <w:tcPr>
            <w:tcW w:type="dxa" w:w="1504"/>
          </w:tcPr>
          <w:p>
            <w:pPr>
              <w:spacing w:line="360" w:lineRule="auto"/>
              <w:jc w:val="both"/>
            </w:pPr>
            <w:r/>
            <w:r>
              <w:rPr>
                <w:rFonts w:ascii="Arial" w:hAnsi="Arial"/>
                <w:b w:val="0"/>
                <w:i w:val="0"/>
                <w:color w:val="000000"/>
                <w:sz w:val="22"/>
              </w:rPr>
              <w:t>Data general parameter lookup baru berhasil disimpan pada tabel `mst_general_params`.</w:t>
            </w:r>
          </w:p>
        </w:tc>
        <w:tc>
          <w:tcPr>
            <w:tcW w:type="dxa" w:w="1504"/>
          </w:tcPr>
          <w:p>
            <w:pPr>
              <w:spacing w:line="360" w:lineRule="auto"/>
              <w:jc w:val="both"/>
            </w:pPr>
            <w:r/>
            <w:r>
              <w:rPr>
                <w:rFonts w:ascii="Arial" w:hAnsi="Arial"/>
                <w:b w:val="0"/>
                <w:i w:val="0"/>
                <w:color w:val="000000"/>
                <w:sz w:val="22"/>
              </w:rPr>
              <w:t>Menampilkan pesan notifikasi sukses dan memperbarui tabel general parameters.</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INVALID_PARAMETER_INPUT</w:t>
            </w:r>
          </w:p>
        </w:tc>
        <w:tc>
          <w:tcPr>
            <w:tcW w:type="dxa" w:w="1504"/>
          </w:tcPr>
          <w:p>
            <w:pPr>
              <w:spacing w:line="360" w:lineRule="auto"/>
              <w:jc w:val="both"/>
            </w:pPr>
            <w:r/>
            <w:r>
              <w:rPr>
                <w:rFonts w:ascii="Arial" w:hAnsi="Arial"/>
                <w:b w:val="0"/>
                <w:i w:val="0"/>
                <w:color w:val="000000"/>
                <w:sz w:val="22"/>
              </w:rPr>
              <w:t>Kategori Data Lookup, Lookup ID, atau Lookup Name kosong / tidak valid.</w:t>
            </w:r>
          </w:p>
        </w:tc>
        <w:tc>
          <w:tcPr>
            <w:tcW w:type="dxa" w:w="1504"/>
          </w:tcPr>
          <w:p>
            <w:pPr>
              <w:spacing w:line="360" w:lineRule="auto"/>
              <w:jc w:val="both"/>
            </w:pPr>
            <w:r/>
            <w:r>
              <w:rPr>
                <w:rFonts w:ascii="Arial" w:hAnsi="Arial"/>
                <w:b w:val="0"/>
                <w:i w:val="0"/>
                <w:color w:val="000000"/>
                <w:sz w:val="22"/>
              </w:rPr>
              <w:t>Menampilkan pesan kesalahan validasi input.</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DUPLICATE_LOOKUP_ID</w:t>
            </w:r>
          </w:p>
        </w:tc>
        <w:tc>
          <w:tcPr>
            <w:tcW w:type="dxa" w:w="1504"/>
          </w:tcPr>
          <w:p>
            <w:pPr>
              <w:spacing w:line="360" w:lineRule="auto"/>
              <w:jc w:val="both"/>
            </w:pPr>
            <w:r/>
            <w:r>
              <w:rPr>
                <w:rFonts w:ascii="Arial" w:hAnsi="Arial"/>
                <w:b w:val="0"/>
                <w:i w:val="0"/>
                <w:color w:val="000000"/>
                <w:sz w:val="22"/>
              </w:rPr>
              <w:t>Kombinasi `lookup_category` dan `lookup_id` yang dimasukkan sudah terdaftar pada sistem.</w:t>
            </w:r>
          </w:p>
        </w:tc>
        <w:tc>
          <w:tcPr>
            <w:tcW w:type="dxa" w:w="1504"/>
          </w:tcPr>
          <w:p>
            <w:pPr>
              <w:spacing w:line="360" w:lineRule="auto"/>
              <w:jc w:val="both"/>
            </w:pPr>
            <w:r/>
            <w:r>
              <w:rPr>
                <w:rFonts w:ascii="Arial" w:hAnsi="Arial"/>
                <w:b w:val="0"/>
                <w:i w:val="0"/>
                <w:color w:val="000000"/>
                <w:sz w:val="22"/>
              </w:rPr>
              <w:t>Menampilkan pesan kesalahan `Lookup ID sudah terdaftar pada kategori ini`.</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penambahan data lookup.</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Menambahkan General Parameter Lookup</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App-Config General Parameters</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Navigasi Menu:</w:t>
            </w:r>
            <w:r>
              <w:rPr>
                <w:rFonts w:ascii="Arial" w:hAnsi="Arial"/>
                <w:b w:val="0"/>
                <w:i w:val="0"/>
                <w:color w:val="000000"/>
                <w:sz w:val="22"/>
              </w:rPr>
              <w:t xml:space="preserve"> Menu </w:t>
            </w:r>
            <w:r>
              <w:rPr>
                <w:rFonts w:ascii="Arial" w:hAnsi="Arial"/>
                <w:b/>
                <w:i w:val="0"/>
                <w:color w:val="000000"/>
                <w:sz w:val="22"/>
              </w:rPr>
              <w:t>App-Config</w:t>
            </w:r>
            <w:r>
              <w:rPr>
                <w:rFonts w:ascii="Arial" w:hAnsi="Arial"/>
                <w:b w:val="0"/>
                <w:i w:val="0"/>
                <w:color w:val="000000"/>
                <w:sz w:val="22"/>
              </w:rPr>
              <w:t xml:space="preserve"> -&gt; Submenu </w:t>
            </w:r>
            <w:r>
              <w:rPr>
                <w:rFonts w:ascii="Arial" w:hAnsi="Arial"/>
                <w:b/>
                <w:i w:val="0"/>
                <w:color w:val="000000"/>
                <w:sz w:val="22"/>
              </w:rPr>
              <w:t>General Parameters</w:t>
            </w:r>
            <w:r>
              <w:rPr>
                <w:rFonts w:ascii="Arial" w:hAnsi="Arial"/>
                <w:b w:val="0"/>
                <w:i w:val="0"/>
                <w:color w:val="000000"/>
                <w:sz w:val="22"/>
              </w:rPr>
              <w:t xml:space="preserve">.&lt;br&gt;2. </w:t>
            </w:r>
            <w:r>
              <w:rPr>
                <w:rFonts w:ascii="Arial" w:hAnsi="Arial"/>
                <w:b/>
                <w:i w:val="0"/>
                <w:color w:val="000000"/>
                <w:sz w:val="22"/>
              </w:rPr>
              <w:t>Filter &amp; Search:</w:t>
            </w:r>
            <w:r>
              <w:rPr>
                <w:rFonts w:ascii="Arial" w:hAnsi="Arial"/>
                <w:b w:val="0"/>
                <w:i w:val="0"/>
                <w:color w:val="000000"/>
                <w:sz w:val="22"/>
              </w:rPr>
              <w:t xml:space="preserve"> Input pencarian nama/ID lookup dan dropdown filter kategori.&lt;br&gt;3. </w:t>
            </w:r>
            <w:r>
              <w:rPr>
                <w:rFonts w:ascii="Arial" w:hAnsi="Arial"/>
                <w:b/>
                <w:i w:val="0"/>
                <w:color w:val="000000"/>
                <w:sz w:val="22"/>
              </w:rPr>
              <w:t>Tabel General Parameters:</w:t>
            </w:r>
            <w:r>
              <w:rPr>
                <w:rFonts w:ascii="Arial" w:hAnsi="Arial"/>
                <w:b w:val="0"/>
                <w:i w:val="0"/>
                <w:color w:val="000000"/>
                <w:sz w:val="22"/>
              </w:rPr>
              <w:t xml:space="preserve"> Kolom No, Kategori Lookup, Lookup ID, Nama Lookup, Deskripsi, Status (`is_active`), dan Aksi.&lt;br&gt;4. </w:t>
            </w:r>
            <w:r>
              <w:rPr>
                <w:rFonts w:ascii="Arial" w:hAnsi="Arial"/>
                <w:b/>
                <w:i w:val="0"/>
                <w:color w:val="000000"/>
                <w:sz w:val="22"/>
              </w:rPr>
              <w:t>Tombol "Tambah":</w:t>
            </w:r>
            <w:r>
              <w:rPr>
                <w:rFonts w:ascii="Arial" w:hAnsi="Arial"/>
                <w:b w:val="0"/>
                <w:i w:val="0"/>
                <w:color w:val="000000"/>
                <w:sz w:val="22"/>
              </w:rPr>
              <w:t xml:space="preserve"> Tombol pemicu modal formulir penambahan data lookup baru (Primary Button).</w:t>
            </w:r>
          </w:p>
        </w:tc>
      </w:tr>
      <w:tr>
        <w:trPr>
          <w:cantSplit/>
        </w:trPr>
        <w:tc>
          <w:tcPr>
            <w:tcW w:type="dxa" w:w="4513"/>
          </w:tcPr>
          <w:p>
            <w:pPr>
              <w:spacing w:line="360" w:lineRule="auto"/>
              <w:jc w:val="both"/>
            </w:pPr>
            <w:r/>
            <w:r>
              <w:rPr>
                <w:rFonts w:ascii="Arial" w:hAnsi="Arial"/>
                <w:b w:val="0"/>
                <w:i w:val="0"/>
                <w:color w:val="000000"/>
                <w:sz w:val="22"/>
              </w:rPr>
              <w:t>Modal Form Tambah General Parameter</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Dropdown Kategori Data Lookup (`lookup_category`):</w:t>
            </w:r>
            <w:r>
              <w:rPr>
                <w:rFonts w:ascii="Arial" w:hAnsi="Arial"/>
                <w:b w:val="0"/>
                <w:i w:val="0"/>
                <w:color w:val="000000"/>
                <w:sz w:val="22"/>
              </w:rPr>
              <w:t xml:space="preserve"> Dropdown pilihan kategori lookup terdaftar (Mandatory).&lt;br&gt;2. </w:t>
            </w:r>
            <w:r>
              <w:rPr>
                <w:rFonts w:ascii="Arial" w:hAnsi="Arial"/>
                <w:b/>
                <w:i w:val="0"/>
                <w:color w:val="000000"/>
                <w:sz w:val="22"/>
              </w:rPr>
              <w:t>Field Lookup ID (`lookup_id`):</w:t>
            </w:r>
            <w:r>
              <w:rPr>
                <w:rFonts w:ascii="Arial" w:hAnsi="Arial"/>
                <w:b w:val="0"/>
                <w:i w:val="0"/>
                <w:color w:val="000000"/>
                <w:sz w:val="22"/>
              </w:rPr>
              <w:t xml:space="preserve"> Text Input (Mandatory, Format *UPPERCASE_SNAKE_CASE*).&lt;br&gt;3. </w:t>
            </w:r>
            <w:r>
              <w:rPr>
                <w:rFonts w:ascii="Arial" w:hAnsi="Arial"/>
                <w:b/>
                <w:i w:val="0"/>
                <w:color w:val="000000"/>
                <w:sz w:val="22"/>
              </w:rPr>
              <w:t>Field Lookup Name (`lookup_name`):</w:t>
            </w:r>
            <w:r>
              <w:rPr>
                <w:rFonts w:ascii="Arial" w:hAnsi="Arial"/>
                <w:b w:val="0"/>
                <w:i w:val="0"/>
                <w:color w:val="000000"/>
                <w:sz w:val="22"/>
              </w:rPr>
              <w:t xml:space="preserve"> Text Input (Mandatory).&lt;br&gt;4. </w:t>
            </w:r>
            <w:r>
              <w:rPr>
                <w:rFonts w:ascii="Arial" w:hAnsi="Arial"/>
                <w:b/>
                <w:i w:val="0"/>
                <w:color w:val="000000"/>
                <w:sz w:val="22"/>
              </w:rPr>
              <w:t>Field Deskripsi (`description`):</w:t>
            </w:r>
            <w:r>
              <w:rPr>
                <w:rFonts w:ascii="Arial" w:hAnsi="Arial"/>
                <w:b w:val="0"/>
                <w:i w:val="0"/>
                <w:color w:val="000000"/>
                <w:sz w:val="22"/>
              </w:rPr>
              <w:t xml:space="preserve"> Textarea Input (Optional).&lt;br&gt;5.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"Simpan"</w:t>
            </w:r>
            <w:r>
              <w:rPr>
                <w:rFonts w:ascii="Arial" w:hAnsi="Arial"/>
                <w:b w:val="0"/>
                <w:i w:val="0"/>
                <w:color w:val="000000"/>
                <w:sz w:val="22"/>
              </w:rPr>
              <w:t xml:space="preserve"> (Primary Button) dan </w:t>
            </w:r>
            <w:r>
              <w:rPr>
                <w:rFonts w:ascii="Arial" w:hAnsi="Arial"/>
                <w:b/>
                <w:i w:val="0"/>
                <w:color w:val="000000"/>
                <w:sz w:val="22"/>
              </w:rPr>
              <w:t>"Batal"</w:t>
            </w:r>
            <w:r>
              <w:rPr>
                <w:rFonts w:ascii="Arial" w:hAnsi="Arial"/>
                <w:b w:val="0"/>
                <w:i w:val="0"/>
                <w:color w:val="000000"/>
                <w:sz w:val="22"/>
              </w:rPr>
              <w:t xml:space="preserve"> (Secondary Button).</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