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Transaksi Penjualan Scan QRIS CPM (Issuer &lt;&gt; Acquirer / Off-Us)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Transaksi Penjualan Scan QRIS CPM (Issuer &lt;&gt; Acquirer / Off-Us)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UC-WPOS-011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Transaksi Penjualan Scan QRIS CPM (Issuer &lt;&gt; Acquirer / Off-Us)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 xml:space="preserve">Fitur Aplikasi Web POS yang memfasilitasi Kasir untuk mengeksekusi transaksi penjualan dengan metode QRIS CPM (*Customer Presented Mode*), di mana Kasir memindai (*scan*) kode QRIS CPM dari aplikasi instrumen bank/e-wallet lain pada ponsel pelanggan, `qris_transaction_service` mengidentifikasi transaksi bersifat </w:t>
            </w:r>
            <w:r>
              <w:rPr>
                <w:rFonts w:ascii="Arial" w:hAnsi="Arial"/>
                <w:b/>
                <w:i w:val="0"/>
                <w:color w:val="000000"/>
                <w:sz w:val="22"/>
              </w:rPr>
              <w:t>Off-Us</w:t>
            </w:r>
            <w:r>
              <w:rPr>
                <w:rFonts w:ascii="Arial" w:hAnsi="Arial"/>
                <w:b w:val="0"/>
                <w:i w:val="0"/>
                <w:color w:val="000000"/>
                <w:sz w:val="22"/>
              </w:rPr>
              <w:t xml:space="preserve"> (Issuer berbeda dengan Acquirer / Bank Hibank), meneruskan routing ke `qris_off_us_service`, meneruskan instruksi pembayaran via SOA Service (`soa_service`) ke Lembaga Switching (Artajasa/PTEN), menerima respons balasan pembayaran dari Switching melalui Kong API Gateway yang dikirimkan ke QRIS Engine, memperbarui status transaksi menjadi `SUCCESS` pada Web POS, serta mengonfirmasi notifikasi berhasil ke ponsel pelanggan.</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Pelanggan (*Customer*), API Gateway (Kong Gateway), FDS Service (`fds_service`), QRIS Transaction Service (`qris_transaction_service`), QRIS Off-Us Service (`qris_off_us_service`), SOA Service (`soa_service`), Switching Network (Artajasa/PTEN), QRIS Engine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Kasir melakukan otentikasi login ke Aplikasi Web POS dan mengakses menu </w:t>
            </w:r>
            <w:r>
              <w:rPr>
                <w:rFonts w:ascii="Arial" w:hAnsi="Arial"/>
                <w:b/>
                <w:i w:val="0"/>
                <w:color w:val="000000"/>
                <w:sz w:val="22"/>
              </w:rPr>
              <w:t>Transaction</w:t>
            </w:r>
            <w:r>
              <w:rPr>
                <w:rFonts w:ascii="Arial" w:hAnsi="Arial"/>
                <w:b w:val="0"/>
                <w:i w:val="0"/>
                <w:color w:val="000000"/>
                <w:sz w:val="22"/>
              </w:rPr>
              <w:t xml:space="preserve">. Sistem menampilkan katalog produk terdaftar dari `mst_merchant_products`. Kasir memilih satu atau beberapa produk berstatus `product_availability = 'AVAILABLE'`, menentukan kuantitas beli, dan memasukkannya ke keranjang belanja. Kasir mengklik tombol </w:t>
            </w:r>
            <w:r>
              <w:rPr>
                <w:rFonts w:ascii="Arial" w:hAnsi="Arial"/>
                <w:b/>
                <w:i w:val="0"/>
                <w:color w:val="000000"/>
                <w:sz w:val="22"/>
              </w:rPr>
              <w:t>"Bayar"</w:t>
            </w:r>
            <w:r>
              <w:rPr>
                <w:rFonts w:ascii="Arial" w:hAnsi="Arial"/>
                <w:b w:val="0"/>
                <w:i w:val="0"/>
                <w:color w:val="000000"/>
                <w:sz w:val="22"/>
              </w:rPr>
              <w:t xml:space="preserve">. Sistem menampilkan pop-up modal pilihan metode pembayaran. Kasir memilih metode </w:t>
            </w:r>
            <w:r>
              <w:rPr>
                <w:rFonts w:ascii="Arial" w:hAnsi="Arial"/>
                <w:b/>
                <w:i w:val="0"/>
                <w:color w:val="000000"/>
                <w:sz w:val="22"/>
              </w:rPr>
              <w:t>Scan QRIS CPM</w:t>
            </w:r>
            <w:r>
              <w:rPr>
                <w:rFonts w:ascii="Arial" w:hAnsi="Arial"/>
                <w:b w:val="0"/>
                <w:i w:val="0"/>
                <w:color w:val="000000"/>
                <w:sz w:val="22"/>
              </w:rPr>
              <w:t xml:space="preserve">. Pelanggan menunjukkan Kode QRIS CPM dinamis pada aplikasi *m-banking/e-wallet* pihak ketiga (misal: BCA, Mandiri, GoPay, OVO, dll.). Kasir memindai Kode QRIS CPM tersebut menggunakan scanner Web POS. Front-End memvalidasi isi keranjang dan mengirimkan request payload scan QRIS CPM ke </w:t>
            </w:r>
            <w:r>
              <w:rPr>
                <w:rFonts w:ascii="Arial" w:hAnsi="Arial"/>
                <w:b/>
                <w:i w:val="0"/>
                <w:color w:val="000000"/>
                <w:sz w:val="22"/>
              </w:rPr>
              <w:t>Kong API Gateway</w:t>
            </w:r>
            <w:r>
              <w:rPr>
                <w:rFonts w:ascii="Arial" w:hAnsi="Arial"/>
                <w:b w:val="0"/>
                <w:i w:val="0"/>
                <w:color w:val="000000"/>
                <w:sz w:val="22"/>
              </w:rPr>
              <w:t xml:space="preserve">. Kong API Gateway melakukan penilaian risiko keamanan awal ke </w:t>
            </w:r>
            <w:r>
              <w:rPr>
                <w:rFonts w:ascii="Arial" w:hAnsi="Arial"/>
                <w:b/>
                <w:i w:val="0"/>
                <w:color w:val="000000"/>
                <w:sz w:val="22"/>
              </w:rPr>
              <w:t>FDS Service</w:t>
            </w:r>
            <w:r>
              <w:rPr>
                <w:rFonts w:ascii="Arial" w:hAnsi="Arial"/>
                <w:b w:val="0"/>
                <w:i w:val="0"/>
                <w:color w:val="000000"/>
                <w:sz w:val="22"/>
              </w:rPr>
              <w:t xml:space="preserve"> (`fds_service`). Apabila *risk level* aman (`NORMAL`, `LOW_RISK`, `MEDIUM_RISK`), Kong API Gateway meneruskan request ke </w:t>
            </w:r>
            <w:r>
              <w:rPr>
                <w:rFonts w:ascii="Arial" w:hAnsi="Arial"/>
                <w:b/>
                <w:i w:val="0"/>
                <w:color w:val="000000"/>
                <w:sz w:val="22"/>
              </w:rPr>
              <w:t>`qris_transaction_service`</w:t>
            </w:r>
            <w:r>
              <w:rPr>
                <w:rFonts w:ascii="Arial" w:hAnsi="Arial"/>
                <w:b w:val="0"/>
                <w:i w:val="0"/>
                <w:color w:val="000000"/>
                <w:sz w:val="22"/>
              </w:rPr>
              <w:t xml:space="preserve">. `qris_transaction_service` mengevaluasi IIN (*Issuer Identification Number*) pada payload QRIS. Karena kode Issuer berbeda dengan Acquirer (Bank Hibank / </w:t>
            </w:r>
            <w:r>
              <w:rPr>
                <w:rFonts w:ascii="Arial" w:hAnsi="Arial"/>
                <w:b/>
                <w:i w:val="0"/>
                <w:color w:val="000000"/>
                <w:sz w:val="22"/>
              </w:rPr>
              <w:t>Off-Us</w:t>
            </w:r>
            <w:r>
              <w:rPr>
                <w:rFonts w:ascii="Arial" w:hAnsi="Arial"/>
                <w:b w:val="0"/>
                <w:i w:val="0"/>
                <w:color w:val="000000"/>
                <w:sz w:val="22"/>
              </w:rPr>
              <w:t xml:space="preserve">), `qris_transaction_service` me-routingkan request ke </w:t>
            </w:r>
            <w:r>
              <w:rPr>
                <w:rFonts w:ascii="Arial" w:hAnsi="Arial"/>
                <w:b/>
                <w:i w:val="0"/>
                <w:color w:val="000000"/>
                <w:sz w:val="22"/>
              </w:rPr>
              <w:t>`qris_off_us_service`</w:t>
            </w:r>
            <w:r>
              <w:rPr>
                <w:rFonts w:ascii="Arial" w:hAnsi="Arial"/>
                <w:b w:val="0"/>
                <w:i w:val="0"/>
                <w:color w:val="000000"/>
                <w:sz w:val="22"/>
              </w:rPr>
              <w:t xml:space="preserve">. `qris_off_us_service` menyisipkan record transaksi ke `transaction_pos` dan `transaction_qris` dengan status awal `transaction_status = 'IN_PROGRESS'`, lalu mengirimkan request pembayaran ke </w:t>
            </w:r>
            <w:r>
              <w:rPr>
                <w:rFonts w:ascii="Arial" w:hAnsi="Arial"/>
                <w:b/>
                <w:i w:val="0"/>
                <w:color w:val="000000"/>
                <w:sz w:val="22"/>
              </w:rPr>
              <w:t>SOA Service</w:t>
            </w:r>
            <w:r>
              <w:rPr>
                <w:rFonts w:ascii="Arial" w:hAnsi="Arial"/>
                <w:b w:val="0"/>
                <w:i w:val="0"/>
                <w:color w:val="000000"/>
                <w:sz w:val="22"/>
              </w:rPr>
              <w:t xml:space="preserve"> (`soa_service`). SOA Service me-routingkan transaksi pesan finansial ke jaringan </w:t>
            </w:r>
            <w:r>
              <w:rPr>
                <w:rFonts w:ascii="Arial" w:hAnsi="Arial"/>
                <w:b/>
                <w:i w:val="0"/>
                <w:color w:val="000000"/>
                <w:sz w:val="22"/>
              </w:rPr>
              <w:t>Lembaga Switching</w:t>
            </w:r>
            <w:r>
              <w:rPr>
                <w:rFonts w:ascii="Arial" w:hAnsi="Arial"/>
                <w:b w:val="0"/>
                <w:i w:val="0"/>
                <w:color w:val="000000"/>
                <w:sz w:val="22"/>
              </w:rPr>
              <w:t xml:space="preserve"> (Artajasa/PTEN) untuk diotorisasi oleh Bank Issuer pelanggan. Lembaga Switching memproses pesan dan mengirimkan response otorisasi kembali melalui </w:t>
            </w:r>
            <w:r>
              <w:rPr>
                <w:rFonts w:ascii="Arial" w:hAnsi="Arial"/>
                <w:b/>
                <w:i w:val="0"/>
                <w:color w:val="000000"/>
                <w:sz w:val="22"/>
              </w:rPr>
              <w:t>Kong API Gateway</w:t>
            </w:r>
            <w:r>
              <w:rPr>
                <w:rFonts w:ascii="Arial" w:hAnsi="Arial"/>
                <w:b w:val="0"/>
                <w:i w:val="0"/>
                <w:color w:val="000000"/>
                <w:sz w:val="22"/>
              </w:rPr>
              <w:t xml:space="preserve">, yang kemudian diteruskan ke </w:t>
            </w:r>
            <w:r>
              <w:rPr>
                <w:rFonts w:ascii="Arial" w:hAnsi="Arial"/>
                <w:b/>
                <w:i w:val="0"/>
                <w:color w:val="000000"/>
                <w:sz w:val="22"/>
              </w:rPr>
              <w:t>QRIS Engine</w:t>
            </w:r>
            <w:r>
              <w:rPr>
                <w:rFonts w:ascii="Arial" w:hAnsi="Arial"/>
                <w:b w:val="0"/>
                <w:i w:val="0"/>
                <w:color w:val="000000"/>
                <w:sz w:val="22"/>
              </w:rPr>
              <w:t xml:space="preserve"> dan `qris_off_us_service`. Setelah menerima konfirmasi sukses, `qris_off_us_service` memperbarui status transaksi menjadi </w:t>
            </w:r>
            <w:r>
              <w:rPr>
                <w:rFonts w:ascii="Arial" w:hAnsi="Arial"/>
                <w:b/>
                <w:i w:val="0"/>
                <w:color w:val="000000"/>
                <w:sz w:val="22"/>
              </w:rPr>
              <w:t>`transaction_status = 'SUCCESS'`</w:t>
            </w:r>
            <w:r>
              <w:rPr>
                <w:rFonts w:ascii="Arial" w:hAnsi="Arial"/>
                <w:b w:val="0"/>
                <w:i w:val="0"/>
                <w:color w:val="000000"/>
                <w:sz w:val="22"/>
              </w:rPr>
              <w:t xml:space="preserve"> pada `transaction_pos` dan `transaction_qris`. Sistem menampilkan status pembayaran terbayar/berhasil pada layar Web POS Kasir (untuk cetak struk) dan respons pembayaran berhasil diterima di sisi aplikasi pelanggan.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Perangkat Web POS telah ter-binding aktif dan terhubung dengan alat pemindai (*scanner*).</w:t>
            </w:r>
          </w:p>
          <w:p>
            <w:pPr>
              <w:numPr>
                <w:ilvl w:val="0"/>
                <w:numId w:val="24"/>
              </w:numPr>
              <w:spacing w:line="360" w:lineRule="auto"/>
              <w:jc w:val="both"/>
            </w:pPr>
            <w:r>
              <w:rPr>
                <w:rFonts w:ascii="Arial" w:hAnsi="Arial"/>
                <w:b w:val="0"/>
                <w:i w:val="0"/>
                <w:color w:val="000000"/>
                <w:sz w:val="22"/>
              </w:rPr>
              <w:t>Kasir telah berhasil login ke Aplikasi Web POS.</w:t>
            </w:r>
          </w:p>
          <w:p>
            <w:pPr>
              <w:numPr>
                <w:ilvl w:val="0"/>
                <w:numId w:val="24"/>
              </w:numPr>
              <w:spacing w:line="360" w:lineRule="auto"/>
              <w:jc w:val="both"/>
            </w:pPr>
            <w:r>
              <w:rPr>
                <w:rFonts w:ascii="Arial" w:hAnsi="Arial"/>
                <w:b w:val="0"/>
                <w:i w:val="0"/>
                <w:color w:val="000000"/>
                <w:sz w:val="22"/>
              </w:rPr>
              <w:t>Pelanggan menunjukkan Kode QRIS CPM aktif dari penerbit instrumen pihak ketiga (Off-Us Issuer).</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`qris_transaction_service` sukses mengidentifikasi transaksi bersifat Off-Us (Issuer &lt;&gt; Acquirer).</w:t>
            </w:r>
          </w:p>
          <w:p>
            <w:pPr>
              <w:numPr>
                <w:ilvl w:val="0"/>
                <w:numId w:val="25"/>
              </w:numPr>
              <w:spacing w:line="360" w:lineRule="auto"/>
              <w:jc w:val="both"/>
            </w:pPr>
            <w:r>
              <w:rPr>
                <w:rFonts w:ascii="Arial" w:hAnsi="Arial"/>
                <w:b w:val="0"/>
                <w:i w:val="0"/>
                <w:color w:val="000000"/>
                <w:sz w:val="22"/>
              </w:rPr>
              <w:t>Lembaga Switching &amp; Kong API Gateway sukses menyalurkan otorisasi pesan transaksi dari Issuer ke QRIS Engine.</w:t>
            </w:r>
          </w:p>
          <w:p>
            <w:pPr>
              <w:numPr>
                <w:ilvl w:val="0"/>
                <w:numId w:val="25"/>
              </w:numPr>
              <w:spacing w:line="360" w:lineRule="auto"/>
              <w:jc w:val="both"/>
            </w:pPr>
            <w:r>
              <w:rPr>
                <w:rFonts w:ascii="Arial" w:hAnsi="Arial"/>
                <w:b w:val="0"/>
                <w:i w:val="0"/>
                <w:color w:val="000000"/>
                <w:sz w:val="22"/>
              </w:rPr>
              <w:t>Status transaksi pada tabel `transaction_pos` dan `transaction_qris` diperbarui menjadi `transaction_status = 'SUCCESS'`.</w:t>
            </w:r>
          </w:p>
          <w:p>
            <w:pPr>
              <w:numPr>
                <w:ilvl w:val="0"/>
                <w:numId w:val="25"/>
              </w:numPr>
              <w:spacing w:line="360" w:lineRule="auto"/>
              <w:jc w:val="both"/>
            </w:pPr>
            <w:r>
              <w:rPr>
                <w:rFonts w:ascii="Arial" w:hAnsi="Arial"/>
                <w:b w:val="0"/>
                <w:i w:val="0"/>
                <w:color w:val="000000"/>
                <w:sz w:val="22"/>
              </w:rPr>
              <w:t>Status pembayaran terbayar ditampilkan pada Web POS Kasir dan konfirmasi sukses diterima pelanggan.</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Kasir memilih produk ke keranjang pada menu Transaction, memilih metode </w:t>
            </w:r>
            <w:r>
              <w:rPr>
                <w:rFonts w:ascii="Arial" w:hAnsi="Arial"/>
                <w:b/>
                <w:i w:val="0"/>
                <w:color w:val="000000"/>
                <w:sz w:val="22"/>
              </w:rPr>
              <w:t>Scan QRIS CPM</w:t>
            </w:r>
            <w:r>
              <w:rPr>
                <w:rFonts w:ascii="Arial" w:hAnsi="Arial"/>
                <w:b w:val="0"/>
                <w:i w:val="0"/>
                <w:color w:val="000000"/>
                <w:sz w:val="22"/>
              </w:rPr>
              <w:t>, dan memindai kode QRIS pelanggan dari Issuer lain.</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transaction_pos, transaction_pos_details, transaction_qris, mst_merchant_products,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POS Front-End App &amp; Scanner:</w:t>
            </w:r>
            <w:r>
              <w:rPr>
                <w:rFonts w:ascii="Arial" w:hAnsi="Arial"/>
                <w:b w:val="0"/>
                <w:i w:val="0"/>
                <w:color w:val="000000"/>
                <w:sz w:val="22"/>
              </w:rPr>
              <w:t xml:space="preserve"> Antarmuka Web POS dan alat pemindai kode QRIS CPM pelanggan.</w:t>
            </w:r>
          </w:p>
          <w:p>
            <w:pPr>
              <w:numPr>
                <w:ilvl w:val="0"/>
                <w:numId w:val="26"/>
              </w:numPr>
              <w:spacing w:line="360" w:lineRule="auto"/>
              <w:jc w:val="both"/>
            </w:pPr>
            <w:r>
              <w:rPr>
                <w:rFonts w:ascii="Arial" w:hAnsi="Arial"/>
                <w:b/>
                <w:i w:val="0"/>
                <w:color w:val="000000"/>
                <w:sz w:val="22"/>
              </w:rPr>
              <w:t>Kong API Gateway &amp; FDS Service:</w:t>
            </w:r>
            <w:r>
              <w:rPr>
                <w:rFonts w:ascii="Arial" w:hAnsi="Arial"/>
                <w:b w:val="0"/>
                <w:i w:val="0"/>
                <w:color w:val="000000"/>
                <w:sz w:val="22"/>
              </w:rPr>
              <w:t xml:space="preserve"> Ingress gateway otorisasi, penangan routing respons callback, dan modul penilaian risiko FDS.</w:t>
            </w:r>
          </w:p>
          <w:p>
            <w:pPr>
              <w:numPr>
                <w:ilvl w:val="0"/>
                <w:numId w:val="26"/>
              </w:numPr>
              <w:spacing w:line="360" w:lineRule="auto"/>
              <w:jc w:val="both"/>
            </w:pPr>
            <w:r>
              <w:rPr>
                <w:rFonts w:ascii="Arial" w:hAnsi="Arial"/>
                <w:b/>
                <w:i w:val="0"/>
                <w:color w:val="000000"/>
                <w:sz w:val="22"/>
              </w:rPr>
              <w:t>QRIS Transaction Service (`qris_transaction_service`):</w:t>
            </w:r>
            <w:r>
              <w:rPr>
                <w:rFonts w:ascii="Arial" w:hAnsi="Arial"/>
                <w:b w:val="0"/>
                <w:i w:val="0"/>
                <w:color w:val="000000"/>
                <w:sz w:val="22"/>
              </w:rPr>
              <w:t xml:space="preserve"> Core routing engine penentu jalur On-Us vs Off-Us.</w:t>
            </w:r>
          </w:p>
          <w:p>
            <w:pPr>
              <w:numPr>
                <w:ilvl w:val="0"/>
                <w:numId w:val="26"/>
              </w:numPr>
              <w:spacing w:line="360" w:lineRule="auto"/>
              <w:jc w:val="both"/>
            </w:pPr>
            <w:r>
              <w:rPr>
                <w:rFonts w:ascii="Arial" w:hAnsi="Arial"/>
                <w:b/>
                <w:i w:val="0"/>
                <w:color w:val="000000"/>
                <w:sz w:val="22"/>
              </w:rPr>
              <w:t>QRIS Off-Us Service (`qris_off_us_service`):</w:t>
            </w:r>
            <w:r>
              <w:rPr>
                <w:rFonts w:ascii="Arial" w:hAnsi="Arial"/>
                <w:b w:val="0"/>
                <w:i w:val="0"/>
                <w:color w:val="000000"/>
                <w:sz w:val="22"/>
              </w:rPr>
              <w:t xml:space="preserve"> Microservice backend penanganan protokol transaksi inter-bank QRIS.</w:t>
            </w:r>
          </w:p>
          <w:p>
            <w:pPr>
              <w:numPr>
                <w:ilvl w:val="0"/>
                <w:numId w:val="26"/>
              </w:numPr>
              <w:spacing w:line="360" w:lineRule="auto"/>
              <w:jc w:val="both"/>
            </w:pPr>
            <w:r>
              <w:rPr>
                <w:rFonts w:ascii="Arial" w:hAnsi="Arial"/>
                <w:b/>
                <w:i w:val="0"/>
                <w:color w:val="000000"/>
                <w:sz w:val="22"/>
              </w:rPr>
              <w:t>SOA Service (`soa_service`):</w:t>
            </w:r>
            <w:r>
              <w:rPr>
                <w:rFonts w:ascii="Arial" w:hAnsi="Arial"/>
                <w:b w:val="0"/>
                <w:i w:val="0"/>
                <w:color w:val="000000"/>
                <w:sz w:val="22"/>
              </w:rPr>
              <w:t xml:space="preserve"> Core Banking SOA engine perantara pesan finansial ke jaringan switching eksternal.</w:t>
            </w:r>
          </w:p>
          <w:p>
            <w:pPr>
              <w:numPr>
                <w:ilvl w:val="0"/>
                <w:numId w:val="26"/>
              </w:numPr>
              <w:spacing w:line="360" w:lineRule="auto"/>
              <w:jc w:val="both"/>
            </w:pPr>
            <w:r>
              <w:rPr>
                <w:rFonts w:ascii="Arial" w:hAnsi="Arial"/>
                <w:b/>
                <w:i w:val="0"/>
                <w:color w:val="000000"/>
                <w:sz w:val="22"/>
              </w:rPr>
              <w:t>Switching Network (Artajasa / PTEN):</w:t>
            </w:r>
            <w:r>
              <w:rPr>
                <w:rFonts w:ascii="Arial" w:hAnsi="Arial"/>
                <w:b w:val="0"/>
                <w:i w:val="0"/>
                <w:color w:val="000000"/>
                <w:sz w:val="22"/>
              </w:rPr>
              <w:t xml:space="preserve"> Switching hub nasional pemroses otorisasi transaksi QRIS antar-lembaga.</w:t>
            </w:r>
          </w:p>
          <w:p>
            <w:pPr>
              <w:numPr>
                <w:ilvl w:val="0"/>
                <w:numId w:val="26"/>
              </w:numPr>
              <w:spacing w:line="360" w:lineRule="auto"/>
              <w:jc w:val="both"/>
            </w:pPr>
            <w:r>
              <w:rPr>
                <w:rFonts w:ascii="Arial" w:hAnsi="Arial"/>
                <w:b/>
                <w:i w:val="0"/>
                <w:color w:val="000000"/>
                <w:sz w:val="22"/>
              </w:rPr>
              <w:t>QRIS Engine:</w:t>
            </w:r>
            <w:r>
              <w:rPr>
                <w:rFonts w:ascii="Arial" w:hAnsi="Arial"/>
                <w:b w:val="0"/>
                <w:i w:val="0"/>
                <w:color w:val="000000"/>
                <w:sz w:val="22"/>
              </w:rPr>
              <w:t xml:space="preserve"> Backend core penangkap callback respons otorisasi akhir dan pembaharu status database.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Kode QRIS CPM yang ditunjukkan pelanggan merupakan kode QRIS standar ASPI yang diterbitkan oleh Bank/Penerbit lain (Issuer &lt;&gt; Acquirer / Off-Us).</w:t>
            </w:r>
          </w:p>
          <w:p>
            <w:pPr>
              <w:numPr>
                <w:ilvl w:val="0"/>
                <w:numId w:val="27"/>
              </w:numPr>
              <w:spacing w:line="360" w:lineRule="auto"/>
              <w:jc w:val="both"/>
            </w:pPr>
            <w:r>
              <w:rPr>
                <w:rFonts w:ascii="Arial" w:hAnsi="Arial"/>
                <w:b w:val="0"/>
                <w:i w:val="0"/>
                <w:color w:val="000000"/>
                <w:sz w:val="22"/>
              </w:rPr>
              <w:t xml:space="preserve">Komunikasi antarmuka antara Switching Network dan internal bank melewati perantara terenkripsi </w:t>
            </w:r>
            <w:r>
              <w:rPr>
                <w:rFonts w:ascii="Arial" w:hAnsi="Arial"/>
                <w:b/>
                <w:i w:val="0"/>
                <w:color w:val="000000"/>
                <w:sz w:val="22"/>
              </w:rPr>
              <w:t>Kong API Gateway</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transaksi ditolak oleh Bank Issuer pelanggan pada jaringan Switching, Switching akan mengembalikan response code error otorisasi.</w:t>
            </w:r>
          </w:p>
          <w:p>
            <w:pPr>
              <w:numPr>
                <w:ilvl w:val="0"/>
                <w:numId w:val="28"/>
              </w:numPr>
              <w:spacing w:line="360" w:lineRule="auto"/>
              <w:jc w:val="both"/>
            </w:pPr>
            <w:r>
              <w:rPr>
                <w:rFonts w:ascii="Arial" w:hAnsi="Arial"/>
                <w:b w:val="0"/>
                <w:i w:val="0"/>
                <w:color w:val="000000"/>
                <w:sz w:val="22"/>
              </w:rPr>
              <w:t>Transaksi berstatus `HIGH_RISK` pada FDS Service akan langsung ditolak oleh Kong API Gateway.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Routing Off-Us Standard:</w:t>
            </w:r>
            <w:r>
              <w:rPr>
                <w:rFonts w:ascii="Arial" w:hAnsi="Arial"/>
                <w:b w:val="0"/>
                <w:i w:val="0"/>
                <w:color w:val="000000"/>
                <w:sz w:val="22"/>
              </w:rPr>
              <w:t xml:space="preserve"> `qris_transaction_service` WAJIB memeriksa IIN/Issuer Code pada payload QRIS CPM. Apabila kode mengidentifikasi Issuer berbeda dari Bank Hibank (Issuer &lt;&gt; Acquirer), request WAJIB diroutingkan ke </w:t>
            </w:r>
            <w:r>
              <w:rPr>
                <w:rFonts w:ascii="Arial" w:hAnsi="Arial"/>
                <w:b/>
                <w:i w:val="0"/>
                <w:color w:val="000000"/>
                <w:sz w:val="22"/>
              </w:rPr>
              <w:t>`qris_off_us_service`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Switching &amp; Gateway Routing Standard:</w:t>
            </w:r>
            <w:r>
              <w:rPr>
                <w:rFonts w:ascii="Arial" w:hAnsi="Arial"/>
                <w:b w:val="0"/>
                <w:i w:val="0"/>
                <w:color w:val="000000"/>
                <w:sz w:val="22"/>
              </w:rPr>
              <w:t xml:space="preserve"> `qris_off_us_service` mengirimkan instruksi pembayaran via </w:t>
            </w:r>
            <w:r>
              <w:rPr>
                <w:rFonts w:ascii="Arial" w:hAnsi="Arial"/>
                <w:b/>
                <w:i w:val="0"/>
                <w:color w:val="000000"/>
                <w:sz w:val="22"/>
              </w:rPr>
              <w:t>SOA Service</w:t>
            </w:r>
            <w:r>
              <w:rPr>
                <w:rFonts w:ascii="Arial" w:hAnsi="Arial"/>
                <w:b w:val="0"/>
                <w:i w:val="0"/>
                <w:color w:val="000000"/>
                <w:sz w:val="22"/>
              </w:rPr>
              <w:t xml:space="preserve"> ke jaringan </w:t>
            </w:r>
            <w:r>
              <w:rPr>
                <w:rFonts w:ascii="Arial" w:hAnsi="Arial"/>
                <w:b/>
                <w:i w:val="0"/>
                <w:color w:val="000000"/>
                <w:sz w:val="22"/>
              </w:rPr>
              <w:t>Switching</w:t>
            </w:r>
            <w:r>
              <w:rPr>
                <w:rFonts w:ascii="Arial" w:hAnsi="Arial"/>
                <w:b w:val="0"/>
                <w:i w:val="0"/>
                <w:color w:val="000000"/>
                <w:sz w:val="22"/>
              </w:rPr>
              <w:t xml:space="preserve"> (Artajasa/PTEN). Respons jawaban otorisasi dari Switching WAJIB disalurkan kembali melalui </w:t>
            </w:r>
            <w:r>
              <w:rPr>
                <w:rFonts w:ascii="Arial" w:hAnsi="Arial"/>
                <w:b/>
                <w:i w:val="0"/>
                <w:color w:val="000000"/>
                <w:sz w:val="22"/>
              </w:rPr>
              <w:t>Kong API Gateway</w:t>
            </w:r>
            <w:r>
              <w:rPr>
                <w:rFonts w:ascii="Arial" w:hAnsi="Arial"/>
                <w:b w:val="0"/>
                <w:i w:val="0"/>
                <w:color w:val="000000"/>
                <w:sz w:val="22"/>
              </w:rPr>
              <w:t xml:space="preserve"> untuk diteruskan ke </w:t>
            </w:r>
            <w:r>
              <w:rPr>
                <w:rFonts w:ascii="Arial" w:hAnsi="Arial"/>
                <w:b/>
                <w:i w:val="0"/>
                <w:color w:val="000000"/>
                <w:sz w:val="22"/>
              </w:rPr>
              <w:t>QRIS Engine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Product Availability Standard (No Inventory Quantity Management):</w:t>
            </w:r>
            <w:r>
              <w:rPr>
                <w:rFonts w:ascii="Arial" w:hAnsi="Arial"/>
                <w:b w:val="0"/>
                <w:i w:val="0"/>
                <w:color w:val="000000"/>
                <w:sz w:val="22"/>
              </w:rPr>
              <w:t xml:space="preserve"> Transaksi HANYA mengevaluasi ketersediaan produk pada `mst_merchant_products` (`product_availability = 'AVAILABLE'`). Produk `UNAVAILABLE` DILARANG ditransaksikan.</w:t>
            </w:r>
          </w:p>
          <w:p>
            <w:pPr>
              <w:numPr>
                <w:ilvl w:val="0"/>
                <w:numId w:val="29"/>
              </w:numPr>
              <w:spacing w:line="360" w:lineRule="auto"/>
              <w:jc w:val="both"/>
            </w:pPr>
            <w:r>
              <w:rPr>
                <w:rFonts w:ascii="Arial" w:hAnsi="Arial"/>
                <w:b/>
                <w:i w:val="0"/>
                <w:color w:val="000000"/>
                <w:sz w:val="22"/>
              </w:rPr>
              <w:t>Success Status Standard:</w:t>
            </w:r>
            <w:r>
              <w:rPr>
                <w:rFonts w:ascii="Arial" w:hAnsi="Arial"/>
                <w:b w:val="0"/>
                <w:i w:val="0"/>
                <w:color w:val="000000"/>
                <w:sz w:val="22"/>
              </w:rPr>
              <w:t xml:space="preserve"> Setelah QRIS Engine menerima konfirmasi respons sukses dari Kong API Gateway / Switching, status transaksi pada tabel </w:t>
            </w:r>
            <w:r>
              <w:rPr>
                <w:rFonts w:ascii="Arial" w:hAnsi="Arial"/>
                <w:b/>
                <w:i w:val="0"/>
                <w:color w:val="000000"/>
                <w:sz w:val="22"/>
              </w:rPr>
              <w:t>`transaction_pos`</w:t>
            </w:r>
            <w:r>
              <w:rPr>
                <w:rFonts w:ascii="Arial" w:hAnsi="Arial"/>
                <w:b w:val="0"/>
                <w:i w:val="0"/>
                <w:color w:val="000000"/>
                <w:sz w:val="22"/>
              </w:rPr>
              <w:t xml:space="preserve"> DAN </w:t>
            </w:r>
            <w:r>
              <w:rPr>
                <w:rFonts w:ascii="Arial" w:hAnsi="Arial"/>
                <w:b/>
                <w:i w:val="0"/>
                <w:color w:val="000000"/>
                <w:sz w:val="22"/>
              </w:rPr>
              <w:t>`transaction_qris`</w:t>
            </w:r>
            <w:r>
              <w:rPr>
                <w:rFonts w:ascii="Arial" w:hAnsi="Arial"/>
                <w:b w:val="0"/>
                <w:i w:val="0"/>
                <w:color w:val="000000"/>
                <w:sz w:val="22"/>
              </w:rPr>
              <w:t xml:space="preserve"> WAJIB diperbarui menjadi </w:t>
            </w:r>
            <w:r>
              <w:rPr>
                <w:rFonts w:ascii="Arial" w:hAnsi="Arial"/>
                <w:b/>
                <w:i w:val="0"/>
                <w:color w:val="000000"/>
                <w:sz w:val="22"/>
              </w:rPr>
              <w:t>`transaction_status = 'SUCCESS'`</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Dual Notification Confirmation Standard:</w:t>
            </w:r>
            <w:r>
              <w:rPr>
                <w:rFonts w:ascii="Arial" w:hAnsi="Arial"/>
                <w:b w:val="0"/>
                <w:i w:val="0"/>
                <w:color w:val="000000"/>
                <w:sz w:val="22"/>
              </w:rPr>
              <w:t xml:space="preserve"> Tampilan antarmuka Web POS Kasir WAJIB memperbarui status menjadi terbayar (*SUCCESS*) untuk memicu opsi cetak struk, dan respons otorisasi berhasil disajikan pada antarmuka transaksi pelanggan.</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transaksi QRIS CPM Off-Us mencatat `transaction_pos_id`, `qris_id`, `merchant_id`, Issuer IIN, Switching Ref No, FDS Risk Level, dan timestamp pada `audit_logs`.</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Transaksi Penjualan Scan QRIS CPM (Issuer &lt;&gt; Acquirer / Off-Us)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Transaction</w:t>
            </w:r>
          </w:p>
        </w:tc>
        <w:tc>
          <w:tcPr>
            <w:tcW w:type="dxa" w:w="3009"/>
          </w:tcPr>
          <w:p>
            <w:pPr>
              <w:spacing w:line="360" w:lineRule="auto"/>
              <w:jc w:val="both"/>
            </w:pPr>
            <w:r/>
            <w:r>
              <w:rPr>
                <w:rFonts w:ascii="Arial" w:hAnsi="Arial"/>
                <w:b w:val="0"/>
                <w:i w:val="0"/>
                <w:color w:val="000000"/>
                <w:sz w:val="22"/>
              </w:rPr>
              <w:t xml:space="preserve">Kasir melakukan login dan mengklik menu </w:t>
            </w:r>
            <w:r>
              <w:rPr>
                <w:rFonts w:ascii="Arial" w:hAnsi="Arial"/>
                <w:b/>
                <w:i w:val="0"/>
                <w:color w:val="000000"/>
                <w:sz w:val="22"/>
              </w:rPr>
              <w:t>Transaction</w:t>
            </w:r>
            <w:r>
              <w:rPr>
                <w:rFonts w:ascii="Arial" w:hAnsi="Arial"/>
                <w:b w:val="0"/>
                <w:i w:val="0"/>
                <w:color w:val="000000"/>
                <w:sz w:val="22"/>
              </w:rPr>
              <w:t xml:space="preserve"> pada navigasi Web POS.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Katalog Produk</w:t>
            </w:r>
          </w:p>
        </w:tc>
        <w:tc>
          <w:tcPr>
            <w:tcW w:type="dxa" w:w="3009"/>
          </w:tcPr>
          <w:p>
            <w:pPr>
              <w:spacing w:line="360" w:lineRule="auto"/>
              <w:jc w:val="both"/>
            </w:pPr>
            <w:r/>
            <w:r>
              <w:rPr>
                <w:rFonts w:ascii="Arial" w:hAnsi="Arial"/>
                <w:b w:val="0"/>
                <w:i w:val="0"/>
                <w:color w:val="000000"/>
                <w:sz w:val="22"/>
              </w:rPr>
              <w:t>Sistem menampilkan halaman katalog produk dari `mst_merchant_products` (Produk `AVAILABLE` aktif, Produk `UNAVAILABLE` ter-disable).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Produk &amp; Keranjang</w:t>
            </w:r>
          </w:p>
        </w:tc>
        <w:tc>
          <w:tcPr>
            <w:tcW w:type="dxa" w:w="3009"/>
          </w:tcPr>
          <w:p>
            <w:pPr>
              <w:spacing w:line="360" w:lineRule="auto"/>
              <w:jc w:val="both"/>
            </w:pPr>
            <w:r/>
            <w:r>
              <w:rPr>
                <w:rFonts w:ascii="Arial" w:hAnsi="Arial"/>
                <w:b w:val="0"/>
                <w:i w:val="0"/>
                <w:color w:val="000000"/>
                <w:sz w:val="22"/>
              </w:rPr>
              <w:t>Kasir memilih produk berstatus `AVAILABLE`, menentukan kuantitas beli, dan memasukkannya ke keranjang belanja.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Mengklik Tombol Bayar</w:t>
            </w:r>
          </w:p>
        </w:tc>
        <w:tc>
          <w:tcPr>
            <w:tcW w:type="dxa" w:w="3009"/>
          </w:tcPr>
          <w:p>
            <w:pPr>
              <w:spacing w:line="360" w:lineRule="auto"/>
              <w:jc w:val="both"/>
            </w:pPr>
            <w:r/>
            <w:r>
              <w:rPr>
                <w:rFonts w:ascii="Arial" w:hAnsi="Arial"/>
                <w:b w:val="0"/>
                <w:i w:val="0"/>
                <w:color w:val="000000"/>
                <w:sz w:val="22"/>
              </w:rPr>
              <w:t xml:space="preserve">Kasir mengklik tombol </w:t>
            </w:r>
            <w:r>
              <w:rPr>
                <w:rFonts w:ascii="Arial" w:hAnsi="Arial"/>
                <w:b/>
                <w:i w:val="0"/>
                <w:color w:val="000000"/>
                <w:sz w:val="22"/>
              </w:rPr>
              <w:t>"Bayar"</w:t>
            </w:r>
            <w:r>
              <w:rPr>
                <w:rFonts w:ascii="Arial" w:hAnsi="Arial"/>
                <w:b w:val="0"/>
                <w:i w:val="0"/>
                <w:color w:val="000000"/>
                <w:sz w:val="22"/>
              </w:rPr>
              <w:t xml:space="preserve"> pada panel keranjang belanja.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Pop-Up Metode Pembayaran</w:t>
            </w:r>
          </w:p>
        </w:tc>
        <w:tc>
          <w:tcPr>
            <w:tcW w:type="dxa" w:w="3009"/>
          </w:tcPr>
          <w:p>
            <w:pPr>
              <w:spacing w:line="360" w:lineRule="auto"/>
              <w:jc w:val="both"/>
            </w:pPr>
            <w:r/>
            <w:r>
              <w:rPr>
                <w:rFonts w:ascii="Arial" w:hAnsi="Arial"/>
                <w:b w:val="0"/>
                <w:i w:val="0"/>
                <w:color w:val="000000"/>
                <w:sz w:val="22"/>
              </w:rPr>
              <w:t>Sistem menampilkan pop-up modal pilihan metode pembayaran.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Metode Scan QRIS CPM</w:t>
            </w:r>
          </w:p>
        </w:tc>
        <w:tc>
          <w:tcPr>
            <w:tcW w:type="dxa" w:w="3009"/>
          </w:tcPr>
          <w:p>
            <w:pPr>
              <w:spacing w:line="360" w:lineRule="auto"/>
              <w:jc w:val="both"/>
            </w:pPr>
            <w:r/>
            <w:r>
              <w:rPr>
                <w:rFonts w:ascii="Arial" w:hAnsi="Arial"/>
                <w:b w:val="0"/>
                <w:i w:val="0"/>
                <w:color w:val="000000"/>
                <w:sz w:val="22"/>
              </w:rPr>
              <w:t xml:space="preserve">Kasir memilih metode pembayaran </w:t>
            </w:r>
            <w:r>
              <w:rPr>
                <w:rFonts w:ascii="Arial" w:hAnsi="Arial"/>
                <w:b/>
                <w:i w:val="0"/>
                <w:color w:val="000000"/>
                <w:sz w:val="22"/>
              </w:rPr>
              <w:t>Scan QRIS CPM</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Memindai Kode QRIS CPM Pelanggan</w:t>
            </w:r>
          </w:p>
        </w:tc>
        <w:tc>
          <w:tcPr>
            <w:tcW w:type="dxa" w:w="3009"/>
          </w:tcPr>
          <w:p>
            <w:pPr>
              <w:spacing w:line="360" w:lineRule="auto"/>
              <w:jc w:val="both"/>
            </w:pPr>
            <w:r/>
            <w:r>
              <w:rPr>
                <w:rFonts w:ascii="Arial" w:hAnsi="Arial"/>
                <w:b w:val="0"/>
                <w:i w:val="0"/>
                <w:color w:val="000000"/>
                <w:sz w:val="22"/>
              </w:rPr>
              <w:t>Pelanggan menunjukkan Kode QRIS CPM dari aplikasi bank/e-wallet lain (Off-Us Issuer), dan Kasir memindai kode tersebut dengan scanner Web POS.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Executing FDS Check via Kong Gateway</w:t>
            </w:r>
          </w:p>
        </w:tc>
        <w:tc>
          <w:tcPr>
            <w:tcW w:type="dxa" w:w="3009"/>
          </w:tcPr>
          <w:p>
            <w:pPr>
              <w:spacing w:line="360" w:lineRule="auto"/>
              <w:jc w:val="both"/>
            </w:pPr>
            <w:r/>
            <w:r>
              <w:rPr>
                <w:rFonts w:ascii="Arial" w:hAnsi="Arial"/>
                <w:b w:val="0"/>
                <w:i w:val="0"/>
                <w:color w:val="000000"/>
                <w:sz w:val="22"/>
              </w:rPr>
              <w:t>Front-End mengirim request payload scan ke Kong API Gateway. Kong Gateway memanggil FDS Service (`fds_service`). FDS Service mengembalikan *risk level* aman (`NORMAL`, `LOW_RISK`, `MEDIUM_RISK`). Kong Gateway meneruskan request ke `qris_transaction_service`.</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Routing Decision (Issuer &lt;&gt; Acquirer)</w:t>
            </w:r>
          </w:p>
        </w:tc>
        <w:tc>
          <w:tcPr>
            <w:tcW w:type="dxa" w:w="3009"/>
          </w:tcPr>
          <w:p>
            <w:pPr>
              <w:spacing w:line="360" w:lineRule="auto"/>
              <w:jc w:val="both"/>
            </w:pPr>
            <w:r/>
            <w:r>
              <w:rPr>
                <w:rFonts w:ascii="Arial" w:hAnsi="Arial"/>
                <w:b w:val="0"/>
                <w:i w:val="0"/>
                <w:color w:val="000000"/>
                <w:sz w:val="22"/>
              </w:rPr>
              <w:t xml:space="preserve">`qris_transaction_service` menganalisis payload QRIS CPM, mengidentifikasi transaksi bersifat </w:t>
            </w:r>
            <w:r>
              <w:rPr>
                <w:rFonts w:ascii="Arial" w:hAnsi="Arial"/>
                <w:b/>
                <w:i w:val="0"/>
                <w:color w:val="000000"/>
                <w:sz w:val="22"/>
              </w:rPr>
              <w:t>Off-Us</w:t>
            </w:r>
            <w:r>
              <w:rPr>
                <w:rFonts w:ascii="Arial" w:hAnsi="Arial"/>
                <w:b w:val="0"/>
                <w:i w:val="0"/>
                <w:color w:val="000000"/>
                <w:sz w:val="22"/>
              </w:rPr>
              <w:t xml:space="preserve"> (Issuer &lt;&gt; Acquirer), dan mengarahkan routing ke `qris_off_us_service`.</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Save Record &amp; Forward to SOA</w:t>
            </w:r>
          </w:p>
        </w:tc>
        <w:tc>
          <w:tcPr>
            <w:tcW w:type="dxa" w:w="3009"/>
          </w:tcPr>
          <w:p>
            <w:pPr>
              <w:spacing w:line="360" w:lineRule="auto"/>
              <w:jc w:val="both"/>
            </w:pPr>
            <w:r/>
            <w:r>
              <w:rPr>
                <w:rFonts w:ascii="Arial" w:hAnsi="Arial"/>
                <w:b w:val="0"/>
                <w:i w:val="0"/>
                <w:color w:val="000000"/>
                <w:sz w:val="22"/>
              </w:rPr>
              <w:t xml:space="preserve">`qris_off_us_service` menyimpan record ke `transaction_pos` &amp; `transaction_qris` (`transaction_status = 'IN_PROGRESS'`), lalu mengirimkan request pembayaran ke </w:t>
            </w:r>
            <w:r>
              <w:rPr>
                <w:rFonts w:ascii="Arial" w:hAnsi="Arial"/>
                <w:b/>
                <w:i w:val="0"/>
                <w:color w:val="000000"/>
                <w:sz w:val="22"/>
              </w:rPr>
              <w:t>SOA Service</w:t>
            </w:r>
            <w:r>
              <w:rPr>
                <w:rFonts w:ascii="Arial" w:hAnsi="Arial"/>
                <w:b w:val="0"/>
                <w:i w:val="0"/>
                <w:color w:val="000000"/>
                <w:sz w:val="22"/>
              </w:rPr>
              <w:t xml:space="preserve"> (`soa_service`).</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Routing Payment to Switching Network</w:t>
            </w:r>
          </w:p>
        </w:tc>
        <w:tc>
          <w:tcPr>
            <w:tcW w:type="dxa" w:w="3009"/>
          </w:tcPr>
          <w:p>
            <w:pPr>
              <w:spacing w:line="360" w:lineRule="auto"/>
              <w:jc w:val="both"/>
            </w:pPr>
            <w:r/>
            <w:r>
              <w:rPr>
                <w:rFonts w:ascii="Arial" w:hAnsi="Arial"/>
                <w:b w:val="0"/>
                <w:i w:val="0"/>
                <w:color w:val="000000"/>
                <w:sz w:val="22"/>
              </w:rPr>
              <w:t xml:space="preserve">SOA Service me-routingkan pesan instruksi pembayaran ke jaringan </w:t>
            </w:r>
            <w:r>
              <w:rPr>
                <w:rFonts w:ascii="Arial" w:hAnsi="Arial"/>
                <w:b/>
                <w:i w:val="0"/>
                <w:color w:val="000000"/>
                <w:sz w:val="22"/>
              </w:rPr>
              <w:t>Switching</w:t>
            </w:r>
            <w:r>
              <w:rPr>
                <w:rFonts w:ascii="Arial" w:hAnsi="Arial"/>
                <w:b w:val="0"/>
                <w:i w:val="0"/>
                <w:color w:val="000000"/>
                <w:sz w:val="22"/>
              </w:rPr>
              <w:t xml:space="preserve"> (Artajasa/PTEN) untuk mintakan otorisasi ke Bank Issuer pelanggan.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Switching Response via Kong to QRIS Engine</w:t>
            </w:r>
          </w:p>
        </w:tc>
        <w:tc>
          <w:tcPr>
            <w:tcW w:type="dxa" w:w="3009"/>
          </w:tcPr>
          <w:p>
            <w:pPr>
              <w:spacing w:line="360" w:lineRule="auto"/>
              <w:jc w:val="both"/>
            </w:pPr>
            <w:r/>
            <w:r>
              <w:rPr>
                <w:rFonts w:ascii="Arial" w:hAnsi="Arial"/>
                <w:b w:val="0"/>
                <w:i w:val="0"/>
                <w:color w:val="000000"/>
                <w:sz w:val="22"/>
              </w:rPr>
              <w:t xml:space="preserve">Lembaga Switching memproses otorisasi dengan Bank Issuer dan mengembalikan respons transaksi berhasil melalui </w:t>
            </w:r>
            <w:r>
              <w:rPr>
                <w:rFonts w:ascii="Arial" w:hAnsi="Arial"/>
                <w:b/>
                <w:i w:val="0"/>
                <w:color w:val="000000"/>
                <w:sz w:val="22"/>
              </w:rPr>
              <w:t>Kong API Gateway</w:t>
            </w:r>
            <w:r>
              <w:rPr>
                <w:rFonts w:ascii="Arial" w:hAnsi="Arial"/>
                <w:b w:val="0"/>
                <w:i w:val="0"/>
                <w:color w:val="000000"/>
                <w:sz w:val="22"/>
              </w:rPr>
              <w:t xml:space="preserve">, yang kemudian diteruskan ke </w:t>
            </w:r>
            <w:r>
              <w:rPr>
                <w:rFonts w:ascii="Arial" w:hAnsi="Arial"/>
                <w:b/>
                <w:i w:val="0"/>
                <w:color w:val="000000"/>
                <w:sz w:val="22"/>
              </w:rPr>
              <w:t>QRIS Engine</w:t>
            </w:r>
            <w:r>
              <w:rPr>
                <w:rFonts w:ascii="Arial" w:hAnsi="Arial"/>
                <w:b w:val="0"/>
                <w:i w:val="0"/>
                <w:color w:val="000000"/>
                <w:sz w:val="22"/>
              </w:rPr>
              <w:t xml:space="preserve"> dan `qris_off_us_service`.</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Update Success Status &amp; POS Screen</w:t>
            </w:r>
          </w:p>
        </w:tc>
        <w:tc>
          <w:tcPr>
            <w:tcW w:type="dxa" w:w="3009"/>
          </w:tcPr>
          <w:p>
            <w:pPr>
              <w:spacing w:line="360" w:lineRule="auto"/>
              <w:jc w:val="both"/>
            </w:pPr>
            <w:r/>
            <w:r>
              <w:rPr>
                <w:rFonts w:ascii="Arial" w:hAnsi="Arial"/>
                <w:b w:val="0"/>
                <w:i w:val="0"/>
                <w:color w:val="000000"/>
                <w:sz w:val="22"/>
              </w:rPr>
              <w:t xml:space="preserve">`qris_off_us_service` memperbarui status transaksi menjadi </w:t>
            </w:r>
            <w:r>
              <w:rPr>
                <w:rFonts w:ascii="Arial" w:hAnsi="Arial"/>
                <w:b/>
                <w:i w:val="0"/>
                <w:color w:val="000000"/>
                <w:sz w:val="22"/>
              </w:rPr>
              <w:t>`transaction_status = 'SUCCESS'`</w:t>
            </w:r>
            <w:r>
              <w:rPr>
                <w:rFonts w:ascii="Arial" w:hAnsi="Arial"/>
                <w:b w:val="0"/>
                <w:i w:val="0"/>
                <w:color w:val="000000"/>
                <w:sz w:val="22"/>
              </w:rPr>
              <w:t xml:space="preserve"> pada `transaction_pos` &amp; `transaction_qris`. Web POS Kasir menampilkan status terbayar (pemicu cetak struk) dan konfirmasi berhasil disajikan di pelanggan.</w:t>
            </w:r>
          </w:p>
        </w:tc>
      </w:tr>
      <w:tr>
        <w:trPr>
          <w:cantSplit/>
        </w:trPr>
        <w:tc>
          <w:tcPr>
            <w:tcW w:type="dxa" w:w="3009"/>
          </w:tcPr>
          <w:p>
            <w:pPr>
              <w:spacing w:line="360" w:lineRule="auto"/>
              <w:jc w:val="center"/>
            </w:pPr>
            <w:r/>
            <w:r>
              <w:rPr>
                <w:rFonts w:ascii="Arial" w:hAnsi="Arial"/>
                <w:b w:val="0"/>
                <w:i w:val="0"/>
                <w:color w:val="000000"/>
                <w:sz w:val="22"/>
              </w:rPr>
              <w:t>14</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transaksi penjualan scan QRIS CPM Off-Us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Transaksi Penjualan Scan QRIS CPM (Issuer &lt;&gt; Acquirer / Off-Us)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Keranjang Belanja Kosong</w:t>
            </w:r>
          </w:p>
        </w:tc>
        <w:tc>
          <w:tcPr>
            <w:tcW w:type="dxa" w:w="3009"/>
          </w:tcPr>
          <w:p>
            <w:pPr>
              <w:spacing w:line="360" w:lineRule="auto"/>
              <w:jc w:val="both"/>
            </w:pPr>
            <w:r/>
            <w:r>
              <w:rPr>
                <w:rFonts w:ascii="Arial" w:hAnsi="Arial"/>
                <w:b w:val="0"/>
                <w:i w:val="0"/>
                <w:color w:val="000000"/>
                <w:sz w:val="22"/>
              </w:rPr>
              <w:t>Pada langkah 4 atau 8, apabila keranjang belanja kosong, Front-End menolak request dan menampilkan `Keranjang belanja masih kosong`.</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FDS Flagging HIGH_RISK</w:t>
            </w:r>
          </w:p>
        </w:tc>
        <w:tc>
          <w:tcPr>
            <w:tcW w:type="dxa" w:w="3009"/>
          </w:tcPr>
          <w:p>
            <w:pPr>
              <w:spacing w:line="360" w:lineRule="auto"/>
              <w:jc w:val="both"/>
            </w:pPr>
            <w:r/>
            <w:r>
              <w:rPr>
                <w:rFonts w:ascii="Arial" w:hAnsi="Arial"/>
                <w:b w:val="0"/>
                <w:i w:val="0"/>
                <w:color w:val="000000"/>
                <w:sz w:val="22"/>
              </w:rPr>
              <w:t>Pada langkah 8, apabila FDS Service mendeteksi transaksi berisiko tinggi (*HIGH_RISK*), Kong Gateway menolak transaksi dan Front-End menampilkan `Transaksi ditolak oleh sistem keamanan (FDS Risk Detected: HIGH_RISK)`.</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Otorisasi Ditolak oleh Bank Issuer</w:t>
            </w:r>
          </w:p>
        </w:tc>
        <w:tc>
          <w:tcPr>
            <w:tcW w:type="dxa" w:w="3009"/>
          </w:tcPr>
          <w:p>
            <w:pPr>
              <w:spacing w:line="360" w:lineRule="auto"/>
              <w:jc w:val="both"/>
            </w:pPr>
            <w:r/>
            <w:r>
              <w:rPr>
                <w:rFonts w:ascii="Arial" w:hAnsi="Arial"/>
                <w:b w:val="0"/>
                <w:i w:val="0"/>
                <w:color w:val="000000"/>
                <w:sz w:val="22"/>
              </w:rPr>
              <w:t>Pada langkah 11-12, apabila Bank Issuer pelanggan menolak transaksi (misal: Saldo Kurang / Account Blocked), Switching mengembalikan response code error melalui Kong Gateway ke QRIS Engine. Status di-update menjadi `FAILED` dan Front-End menampilkan `Pembayaran ditolak oleh Bank Penerbit (Issuer Rejection)`.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Switching Network Timeout</w:t>
            </w:r>
          </w:p>
        </w:tc>
        <w:tc>
          <w:tcPr>
            <w:tcW w:type="dxa" w:w="3009"/>
          </w:tcPr>
          <w:p>
            <w:pPr>
              <w:spacing w:line="360" w:lineRule="auto"/>
              <w:jc w:val="both"/>
            </w:pPr>
            <w:r/>
            <w:r>
              <w:rPr>
                <w:rFonts w:ascii="Arial" w:hAnsi="Arial"/>
                <w:b w:val="0"/>
                <w:i w:val="0"/>
                <w:color w:val="000000"/>
                <w:sz w:val="22"/>
              </w:rPr>
              <w:t>Pada langkah 11, apabila jaringan Switching mengalami kendala koneksi atau timeout, QRIS Engine memperbarui status menjadi `FAILED` dan Front-End menampilkan `Gagal terhubung ke jaringan Switching (Timeout)`.</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atau 13,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Transaksi Penjualan Scan QRIS CPM (Issuer &lt;&gt; Acquirer / Off-Us)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CART_IDLE</w:t>
            </w:r>
          </w:p>
        </w:tc>
        <w:tc>
          <w:tcPr>
            <w:tcW w:type="dxa" w:w="3009"/>
          </w:tcPr>
          <w:p>
            <w:pPr>
              <w:spacing w:line="360" w:lineRule="auto"/>
              <w:jc w:val="both"/>
            </w:pPr>
            <w:r/>
            <w:r>
              <w:rPr>
                <w:rFonts w:ascii="Arial" w:hAnsi="Arial"/>
                <w:b w:val="0"/>
                <w:i w:val="0"/>
                <w:color w:val="000000"/>
                <w:sz w:val="22"/>
              </w:rPr>
              <w:t>Halaman Transaction menyajikan katalog produk dan panel keranjang belanja terisi.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PAYMENT_METHOD_MODAL</w:t>
            </w:r>
          </w:p>
        </w:tc>
        <w:tc>
          <w:tcPr>
            <w:tcW w:type="dxa" w:w="3009"/>
          </w:tcPr>
          <w:p>
            <w:pPr>
              <w:spacing w:line="360" w:lineRule="auto"/>
              <w:jc w:val="both"/>
            </w:pPr>
            <w:r/>
            <w:r>
              <w:rPr>
                <w:rFonts w:ascii="Arial" w:hAnsi="Arial"/>
                <w:b w:val="0"/>
                <w:i w:val="0"/>
                <w:color w:val="000000"/>
                <w:sz w:val="22"/>
              </w:rPr>
              <w:t>Pop-up modal pilihan metode pembayaran disajikan di layar.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WAITING_SCAN_CPM</w:t>
            </w:r>
          </w:p>
        </w:tc>
        <w:tc>
          <w:tcPr>
            <w:tcW w:type="dxa" w:w="3009"/>
          </w:tcPr>
          <w:p>
            <w:pPr>
              <w:spacing w:line="360" w:lineRule="auto"/>
              <w:jc w:val="both"/>
            </w:pPr>
            <w:r/>
            <w:r>
              <w:rPr>
                <w:rFonts w:ascii="Arial" w:hAnsi="Arial"/>
                <w:b w:val="0"/>
                <w:i w:val="0"/>
                <w:color w:val="000000"/>
                <w:sz w:val="22"/>
              </w:rPr>
              <w:t>Modal dialog aktif meminta Kasir mengarahkan scanner ke Kode QRIS CPM di ponsel pelanggan.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PROCESSING_SWITCHING</w:t>
            </w:r>
          </w:p>
        </w:tc>
        <w:tc>
          <w:tcPr>
            <w:tcW w:type="dxa" w:w="3009"/>
          </w:tcPr>
          <w:p>
            <w:pPr>
              <w:spacing w:line="360" w:lineRule="auto"/>
              <w:jc w:val="both"/>
            </w:pPr>
            <w:r/>
            <w:r>
              <w:rPr>
                <w:rFonts w:ascii="Arial" w:hAnsi="Arial"/>
                <w:b w:val="0"/>
                <w:i w:val="0"/>
                <w:color w:val="000000"/>
                <w:sz w:val="22"/>
              </w:rPr>
              <w:t>Indikator memuat (*spinner*) ditampilkan saat request sedang diroutingkan via FDS, Off-Us Service, SOA, dan Switching Network.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SUCCESS_PAYMENT</w:t>
            </w:r>
          </w:p>
        </w:tc>
        <w:tc>
          <w:tcPr>
            <w:tcW w:type="dxa" w:w="3009"/>
          </w:tcPr>
          <w:p>
            <w:pPr>
              <w:spacing w:line="360" w:lineRule="auto"/>
              <w:jc w:val="both"/>
            </w:pPr>
            <w:r/>
            <w:r>
              <w:rPr>
                <w:rFonts w:ascii="Arial" w:hAnsi="Arial"/>
                <w:b w:val="0"/>
                <w:i w:val="0"/>
                <w:color w:val="000000"/>
                <w:sz w:val="22"/>
              </w:rPr>
              <w:t>Modal konfirmasi pembayaran terbayar ditampilkan di Web POS beserta tombol Cetak Struk. Konfirmasi berhasil disajikan ke pelanggan.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FDS HIGH_RISK, penolakan Bank Issuer, timeout Switching, atau kendala server.</w:t>
            </w:r>
          </w:p>
        </w:tc>
      </w:tr>
    </w:tbl>
    <w:p>
      <w:pPr>
        <w:spacing w:line="360" w:lineRule="auto"/>
        <w:jc w:val="both"/>
      </w:pPr>
    </w:p>
    <w:p>
      <w:pPr>
        <w:pStyle w:val="Heading5"/>
      </w:pPr>
      <w:r>
        <w:rPr>
          <w:rFonts w:ascii="Arial" w:hAnsi="Arial"/>
          <w:b w:val="0"/>
          <w:i w:val="0"/>
          <w:color w:val="000000"/>
          <w:sz w:val="22"/>
        </w:rPr>
        <w:t>Activity Diagram Transaksi Penjualan Scan QRIS CPM (Issuer &lt;&gt; Acquirer / Off-Us)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3642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36428"/>
                    </a:xfrm>
                    <a:prstGeom prst="rect"/>
                  </pic:spPr>
                </pic:pic>
              </a:graphicData>
            </a:graphic>
          </wp:inline>
        </w:drawing>
      </w:r>
    </w:p>
    <w:p>
      <w:pPr>
        <w:pStyle w:val="Heading5"/>
      </w:pPr>
      <w:r>
        <w:rPr>
          <w:rFonts w:ascii="Arial" w:hAnsi="Arial"/>
          <w:b w:val="0"/>
          <w:i w:val="0"/>
          <w:color w:val="000000"/>
          <w:sz w:val="22"/>
        </w:rPr>
        <w:t>Sequence Diagram Transaksi Penjualan Scan QRIS CPM (Issuer &lt;&gt; Acquirer / Off-Us)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597409"/>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597409"/>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Transaksi Penjualan Scan QRIS CPM (Issuer &lt;&gt; Acquirer / Off-Us)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SUCCESS_CPM_OFFUS_PAYMENT</w:t>
            </w:r>
          </w:p>
        </w:tc>
        <w:tc>
          <w:tcPr>
            <w:tcW w:type="dxa" w:w="1504"/>
          </w:tcPr>
          <w:p>
            <w:pPr>
              <w:spacing w:line="360" w:lineRule="auto"/>
              <w:jc w:val="both"/>
            </w:pPr>
            <w:r/>
            <w:r>
              <w:rPr>
                <w:rFonts w:ascii="Arial" w:hAnsi="Arial"/>
                <w:b w:val="0"/>
                <w:i w:val="0"/>
                <w:color w:val="000000"/>
                <w:sz w:val="22"/>
              </w:rPr>
              <w:t>Transaksi QRIS CPM Off-Us berhasil diotorisasi oleh Switching &amp; Bank Issuer, status di POS `SUCCESS` (Terbayar), dan konfirmasi pelanggan berhasil.</w:t>
            </w:r>
          </w:p>
        </w:tc>
        <w:tc>
          <w:tcPr>
            <w:tcW w:type="dxa" w:w="1504"/>
          </w:tcPr>
          <w:p>
            <w:pPr>
              <w:spacing w:line="360" w:lineRule="auto"/>
              <w:jc w:val="both"/>
            </w:pPr>
            <w:r/>
            <w:r>
              <w:rPr>
                <w:rFonts w:ascii="Arial" w:hAnsi="Arial"/>
                <w:b w:val="0"/>
                <w:i w:val="0"/>
                <w:color w:val="000000"/>
                <w:sz w:val="22"/>
              </w:rPr>
              <w:t>Menampilkan modal konfirmasi status terbayar dan opsi cetak struk.</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INVALID_CPM_QR_PAYLOAD</w:t>
            </w:r>
          </w:p>
        </w:tc>
        <w:tc>
          <w:tcPr>
            <w:tcW w:type="dxa" w:w="1504"/>
          </w:tcPr>
          <w:p>
            <w:pPr>
              <w:spacing w:line="360" w:lineRule="auto"/>
              <w:jc w:val="both"/>
            </w:pPr>
            <w:r/>
            <w:r>
              <w:rPr>
                <w:rFonts w:ascii="Arial" w:hAnsi="Arial"/>
                <w:b w:val="0"/>
                <w:i w:val="0"/>
                <w:color w:val="000000"/>
                <w:sz w:val="22"/>
              </w:rPr>
              <w:t>Kode QRIS CPM pelanggan tidak valid atau format payload salah.</w:t>
            </w:r>
          </w:p>
        </w:tc>
        <w:tc>
          <w:tcPr>
            <w:tcW w:type="dxa" w:w="1504"/>
          </w:tcPr>
          <w:p>
            <w:pPr>
              <w:spacing w:line="360" w:lineRule="auto"/>
              <w:jc w:val="both"/>
            </w:pPr>
            <w:r/>
            <w:r>
              <w:rPr>
                <w:rFonts w:ascii="Arial" w:hAnsi="Arial"/>
                <w:b w:val="0"/>
                <w:i w:val="0"/>
                <w:color w:val="000000"/>
                <w:sz w:val="22"/>
              </w:rPr>
              <w:t>Menampilkan pesan kesalahan `Kode QRIS CPM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ISSUER_AUTHORIZATION_REJECTED</w:t>
            </w:r>
          </w:p>
        </w:tc>
        <w:tc>
          <w:tcPr>
            <w:tcW w:type="dxa" w:w="1504"/>
          </w:tcPr>
          <w:p>
            <w:pPr>
              <w:spacing w:line="360" w:lineRule="auto"/>
              <w:jc w:val="both"/>
            </w:pPr>
            <w:r/>
            <w:r>
              <w:rPr>
                <w:rFonts w:ascii="Arial" w:hAnsi="Arial"/>
                <w:b w:val="0"/>
                <w:i w:val="0"/>
                <w:color w:val="000000"/>
                <w:sz w:val="22"/>
              </w:rPr>
              <w:t>Otorisasi pembayaran ditolak oleh Bank Issuer pelanggan via Lembaga Switching.</w:t>
            </w:r>
          </w:p>
        </w:tc>
        <w:tc>
          <w:tcPr>
            <w:tcW w:type="dxa" w:w="1504"/>
          </w:tcPr>
          <w:p>
            <w:pPr>
              <w:spacing w:line="360" w:lineRule="auto"/>
              <w:jc w:val="both"/>
            </w:pPr>
            <w:r/>
            <w:r>
              <w:rPr>
                <w:rFonts w:ascii="Arial" w:hAnsi="Arial"/>
                <w:b w:val="0"/>
                <w:i w:val="0"/>
                <w:color w:val="000000"/>
                <w:sz w:val="22"/>
              </w:rPr>
              <w:t>Menampilkan pesan kesalahan `Pembayaran ditolak oleh Bank Penerbit (Issuer Rejection)`.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FDS_HIGH_RISK_DETECTED</w:t>
            </w:r>
          </w:p>
        </w:tc>
        <w:tc>
          <w:tcPr>
            <w:tcW w:type="dxa" w:w="1504"/>
          </w:tcPr>
          <w:p>
            <w:pPr>
              <w:spacing w:line="360" w:lineRule="auto"/>
              <w:jc w:val="both"/>
            </w:pPr>
            <w:r/>
            <w:r>
              <w:rPr>
                <w:rFonts w:ascii="Arial" w:hAnsi="Arial"/>
                <w:b w:val="0"/>
                <w:i w:val="0"/>
                <w:color w:val="000000"/>
                <w:sz w:val="22"/>
              </w:rPr>
              <w:t>Transaksi ditolak oleh FDS Service karena terindikasi berisiko tinggi (`HIGH_RISK`).</w:t>
            </w:r>
          </w:p>
        </w:tc>
        <w:tc>
          <w:tcPr>
            <w:tcW w:type="dxa" w:w="1504"/>
          </w:tcPr>
          <w:p>
            <w:pPr>
              <w:spacing w:line="360" w:lineRule="auto"/>
              <w:jc w:val="both"/>
            </w:pPr>
            <w:r/>
            <w:r>
              <w:rPr>
                <w:rFonts w:ascii="Arial" w:hAnsi="Arial"/>
                <w:b w:val="0"/>
                <w:i w:val="0"/>
                <w:color w:val="000000"/>
                <w:sz w:val="22"/>
              </w:rPr>
              <w:t>Menampilkan pesan kesalahan `Transaksi ditolak oleh sistem keamanan (FDS Risk Detected: HIGH_RISK)`.</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SWITCHING_NETWORK_TIMEOUT</w:t>
            </w:r>
          </w:p>
        </w:tc>
        <w:tc>
          <w:tcPr>
            <w:tcW w:type="dxa" w:w="1504"/>
          </w:tcPr>
          <w:p>
            <w:pPr>
              <w:spacing w:line="360" w:lineRule="auto"/>
              <w:jc w:val="both"/>
            </w:pPr>
            <w:r/>
            <w:r>
              <w:rPr>
                <w:rFonts w:ascii="Arial" w:hAnsi="Arial"/>
                <w:b w:val="0"/>
                <w:i w:val="0"/>
                <w:color w:val="000000"/>
                <w:sz w:val="22"/>
              </w:rPr>
              <w:t>Waktu tunggu respons otorisasi dari Lembaga Switching / Issuer habis (timeout).</w:t>
            </w:r>
          </w:p>
        </w:tc>
        <w:tc>
          <w:tcPr>
            <w:tcW w:type="dxa" w:w="1504"/>
          </w:tcPr>
          <w:p>
            <w:pPr>
              <w:spacing w:line="360" w:lineRule="auto"/>
              <w:jc w:val="both"/>
            </w:pPr>
            <w:r/>
            <w:r>
              <w:rPr>
                <w:rFonts w:ascii="Arial" w:hAnsi="Arial"/>
                <w:b w:val="0"/>
                <w:i w:val="0"/>
                <w:color w:val="000000"/>
                <w:sz w:val="22"/>
              </w:rPr>
              <w:t>Menampilkan pesan kesalahan `Gagal terhubung ke jaringan Switching (Timeout)`.</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transaksi Off-Us.</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Transaksi Penjualan Scan QRIS CPM (Issuer &lt;&gt; Acquirer / Off-Us)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Layar Utama Transaksi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Katalog Produk:</w:t>
            </w:r>
            <w:r>
              <w:rPr>
                <w:rFonts w:ascii="Arial" w:hAnsi="Arial"/>
                <w:b w:val="0"/>
                <w:i w:val="0"/>
                <w:color w:val="000000"/>
                <w:sz w:val="22"/>
              </w:rPr>
              <w:t xml:space="preserve"> Grid item barang dengan gambar S3, Nama, SKU, dan Tombol Tambah.&lt;br&gt;2. </w:t>
            </w:r>
            <w:r>
              <w:rPr>
                <w:rFonts w:ascii="Arial" w:hAnsi="Arial"/>
                <w:b/>
                <w:i w:val="0"/>
                <w:color w:val="000000"/>
                <w:sz w:val="22"/>
              </w:rPr>
              <w:t>Panel Keranjang Belanja:</w:t>
            </w:r>
            <w:r>
              <w:rPr>
                <w:rFonts w:ascii="Arial" w:hAnsi="Arial"/>
                <w:b w:val="0"/>
                <w:i w:val="0"/>
                <w:color w:val="000000"/>
                <w:sz w:val="22"/>
              </w:rPr>
              <w:t xml:space="preserve"> Rincian item terpilih, Pengatur Qty Beli, Subtotal, dan Tombol </w:t>
            </w:r>
            <w:r>
              <w:rPr>
                <w:rFonts w:ascii="Arial" w:hAnsi="Arial"/>
                <w:b/>
                <w:i w:val="0"/>
                <w:color w:val="000000"/>
                <w:sz w:val="22"/>
              </w:rPr>
              <w:t>"Bayar"</w:t>
            </w:r>
            <w:r>
              <w:rPr>
                <w:rFonts w:ascii="Arial" w:hAnsi="Arial"/>
                <w:b w:val="0"/>
                <w:i w:val="0"/>
                <w:color w:val="000000"/>
                <w:sz w:val="22"/>
              </w:rPr>
              <w:t xml:space="preserve"> (Primary Button).</w:t>
            </w:r>
          </w:p>
        </w:tc>
      </w:tr>
      <w:tr>
        <w:trPr>
          <w:cantSplit/>
        </w:trPr>
        <w:tc>
          <w:tcPr>
            <w:tcW w:type="dxa" w:w="4513"/>
          </w:tcPr>
          <w:p>
            <w:pPr>
              <w:spacing w:line="360" w:lineRule="auto"/>
              <w:jc w:val="both"/>
            </w:pPr>
            <w:r/>
            <w:r>
              <w:rPr>
                <w:rFonts w:ascii="Arial" w:hAnsi="Arial"/>
                <w:b w:val="0"/>
                <w:i w:val="0"/>
                <w:color w:val="000000"/>
                <w:sz w:val="22"/>
              </w:rPr>
              <w:t>Pop-Up Pilih Metode Pembayaran</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w:t>
            </w:r>
            <w:r>
              <w:rPr>
                <w:rFonts w:ascii="Arial" w:hAnsi="Arial"/>
                <w:b w:val="0"/>
                <w:i w:val="0"/>
                <w:color w:val="000000"/>
                <w:sz w:val="22"/>
              </w:rPr>
              <w:t xml:space="preserve"> Rincian Total Tagihan Pembayaran.&lt;br&gt;2. </w:t>
            </w:r>
            <w:r>
              <w:rPr>
                <w:rFonts w:ascii="Arial" w:hAnsi="Arial"/>
                <w:b/>
                <w:i w:val="0"/>
                <w:color w:val="000000"/>
                <w:sz w:val="22"/>
              </w:rPr>
              <w:t>Pilihan Metode:</w:t>
            </w:r>
            <w:r>
              <w:rPr>
                <w:rFonts w:ascii="Arial" w:hAnsi="Arial"/>
                <w:b w:val="0"/>
                <w:i w:val="0"/>
                <w:color w:val="000000"/>
                <w:sz w:val="22"/>
              </w:rPr>
              <w:t xml:space="preserve"> Opsi </w:t>
            </w:r>
            <w:r>
              <w:rPr>
                <w:rFonts w:ascii="Arial" w:hAnsi="Arial"/>
                <w:b/>
                <w:i w:val="0"/>
                <w:color w:val="000000"/>
                <w:sz w:val="22"/>
              </w:rPr>
              <w:t>Scan QRIS CPM</w:t>
            </w:r>
            <w:r>
              <w:rPr>
                <w:rFonts w:ascii="Arial" w:hAnsi="Arial"/>
                <w:b w:val="0"/>
                <w:i w:val="0"/>
                <w:color w:val="000000"/>
                <w:sz w:val="22"/>
              </w:rPr>
              <w:t xml:space="preserve"> (Active Selection), QRIS MPM, Tunai, Debit, dll.&lt;br&gt;3.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"Lanjutkan Pembayaran"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r>
        <w:trPr>
          <w:cantSplit/>
        </w:trPr>
        <w:tc>
          <w:tcPr>
            <w:tcW w:type="dxa" w:w="4513"/>
          </w:tcPr>
          <w:p>
            <w:pPr>
              <w:spacing w:line="360" w:lineRule="auto"/>
              <w:jc w:val="both"/>
            </w:pPr>
            <w:r/>
            <w:r>
              <w:rPr>
                <w:rFonts w:ascii="Arial" w:hAnsi="Arial"/>
                <w:b w:val="0"/>
                <w:i w:val="0"/>
                <w:color w:val="000000"/>
                <w:sz w:val="22"/>
              </w:rPr>
              <w:t>Modal Scan &amp; Switching Processing</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Instruksi Scan:</w:t>
            </w:r>
            <w:r>
              <w:rPr>
                <w:rFonts w:ascii="Arial" w:hAnsi="Arial"/>
                <w:b w:val="0"/>
                <w:i w:val="0"/>
                <w:color w:val="000000"/>
                <w:sz w:val="22"/>
              </w:rPr>
              <w:t xml:space="preserve"> Teks instruksi "Arahkan Scanner ke Kode QRIS CPM di Ponsel Pelanggan".&lt;br&gt;2. </w:t>
            </w:r>
            <w:r>
              <w:rPr>
                <w:rFonts w:ascii="Arial" w:hAnsi="Arial"/>
                <w:b/>
                <w:i w:val="0"/>
                <w:color w:val="000000"/>
                <w:sz w:val="22"/>
              </w:rPr>
              <w:t>Indikator Switching Processing:</w:t>
            </w:r>
            <w:r>
              <w:rPr>
                <w:rFonts w:ascii="Arial" w:hAnsi="Arial"/>
                <w:b w:val="0"/>
                <w:i w:val="0"/>
                <w:color w:val="000000"/>
                <w:sz w:val="22"/>
              </w:rPr>
              <w:t xml:space="preserve"> State memuat saat FDS, Off-Us Service, SOA, dan Lembaga Switching sedang memproses otorisasi inter-bank.</w:t>
            </w:r>
          </w:p>
        </w:tc>
      </w:tr>
      <w:tr>
        <w:trPr>
          <w:cantSplit/>
        </w:trPr>
        <w:tc>
          <w:tcPr>
            <w:tcW w:type="dxa" w:w="4513"/>
          </w:tcPr>
          <w:p>
            <w:pPr>
              <w:spacing w:line="360" w:lineRule="auto"/>
              <w:jc w:val="both"/>
            </w:pPr>
            <w:r/>
            <w:r>
              <w:rPr>
                <w:rFonts w:ascii="Arial" w:hAnsi="Arial"/>
                <w:b w:val="0"/>
                <w:i w:val="0"/>
                <w:color w:val="000000"/>
                <w:sz w:val="22"/>
              </w:rPr>
              <w:t>Modal Status Terbayar (Web POS)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Sukses:</w:t>
            </w:r>
            <w:r>
              <w:rPr>
                <w:rFonts w:ascii="Arial" w:hAnsi="Arial"/>
                <w:b w:val="0"/>
                <w:i w:val="0"/>
                <w:color w:val="000000"/>
                <w:sz w:val="22"/>
              </w:rPr>
              <w:t xml:space="preserve"> Ikon Centang Hijau &amp; Notifikasi Status "Terbayar / Success".&lt;br&gt;2. </w:t>
            </w:r>
            <w:r>
              <w:rPr>
                <w:rFonts w:ascii="Arial" w:hAnsi="Arial"/>
                <w:b/>
                <w:i w:val="0"/>
                <w:color w:val="000000"/>
                <w:sz w:val="22"/>
              </w:rPr>
              <w:t>Rincian Transaksi:</w:t>
            </w:r>
            <w:r>
              <w:rPr>
                <w:rFonts w:ascii="Arial" w:hAnsi="Arial"/>
                <w:b w:val="0"/>
                <w:i w:val="0"/>
                <w:color w:val="000000"/>
                <w:sz w:val="22"/>
              </w:rPr>
              <w:t xml:space="preserve"> Total Nominal, No. Resi, Waktu, Nama Issuer, dan Ref No Switching.&lt;br&gt;3.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"Cetak Struk"</w:t>
            </w:r>
            <w:r>
              <w:rPr>
                <w:rFonts w:ascii="Arial" w:hAnsi="Arial"/>
                <w:b w:val="0"/>
                <w:i w:val="0"/>
                <w:color w:val="000000"/>
                <w:sz w:val="22"/>
              </w:rPr>
              <w:t xml:space="preserve"> (Primary Button) dan </w:t>
            </w:r>
            <w:r>
              <w:rPr>
                <w:rFonts w:ascii="Arial" w:hAnsi="Arial"/>
                <w:b/>
                <w:i w:val="0"/>
                <w:color w:val="000000"/>
                <w:sz w:val="22"/>
              </w:rPr>
              <w:t>"Transaksi Baru"</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