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0422"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23BA9" wp14:editId="2C47B2F1">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7C7051F" w14:textId="77777777" w:rsidR="007105D7" w:rsidRDefault="007105D7" w:rsidP="00FC2A7F">
                            <w:pPr>
                              <w:jc w:val="center"/>
                              <w:rPr>
                                <w:rFonts w:ascii="Calibri" w:hAnsi="Calibri" w:cs="Calibri"/>
                                <w:noProof/>
                                <w:u w:val="single"/>
                                <w:lang w:val="en-US"/>
                              </w:rPr>
                            </w:pPr>
                          </w:p>
                          <w:p w14:paraId="391C5978" w14:textId="77777777" w:rsidR="007105D7" w:rsidRDefault="007105D7" w:rsidP="00FC2A7F">
                            <w:pPr>
                              <w:jc w:val="center"/>
                              <w:rPr>
                                <w:rFonts w:ascii="Calibri" w:hAnsi="Calibri" w:cs="Calibri"/>
                                <w:noProof/>
                                <w:u w:val="single"/>
                                <w:lang w:val="en-US"/>
                              </w:rPr>
                            </w:pPr>
                          </w:p>
                          <w:p w14:paraId="0FA116F4" w14:textId="77777777" w:rsidR="007105D7" w:rsidRDefault="007105D7" w:rsidP="00FC2A7F">
                            <w:pPr>
                              <w:jc w:val="center"/>
                              <w:rPr>
                                <w:rFonts w:ascii="Calibri" w:hAnsi="Calibri" w:cs="Calibri"/>
                                <w:noProof/>
                                <w:u w:val="single"/>
                                <w:lang w:val="en-US"/>
                              </w:rPr>
                            </w:pPr>
                          </w:p>
                          <w:p w14:paraId="31FA579F" w14:textId="77777777" w:rsidR="007105D7" w:rsidRDefault="007105D7" w:rsidP="00FC2A7F">
                            <w:pPr>
                              <w:jc w:val="center"/>
                              <w:rPr>
                                <w:rFonts w:ascii="Calibri" w:hAnsi="Calibri" w:cs="Calibri"/>
                                <w:noProof/>
                                <w:u w:val="single"/>
                                <w:lang w:val="en-US"/>
                              </w:rPr>
                            </w:pPr>
                          </w:p>
                          <w:p w14:paraId="6C004574" w14:textId="77777777" w:rsidR="007105D7" w:rsidRDefault="007105D7" w:rsidP="00FC2A7F">
                            <w:pPr>
                              <w:jc w:val="center"/>
                              <w:rPr>
                                <w:rFonts w:ascii="Calibri" w:hAnsi="Calibri" w:cs="Calibri"/>
                                <w:noProof/>
                                <w:u w:val="single"/>
                                <w:lang w:val="en-US"/>
                              </w:rPr>
                            </w:pPr>
                          </w:p>
                          <w:p w14:paraId="6175530C" w14:textId="77777777" w:rsidR="007105D7" w:rsidRDefault="007105D7" w:rsidP="00FC2A7F">
                            <w:pPr>
                              <w:jc w:val="center"/>
                              <w:rPr>
                                <w:rFonts w:ascii="Calibri" w:hAnsi="Calibri" w:cs="Calibri"/>
                                <w:noProof/>
                                <w:u w:val="single"/>
                                <w:lang w:val="en-US"/>
                              </w:rPr>
                            </w:pPr>
                          </w:p>
                          <w:p w14:paraId="6CFFE061" w14:textId="77777777" w:rsidR="007105D7" w:rsidRDefault="007105D7" w:rsidP="00FC2A7F">
                            <w:pPr>
                              <w:jc w:val="center"/>
                              <w:rPr>
                                <w:rFonts w:ascii="Calibri" w:hAnsi="Calibri" w:cs="Calibri"/>
                                <w:noProof/>
                                <w:u w:val="single"/>
                                <w:lang w:val="en-US"/>
                              </w:rPr>
                            </w:pPr>
                          </w:p>
                          <w:p w14:paraId="2F4FCE18" w14:textId="77777777" w:rsidR="007105D7" w:rsidRDefault="007105D7" w:rsidP="00FC2A7F">
                            <w:pPr>
                              <w:jc w:val="center"/>
                              <w:rPr>
                                <w:rFonts w:ascii="Calibri" w:hAnsi="Calibri" w:cs="Calibri"/>
                                <w:noProof/>
                                <w:u w:val="single"/>
                                <w:lang w:val="en-US"/>
                              </w:rPr>
                            </w:pPr>
                          </w:p>
                          <w:p w14:paraId="23A234EE" w14:textId="77777777" w:rsidR="007105D7" w:rsidRDefault="007105D7" w:rsidP="00FC2A7F">
                            <w:pPr>
                              <w:jc w:val="center"/>
                              <w:rPr>
                                <w:rFonts w:ascii="Calibri" w:hAnsi="Calibri" w:cs="Calibri"/>
                                <w:noProof/>
                                <w:u w:val="single"/>
                                <w:lang w:val="en-US"/>
                              </w:rPr>
                            </w:pPr>
                          </w:p>
                          <w:p w14:paraId="20D54982" w14:textId="77777777" w:rsidR="007105D7" w:rsidRDefault="007105D7" w:rsidP="00FC2A7F">
                            <w:pPr>
                              <w:jc w:val="center"/>
                              <w:rPr>
                                <w:rFonts w:ascii="Calibri" w:hAnsi="Calibri" w:cs="Calibri"/>
                                <w:noProof/>
                                <w:u w:val="single"/>
                                <w:lang w:val="en-US"/>
                              </w:rPr>
                            </w:pPr>
                          </w:p>
                          <w:p w14:paraId="3171B8CC" w14:textId="77777777" w:rsidR="007105D7" w:rsidRDefault="007105D7" w:rsidP="00FC2A7F">
                            <w:pPr>
                              <w:jc w:val="center"/>
                              <w:rPr>
                                <w:rFonts w:ascii="Calibri" w:hAnsi="Calibri" w:cs="Calibri"/>
                                <w:noProof/>
                                <w:u w:val="single"/>
                                <w:lang w:val="en-US"/>
                              </w:rPr>
                            </w:pPr>
                          </w:p>
                          <w:p w14:paraId="72CB4944" w14:textId="77777777" w:rsidR="007105D7" w:rsidRDefault="007105D7" w:rsidP="00FC2A7F">
                            <w:pPr>
                              <w:jc w:val="center"/>
                              <w:rPr>
                                <w:rFonts w:ascii="Calibri" w:hAnsi="Calibri" w:cs="Calibri"/>
                                <w:noProof/>
                                <w:u w:val="single"/>
                                <w:lang w:val="en-US"/>
                              </w:rPr>
                            </w:pPr>
                          </w:p>
                          <w:p w14:paraId="7BC6A9C4" w14:textId="77777777" w:rsidR="007105D7" w:rsidRDefault="007105D7" w:rsidP="00FC2A7F">
                            <w:pPr>
                              <w:jc w:val="center"/>
                              <w:rPr>
                                <w:rFonts w:ascii="Calibri" w:hAnsi="Calibri" w:cs="Calibri"/>
                                <w:noProof/>
                                <w:u w:val="single"/>
                                <w:lang w:val="en-US"/>
                              </w:rPr>
                            </w:pPr>
                          </w:p>
                          <w:p w14:paraId="0F6BABFB" w14:textId="77777777" w:rsidR="00C47D3B" w:rsidRDefault="00C47D3B" w:rsidP="00B96654">
                            <w:pPr>
                              <w:rPr>
                                <w:rFonts w:ascii="Calibri" w:hAnsi="Calibri" w:cs="Calibri"/>
                                <w:noProof/>
                                <w:sz w:val="44"/>
                                <w:szCs w:val="44"/>
                                <w:u w:val="single"/>
                                <w:lang w:val="en-US"/>
                              </w:rPr>
                            </w:pPr>
                          </w:p>
                          <w:p w14:paraId="30B185B1"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2562920C" w14:textId="77777777" w:rsidR="00FA6275" w:rsidRDefault="00FA6275" w:rsidP="00B96654">
                            <w:pPr>
                              <w:rPr>
                                <w:rFonts w:ascii="Calibri" w:hAnsi="Calibri" w:cs="Calibri"/>
                                <w:noProof/>
                                <w:sz w:val="44"/>
                                <w:szCs w:val="44"/>
                                <w:lang w:val="en-US"/>
                              </w:rPr>
                            </w:pPr>
                          </w:p>
                          <w:p w14:paraId="5189996B"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55A88B49" wp14:editId="3DF45127">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74CD29"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32EF46F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2081ED2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337414A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7497E46"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297E05F8"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60DA12A4" wp14:editId="290A16BD">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3D65D50E"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06AB46E4"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49C1A72E" wp14:editId="25377970">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73CB5345"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5A4671FB"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5B8F8405"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2BC8ABDA"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C75A396" w14:textId="77777777" w:rsidR="00FA6275" w:rsidRPr="008241DB" w:rsidRDefault="00FA6275" w:rsidP="00FA6275">
                            <w:pPr>
                              <w:pStyle w:val="NoSpacing"/>
                              <w:rPr>
                                <w:rFonts w:cs="Calibri"/>
                                <w:bCs/>
                                <w:lang w:val="id-ID"/>
                              </w:rPr>
                            </w:pPr>
                          </w:p>
                          <w:p w14:paraId="58117FB7" w14:textId="77777777" w:rsidR="00FA6275" w:rsidRPr="008241DB" w:rsidRDefault="00FA6275" w:rsidP="00FA6275">
                            <w:pPr>
                              <w:pStyle w:val="NoSpacing"/>
                              <w:rPr>
                                <w:rFonts w:cs="Calibri"/>
                                <w:bCs/>
                                <w:lang w:val="id-ID"/>
                              </w:rPr>
                            </w:pPr>
                          </w:p>
                          <w:p w14:paraId="325D8199" w14:textId="77777777" w:rsidR="00FA6275" w:rsidRPr="008241DB" w:rsidRDefault="00FA6275" w:rsidP="00FA6275">
                            <w:pPr>
                              <w:pStyle w:val="NoSpacing"/>
                              <w:rPr>
                                <w:rFonts w:cs="Calibri"/>
                                <w:bCs/>
                                <w:lang w:val="id-ID"/>
                              </w:rPr>
                            </w:pPr>
                          </w:p>
                          <w:p w14:paraId="4841968F"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1739CCD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5C3A7C7A" wp14:editId="4AC63667">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F73DBE6" w14:textId="77777777" w:rsidR="00FA6275" w:rsidRPr="008241DB" w:rsidRDefault="00FA6275" w:rsidP="00FA6275">
                            <w:pPr>
                              <w:spacing w:after="200" w:line="360" w:lineRule="auto"/>
                              <w:rPr>
                                <w:b/>
                              </w:rPr>
                            </w:pPr>
                            <w:r w:rsidRPr="008241DB">
                              <w:rPr>
                                <w:rFonts w:cs="Arial"/>
                                <w:b/>
                              </w:rPr>
                              <w:t>PT Bank Hibank Indonesia</w:t>
                            </w:r>
                          </w:p>
                          <w:p w14:paraId="3AC7DC33"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20575B9C"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5262234C"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9F0FA38"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4CBC077E" w14:textId="77777777" w:rsidR="00FA6275" w:rsidRPr="008241DB" w:rsidRDefault="00FA6275" w:rsidP="00FA6275">
                            <w:pPr>
                              <w:pStyle w:val="NoSpacing"/>
                              <w:rPr>
                                <w:rFonts w:cs="Calibri"/>
                                <w:bCs/>
                                <w:lang w:val="id-ID"/>
                              </w:rPr>
                            </w:pPr>
                          </w:p>
                          <w:p w14:paraId="64783BBF" w14:textId="77777777" w:rsidR="00FA6275" w:rsidRPr="008241DB" w:rsidRDefault="00FA6275" w:rsidP="00FA6275">
                            <w:pPr>
                              <w:pStyle w:val="NoSpacing"/>
                              <w:rPr>
                                <w:rFonts w:cs="Calibri"/>
                                <w:bCs/>
                                <w:lang w:val="id-ID"/>
                              </w:rPr>
                            </w:pPr>
                          </w:p>
                          <w:p w14:paraId="7398F975"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03171F7D" wp14:editId="291FB52F">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4DED743"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0FF24513"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5C50B0A2"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4ECB1E6A" w14:textId="77777777" w:rsidTr="002964EA">
        <w:tc>
          <w:tcPr>
            <w:tcW w:w="988" w:type="dxa"/>
            <w:shd w:val="clear" w:color="auto" w:fill="000000" w:themeFill="text1"/>
          </w:tcPr>
          <w:p w14:paraId="1E9522A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5A6008EF"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31439A9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98F07BA"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4F280EC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4948F5F8" w14:textId="77777777" w:rsidTr="002964EA">
        <w:tc>
          <w:tcPr>
            <w:tcW w:w="988" w:type="dxa"/>
          </w:tcPr>
          <w:p w14:paraId="615A9E99"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6C834878"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3800B3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623B4546"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16DD77C8"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6E73D925" w14:textId="77777777" w:rsidTr="002964EA">
        <w:tc>
          <w:tcPr>
            <w:tcW w:w="988" w:type="dxa"/>
          </w:tcPr>
          <w:p w14:paraId="0F10FB6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98A06E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F385769"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0F7E428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79CAA6F4"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6D5E600B"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58976CB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4432D03F"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6C6BCEF6"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EEF978B"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4895AA27"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30AD8158"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0B47EB62"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611DBCFB"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4CE7D3BB"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74B29202"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1985835"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4C7C97EF"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2DD8BE2"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84C3D28"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4FD3227D"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71DEF205"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0F79724"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056DF428"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663C5F39"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351DEC7E"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58066EFF"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9DD0295"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EB8CEB7"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12DF325A"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179B6184"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EF8CEFC"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A295EB4"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50231254"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6C8312C7"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7B745C91"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3A1025AE"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1882598F"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5BB27227"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67D22CA4"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05076DB1"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0907D82D"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0CFCE4A8"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5CDCBE3F"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1B7B6017"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672206BA"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1F690C80"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1C1158CD"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60888331"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701DDD05"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44B4EA13"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6B84ABE6"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5BC37DF4"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75C3ECF4"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78663B62"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05010A47"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13F3FA05"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11CB5C73"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41A657F5"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258923FA"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1935FCB9"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472D02F3"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24D6F188"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64FCAC4C"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4C6ABACC"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58D001F"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7D4A8132"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E4B567F"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1B421F3B"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52B4CCC9"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D211741"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79860974"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2625961D"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0AFC8A77"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558A5FD"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04E49B94"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513126E0"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65AD3C5C"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1F17F39"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68AA7377"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6E1C7A30"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55887B19"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6FE74B11"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1737B4FA"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4F26A094"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17EB2BBA"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3F94FDE"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7E79D48E"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22DC54C8"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79AD469B"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077AB33B"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093A88C6"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259DB919"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ED2AB28"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62FCE469"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1AD389E8"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405E4320"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7B420527"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2ECCA3E7"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7BB89C9F"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745D7971"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4108E3A7"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0D126466"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15A251A8"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0F236124"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5B526404"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2D3C14D"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10AB6444"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1A324E83"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16FABED9"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2C785AB5"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203C9D5C"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506D9076"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164BE7FF"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90FCF0A"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6E86B5AE"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0F4C893"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09BF8CB1"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14851B40"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51731B86"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47F3C323"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6D91FF49"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14FB911A"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1FA5669"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BD1A3F4"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448BAF1E"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3DC9E5D2"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05826D8D"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77B17FE7"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6F84BE45"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528458EC"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3A543951"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4C279B43"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267C3414"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05E6BBD6"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7FC0A8AD"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1D13EDEF"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209BB1AF"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0FFC4179"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5B686997"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4FA7AD42"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6EAE89ED"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38EE37D8"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5E11EC8"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486692CE"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221AD2DD"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7A181C95"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0A0D7818"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41C4DCDA"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38597083"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A3E18D8"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1B4C0CB5"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F90475B"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6D0E5276"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597E61FE"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6082211E"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7B3D5F8D"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7C879463"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78549704"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60327ACC"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B9DD82D"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417AF7AF"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257CDD67"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42467051"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34F9A3C"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FDCBC39"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122DBB0A"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7F6D2A6C"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A016F7E"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441EEACC"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71226C86"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50AA3768"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2D1C6BD2"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3661255E"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47E344F7"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74D98BF2"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58DAC969"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5C6D9CC8"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7424841D"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7ED361C"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2241A777"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4BC24B29"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77CA2FF2"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29E3EC4"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2BDAB59A"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0075AAF8"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3D2C8D4A"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71351544"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C7DBE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F07C4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07FE56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433B11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4C08CF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09047D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C5C20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54C64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EACD5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77F4C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19B140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4000FF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0150AE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F4FEF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089F39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5F6BD4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46C89F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9A781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A1AE3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49DD0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5509D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70B2D1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72E5D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8B4B7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7FF0B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E72BC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2C424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19B388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77A48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4936BA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39418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7377B6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2996D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63193C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5A3AE2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00258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150E81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88D34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C304F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46216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1F5CE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E10A6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FD349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07CA61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9F915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3BB70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8CC29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B5266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34166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EFFA5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07317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2A5D9E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49964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BB5B4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34DA67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9C8DF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6A2E12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4954E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EF5EA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6B20C8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63C106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7F15A8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7CEA9E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FC9FD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311B5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2963A2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6E5A4C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928E6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10DCD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9A48A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65FD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BA9C4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AD1EE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2A53F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88EBE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730D7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7C75343"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4D2196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B25DCC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694E13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890EA1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A71A93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57628B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1046D4B"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1E178F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1E96CD9"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301A81F"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19B82F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5FCA93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8F5124E"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3CCBFF6C"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791297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595809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217100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0725D9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520B49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612A5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64719C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7589C6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4199A6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3EA6F9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6C4E7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6AFF11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56487E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62653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775073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646B02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7850EF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540765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3AD7C0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1F681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68DF9F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65F794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660F75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A2657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FEF9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6FB908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2886A0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4FC5AF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DD928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EED68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34C70B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31493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778A6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A8CDF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96602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7987E2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6D148D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87780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B8DB5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766A0E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5DBDEC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5A2AA9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31BA95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5E176C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43B9F4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4FD71C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0A5C3A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F346C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6935C8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F4858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256DFA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073E07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71A995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11E366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5BEAD3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5ACA8F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27FB42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6D2693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7BF9AA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3414A0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16606A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0BDC3D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1B363C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0AC5B9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5E67EB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53B545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6C44D0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26F4FE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1FCEFF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63301A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47746C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8827E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213567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18CAFE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3E84ED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0CA447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156A7F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31A308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56792C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019F7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5E54CB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760D46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764464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8D5C9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7C94EA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77E84D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25ED99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272D12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7337E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5D8B98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F6860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724C8F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7E3C88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733CE5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025017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55AE7E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2249EC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08FC23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4BDCE0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73A2AE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4317A8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7DA5A7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571E93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4B1264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B9420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1CB0DF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88A09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729CD9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065328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F41CF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5AAF66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5FD2A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2C667B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72A876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43D74F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362193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411372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220E21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1314BB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1D6F56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535ED0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776CAC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1F16D2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498DDF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62B13B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4437F2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317071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1ACF3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2F648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D5357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61474B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073012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5A3833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390D6C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52FCAE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42C8ED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315A29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6AFBC0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5701E1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7E2B03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533343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70B0C6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8AA26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42A256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68EC11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4365E0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366C61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6F74B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0820CF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6DD38B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67A655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73299F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1EEA38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1A91A5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609386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16AC85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738EF5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4E79DA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33C9C0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5DF0BC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77861C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EF27D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67CE0A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6678D1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3F76C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61BB9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0976E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C6EA7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3C1646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D9639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2B83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B5E1A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43177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8AEF7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B69BF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2EBFA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204AD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884F6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3FF7AC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B9055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B3957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1CF0C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F229A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1D8664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7CD24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407F9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10120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034CC9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3CFA3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FB247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5809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02D8A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E2F11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3EB899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AE9C4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51899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BD0BC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1D252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6CB564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5EDCE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F1464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C6B80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6332AC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A0624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48A21802"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D7FE649"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7EB24506"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180EF476"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10C52152"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59C0115"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CE2689A"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14D3E46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1FEDA154"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7A52D48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56B1188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63072E96"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2593232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18B7A5B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585E546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35D98A60"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759E683A"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91173BA"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0D918DC0"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23F7B6CC"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712C84DA"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3F189BE"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743E231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0ED5779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E587DF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3E65956"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06FDE67A" w14:textId="77777777" w:rsidR="00D611F1" w:rsidRDefault="00D611F1" w:rsidP="000325B6">
      <w:pPr>
        <w:tabs>
          <w:tab w:val="left" w:pos="284"/>
        </w:tabs>
        <w:spacing w:line="360" w:lineRule="auto"/>
        <w:rPr>
          <w:rFonts w:ascii="Arial" w:hAnsi="Arial" w:cs="Arial"/>
          <w:color w:val="000000" w:themeColor="text1"/>
          <w:sz w:val="22"/>
          <w:szCs w:val="22"/>
        </w:rPr>
      </w:pPr>
    </w:p>
    <w:p w14:paraId="557F8C91"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19408400"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5B14A800"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427DE416"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72A402E5"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910026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163902F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24334D2B"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5F242E21"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A0A9B1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53EC281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25CB657B"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0700F914"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4B601C21"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123E9BE"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9CAEA01"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187FE2E3"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D2FCC9E"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DC9C568"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30A6F1F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933128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F9C3E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8215A2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8C0EF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226E52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AD153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B297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3E68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F600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47D2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654DC08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A852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2CA0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E97A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E068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008122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030E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094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F7E0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3AD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30151E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F01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2172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F55F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299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3783C7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1322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D24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706B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A03E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86A2C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FF1C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AD5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52AA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19DA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00F3CB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2E55C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E790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50BE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6966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5C9AF0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5930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752F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6624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5E5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C1076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A22F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B3E5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41BD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D382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5EEF90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DC5E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E58C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0C20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06A6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2F88E9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4E10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A129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7785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104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716E30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F974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C07E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7820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43C6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2B5706E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4B1996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6C57B09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B1E10A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B70DBD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3AF6C0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BCF171D" w14:textId="77777777" w:rsidR="000521C9" w:rsidRDefault="000521C9" w:rsidP="000325B6">
      <w:pPr>
        <w:tabs>
          <w:tab w:val="left" w:pos="284"/>
        </w:tabs>
        <w:spacing w:line="360" w:lineRule="auto"/>
        <w:rPr>
          <w:rFonts w:ascii="Arial" w:hAnsi="Arial" w:cs="Arial"/>
          <w:color w:val="000000" w:themeColor="text1"/>
          <w:sz w:val="22"/>
          <w:szCs w:val="22"/>
        </w:rPr>
      </w:pPr>
    </w:p>
    <w:p w14:paraId="12B68895" w14:textId="77777777" w:rsidR="000325B6" w:rsidRDefault="000325B6" w:rsidP="000325B6">
      <w:pPr>
        <w:tabs>
          <w:tab w:val="left" w:pos="284"/>
        </w:tabs>
        <w:spacing w:line="360" w:lineRule="auto"/>
        <w:rPr>
          <w:rFonts w:ascii="Arial" w:hAnsi="Arial" w:cs="Arial"/>
          <w:color w:val="000000" w:themeColor="text1"/>
          <w:sz w:val="22"/>
          <w:szCs w:val="22"/>
        </w:rPr>
      </w:pPr>
    </w:p>
    <w:p w14:paraId="7FA275D2" w14:textId="77777777" w:rsidR="000325B6" w:rsidRDefault="000325B6" w:rsidP="000325B6">
      <w:pPr>
        <w:tabs>
          <w:tab w:val="left" w:pos="284"/>
        </w:tabs>
        <w:spacing w:line="360" w:lineRule="auto"/>
        <w:rPr>
          <w:rFonts w:ascii="Arial" w:hAnsi="Arial" w:cs="Arial"/>
          <w:color w:val="000000" w:themeColor="text1"/>
          <w:sz w:val="22"/>
          <w:szCs w:val="22"/>
        </w:rPr>
      </w:pPr>
    </w:p>
    <w:p w14:paraId="168EF440" w14:textId="77777777" w:rsidR="000325B6" w:rsidRDefault="000325B6" w:rsidP="000325B6">
      <w:pPr>
        <w:tabs>
          <w:tab w:val="left" w:pos="284"/>
        </w:tabs>
        <w:spacing w:line="360" w:lineRule="auto"/>
        <w:rPr>
          <w:rFonts w:ascii="Arial" w:hAnsi="Arial" w:cs="Arial"/>
          <w:color w:val="000000" w:themeColor="text1"/>
          <w:sz w:val="22"/>
          <w:szCs w:val="22"/>
        </w:rPr>
      </w:pPr>
    </w:p>
    <w:p w14:paraId="053CF194" w14:textId="77777777" w:rsidR="000325B6" w:rsidRDefault="000325B6" w:rsidP="000325B6">
      <w:pPr>
        <w:tabs>
          <w:tab w:val="left" w:pos="284"/>
        </w:tabs>
        <w:spacing w:line="360" w:lineRule="auto"/>
        <w:rPr>
          <w:rFonts w:ascii="Arial" w:hAnsi="Arial" w:cs="Arial"/>
          <w:color w:val="000000" w:themeColor="text1"/>
          <w:sz w:val="22"/>
          <w:szCs w:val="22"/>
        </w:rPr>
      </w:pPr>
    </w:p>
    <w:p w14:paraId="0E0C6255" w14:textId="77777777" w:rsidR="000325B6" w:rsidRDefault="000325B6" w:rsidP="000325B6">
      <w:pPr>
        <w:tabs>
          <w:tab w:val="left" w:pos="284"/>
        </w:tabs>
        <w:spacing w:line="360" w:lineRule="auto"/>
        <w:rPr>
          <w:rFonts w:ascii="Arial" w:hAnsi="Arial" w:cs="Arial"/>
          <w:color w:val="000000" w:themeColor="text1"/>
          <w:sz w:val="22"/>
          <w:szCs w:val="22"/>
        </w:rPr>
      </w:pPr>
    </w:p>
    <w:p w14:paraId="0C2506C3" w14:textId="77777777" w:rsidR="000325B6" w:rsidRDefault="000325B6" w:rsidP="000325B6">
      <w:pPr>
        <w:tabs>
          <w:tab w:val="left" w:pos="284"/>
        </w:tabs>
        <w:spacing w:line="360" w:lineRule="auto"/>
        <w:rPr>
          <w:rFonts w:ascii="Arial" w:hAnsi="Arial" w:cs="Arial"/>
          <w:color w:val="000000" w:themeColor="text1"/>
          <w:sz w:val="22"/>
          <w:szCs w:val="22"/>
        </w:rPr>
      </w:pPr>
    </w:p>
    <w:p w14:paraId="03811CF1" w14:textId="77777777" w:rsidR="000325B6" w:rsidRDefault="000325B6" w:rsidP="000325B6">
      <w:pPr>
        <w:tabs>
          <w:tab w:val="left" w:pos="284"/>
        </w:tabs>
        <w:spacing w:line="360" w:lineRule="auto"/>
        <w:rPr>
          <w:rFonts w:ascii="Arial" w:hAnsi="Arial" w:cs="Arial"/>
          <w:color w:val="000000" w:themeColor="text1"/>
          <w:sz w:val="22"/>
          <w:szCs w:val="22"/>
        </w:rPr>
      </w:pPr>
    </w:p>
    <w:p w14:paraId="0B400293" w14:textId="77777777" w:rsidR="4FA3A0A3" w:rsidRDefault="4FA3A0A3" w:rsidP="4FA3A0A3">
      <w:pPr>
        <w:tabs>
          <w:tab w:val="left" w:pos="284"/>
        </w:tabs>
        <w:spacing w:line="360" w:lineRule="auto"/>
        <w:rPr>
          <w:rFonts w:ascii="Arial" w:hAnsi="Arial" w:cs="Arial"/>
          <w:color w:val="000000" w:themeColor="text1"/>
          <w:sz w:val="22"/>
          <w:szCs w:val="22"/>
        </w:rPr>
      </w:pPr>
    </w:p>
    <w:p w14:paraId="31AF7DA5" w14:textId="77777777" w:rsidR="4FA3A0A3" w:rsidRDefault="4FA3A0A3" w:rsidP="4FA3A0A3">
      <w:pPr>
        <w:tabs>
          <w:tab w:val="left" w:pos="284"/>
        </w:tabs>
        <w:spacing w:line="360" w:lineRule="auto"/>
        <w:rPr>
          <w:rFonts w:ascii="Arial" w:hAnsi="Arial" w:cs="Arial"/>
          <w:color w:val="000000" w:themeColor="text1"/>
          <w:sz w:val="22"/>
          <w:szCs w:val="22"/>
        </w:rPr>
      </w:pPr>
    </w:p>
    <w:p w14:paraId="3473FE48" w14:textId="77777777" w:rsidR="4FA3A0A3" w:rsidRDefault="4FA3A0A3" w:rsidP="4FA3A0A3">
      <w:pPr>
        <w:tabs>
          <w:tab w:val="left" w:pos="284"/>
        </w:tabs>
        <w:spacing w:line="360" w:lineRule="auto"/>
        <w:rPr>
          <w:rFonts w:ascii="Arial" w:hAnsi="Arial" w:cs="Arial"/>
          <w:color w:val="000000" w:themeColor="text1"/>
          <w:sz w:val="22"/>
          <w:szCs w:val="22"/>
        </w:rPr>
      </w:pPr>
    </w:p>
    <w:p w14:paraId="60EED3BD" w14:textId="77777777" w:rsidR="4FA3A0A3" w:rsidRDefault="4FA3A0A3" w:rsidP="4FA3A0A3">
      <w:pPr>
        <w:tabs>
          <w:tab w:val="left" w:pos="284"/>
        </w:tabs>
        <w:spacing w:line="360" w:lineRule="auto"/>
        <w:rPr>
          <w:rFonts w:ascii="Arial" w:hAnsi="Arial" w:cs="Arial"/>
          <w:color w:val="000000" w:themeColor="text1"/>
          <w:sz w:val="22"/>
          <w:szCs w:val="22"/>
        </w:rPr>
      </w:pPr>
    </w:p>
    <w:p w14:paraId="453DF3B8" w14:textId="77777777" w:rsidR="4FA3A0A3" w:rsidRDefault="4FA3A0A3" w:rsidP="4FA3A0A3">
      <w:pPr>
        <w:tabs>
          <w:tab w:val="left" w:pos="284"/>
        </w:tabs>
        <w:spacing w:line="360" w:lineRule="auto"/>
        <w:rPr>
          <w:rFonts w:ascii="Arial" w:hAnsi="Arial" w:cs="Arial"/>
          <w:color w:val="000000" w:themeColor="text1"/>
          <w:sz w:val="22"/>
          <w:szCs w:val="22"/>
        </w:rPr>
      </w:pPr>
    </w:p>
    <w:p w14:paraId="74BBAF8F" w14:textId="77777777" w:rsidR="4FA3A0A3" w:rsidRDefault="4FA3A0A3" w:rsidP="4FA3A0A3">
      <w:pPr>
        <w:tabs>
          <w:tab w:val="left" w:pos="284"/>
        </w:tabs>
        <w:spacing w:line="360" w:lineRule="auto"/>
        <w:rPr>
          <w:rFonts w:ascii="Arial" w:hAnsi="Arial" w:cs="Arial"/>
          <w:color w:val="000000" w:themeColor="text1"/>
          <w:sz w:val="22"/>
          <w:szCs w:val="22"/>
        </w:rPr>
      </w:pPr>
    </w:p>
    <w:p w14:paraId="5F4AF95B" w14:textId="77777777" w:rsidR="4FA3A0A3" w:rsidRDefault="4FA3A0A3" w:rsidP="4FA3A0A3">
      <w:pPr>
        <w:tabs>
          <w:tab w:val="left" w:pos="284"/>
        </w:tabs>
        <w:spacing w:line="360" w:lineRule="auto"/>
        <w:rPr>
          <w:rFonts w:ascii="Arial" w:hAnsi="Arial" w:cs="Arial"/>
          <w:color w:val="000000" w:themeColor="text1"/>
          <w:sz w:val="22"/>
          <w:szCs w:val="22"/>
        </w:rPr>
      </w:pPr>
    </w:p>
    <w:p w14:paraId="5A4D145D" w14:textId="77777777" w:rsidR="4FA3A0A3" w:rsidRDefault="4FA3A0A3" w:rsidP="4FA3A0A3">
      <w:pPr>
        <w:tabs>
          <w:tab w:val="left" w:pos="284"/>
        </w:tabs>
        <w:spacing w:line="360" w:lineRule="auto"/>
        <w:rPr>
          <w:rFonts w:ascii="Arial" w:hAnsi="Arial" w:cs="Arial"/>
          <w:color w:val="000000" w:themeColor="text1"/>
          <w:sz w:val="22"/>
          <w:szCs w:val="22"/>
        </w:rPr>
      </w:pPr>
    </w:p>
    <w:p w14:paraId="5A131ABC" w14:textId="77777777" w:rsidR="4FA3A0A3" w:rsidRDefault="4FA3A0A3" w:rsidP="4FA3A0A3">
      <w:pPr>
        <w:tabs>
          <w:tab w:val="left" w:pos="284"/>
        </w:tabs>
        <w:spacing w:line="360" w:lineRule="auto"/>
        <w:rPr>
          <w:rFonts w:ascii="Arial" w:hAnsi="Arial" w:cs="Arial"/>
          <w:color w:val="000000" w:themeColor="text1"/>
          <w:sz w:val="22"/>
          <w:szCs w:val="22"/>
        </w:rPr>
      </w:pPr>
    </w:p>
    <w:p w14:paraId="29F58E2B" w14:textId="77777777" w:rsidR="4FA3A0A3" w:rsidRDefault="4FA3A0A3" w:rsidP="4FA3A0A3">
      <w:pPr>
        <w:tabs>
          <w:tab w:val="left" w:pos="284"/>
        </w:tabs>
        <w:spacing w:line="360" w:lineRule="auto"/>
        <w:rPr>
          <w:rFonts w:ascii="Arial" w:hAnsi="Arial" w:cs="Arial"/>
          <w:color w:val="000000" w:themeColor="text1"/>
          <w:sz w:val="22"/>
          <w:szCs w:val="22"/>
        </w:rPr>
      </w:pPr>
    </w:p>
    <w:p w14:paraId="4C5BC25D" w14:textId="77777777" w:rsidR="000325B6" w:rsidRDefault="000325B6" w:rsidP="000325B6">
      <w:pPr>
        <w:tabs>
          <w:tab w:val="left" w:pos="284"/>
        </w:tabs>
        <w:spacing w:line="360" w:lineRule="auto"/>
        <w:rPr>
          <w:rFonts w:ascii="Arial" w:hAnsi="Arial" w:cs="Arial"/>
          <w:color w:val="000000" w:themeColor="text1"/>
          <w:sz w:val="22"/>
          <w:szCs w:val="22"/>
        </w:rPr>
      </w:pPr>
    </w:p>
    <w:p w14:paraId="773C5335"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605107E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1FA8CEC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2A10B7E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5E6BE11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BA66CAB"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5C90890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AA3C2F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77C999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21DE1D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F6EE69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4AF338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542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FD4D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407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EC97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0B6A95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EBD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28D3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F81D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5FF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2E5BA6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F8FB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A06D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58D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AB2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4D5E009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627B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D72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E004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E4A1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243652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99AB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C0391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BEBF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777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319CFC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ADCD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7259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99A2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C6A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50D3EE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3097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F078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186A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7E4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6D73DB88"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10B9ECB7"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47BAE92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88F00E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5122EDF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1733ADCC" w14:textId="77777777" w:rsidTr="000521C9">
        <w:tc>
          <w:tcPr>
            <w:tcW w:w="0" w:type="auto"/>
            <w:shd w:val="clear" w:color="auto" w:fill="7F7F7F" w:themeFill="text1" w:themeFillTint="80"/>
            <w:hideMark/>
          </w:tcPr>
          <w:p w14:paraId="44111312"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5E1585A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AB5825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2056AE5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386BB60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508D330B" w14:textId="77777777" w:rsidTr="000521C9">
        <w:tc>
          <w:tcPr>
            <w:tcW w:w="0" w:type="auto"/>
            <w:hideMark/>
          </w:tcPr>
          <w:p w14:paraId="349F30DE"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5A22929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7B5F3BF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F8C760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1A97E732"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03508273" w14:textId="77777777" w:rsidTr="000521C9">
        <w:tc>
          <w:tcPr>
            <w:tcW w:w="0" w:type="auto"/>
            <w:hideMark/>
          </w:tcPr>
          <w:p w14:paraId="53EC0A9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215ECAF3"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4C9C97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E6A37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BF00D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142E266" w14:textId="77777777" w:rsidTr="000521C9">
        <w:tc>
          <w:tcPr>
            <w:tcW w:w="0" w:type="auto"/>
            <w:hideMark/>
          </w:tcPr>
          <w:p w14:paraId="42A91AD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6C788D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67CA99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627F23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27799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5A0B4E2" w14:textId="77777777" w:rsidTr="000521C9">
        <w:tc>
          <w:tcPr>
            <w:tcW w:w="0" w:type="auto"/>
            <w:hideMark/>
          </w:tcPr>
          <w:p w14:paraId="7DF4083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15EC29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200BB0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7B6BE1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74C005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3B33C27B" w14:textId="77777777" w:rsidTr="000521C9">
        <w:tc>
          <w:tcPr>
            <w:tcW w:w="0" w:type="auto"/>
            <w:hideMark/>
          </w:tcPr>
          <w:p w14:paraId="0147F56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409F40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3881CE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66D4128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0D8760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5DDA8514" w14:textId="77777777" w:rsidTr="000521C9">
        <w:tc>
          <w:tcPr>
            <w:tcW w:w="0" w:type="auto"/>
            <w:hideMark/>
          </w:tcPr>
          <w:p w14:paraId="4BB8B2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07A43C0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9FB1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0368AC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1BAFF2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1F6B08E6" w14:textId="77777777" w:rsidTr="000521C9">
        <w:tc>
          <w:tcPr>
            <w:tcW w:w="0" w:type="auto"/>
            <w:hideMark/>
          </w:tcPr>
          <w:p w14:paraId="233046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0E04E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6E4C11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7759F2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50B3DE7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0F3769B4" w14:textId="77777777" w:rsidTr="000521C9">
        <w:tc>
          <w:tcPr>
            <w:tcW w:w="0" w:type="auto"/>
            <w:hideMark/>
          </w:tcPr>
          <w:p w14:paraId="68412E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27AE5B9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6FCDB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0D8115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2C352E2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54C54436" w14:textId="77777777" w:rsidTr="000521C9">
        <w:tc>
          <w:tcPr>
            <w:tcW w:w="0" w:type="auto"/>
            <w:hideMark/>
          </w:tcPr>
          <w:p w14:paraId="5BDED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FDDCF8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B6F83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1012B3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88EAE6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43EC9BFB" w14:textId="77777777" w:rsidTr="000521C9">
        <w:tc>
          <w:tcPr>
            <w:tcW w:w="0" w:type="auto"/>
            <w:hideMark/>
          </w:tcPr>
          <w:p w14:paraId="2ED6BE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7F593FD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DF368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1DEDD2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7BD4AD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77BC458B" w14:textId="77777777" w:rsidTr="000521C9">
        <w:tc>
          <w:tcPr>
            <w:tcW w:w="0" w:type="auto"/>
            <w:hideMark/>
          </w:tcPr>
          <w:p w14:paraId="6728B4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1F9E243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0E141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2C922A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E64AFE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068038F0" w14:textId="77777777" w:rsidTr="000521C9">
        <w:tc>
          <w:tcPr>
            <w:tcW w:w="0" w:type="auto"/>
            <w:hideMark/>
          </w:tcPr>
          <w:p w14:paraId="0CC4DA9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70368E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8DCB5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262A9B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BAEA8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0C41BD60" w14:textId="77777777" w:rsidTr="000521C9">
        <w:tc>
          <w:tcPr>
            <w:tcW w:w="0" w:type="auto"/>
            <w:hideMark/>
          </w:tcPr>
          <w:p w14:paraId="001512C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37E09A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54414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2FE082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2EDEA4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27E09E57" w14:textId="77777777" w:rsidTr="000521C9">
        <w:tc>
          <w:tcPr>
            <w:tcW w:w="0" w:type="auto"/>
            <w:hideMark/>
          </w:tcPr>
          <w:p w14:paraId="510AD0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26FF32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275370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71CE8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3AFD70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018B3F20" w14:textId="77777777" w:rsidTr="000521C9">
        <w:tc>
          <w:tcPr>
            <w:tcW w:w="0" w:type="auto"/>
            <w:hideMark/>
          </w:tcPr>
          <w:p w14:paraId="6F273C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4F4262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40D1FE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5320C7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2B8753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244A2BCE" w14:textId="77777777" w:rsidTr="000521C9">
        <w:tc>
          <w:tcPr>
            <w:tcW w:w="0" w:type="auto"/>
            <w:hideMark/>
          </w:tcPr>
          <w:p w14:paraId="560150B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B826F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25EDDA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30D593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0C7FF7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497CB22F" w14:textId="77777777" w:rsidTr="000521C9">
        <w:tc>
          <w:tcPr>
            <w:tcW w:w="0" w:type="auto"/>
            <w:hideMark/>
          </w:tcPr>
          <w:p w14:paraId="4C7F50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4B3C86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6BEFFD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70D5B6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1BFE3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663E3A9" w14:textId="77777777" w:rsidTr="000521C9">
        <w:tc>
          <w:tcPr>
            <w:tcW w:w="0" w:type="auto"/>
            <w:hideMark/>
          </w:tcPr>
          <w:p w14:paraId="4FCCA2E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7892F6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8F9F5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68487C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3FD5C14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6382C8E1" w14:textId="77777777" w:rsidTr="000521C9">
        <w:tc>
          <w:tcPr>
            <w:tcW w:w="0" w:type="auto"/>
            <w:hideMark/>
          </w:tcPr>
          <w:p w14:paraId="4121865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3E2B771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483C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6DA74FD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46AFDB7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AA6C66F" w14:textId="77777777" w:rsidTr="000521C9">
        <w:tc>
          <w:tcPr>
            <w:tcW w:w="0" w:type="auto"/>
            <w:hideMark/>
          </w:tcPr>
          <w:p w14:paraId="2B61547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4FF2A60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AD784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290F74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0ECE1F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3D3AAA5" w14:textId="77777777" w:rsidTr="000521C9">
        <w:tc>
          <w:tcPr>
            <w:tcW w:w="0" w:type="auto"/>
            <w:hideMark/>
          </w:tcPr>
          <w:p w14:paraId="5B175F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2AAA11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597F1B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C5F10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60D35B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A1817A8" w14:textId="77777777" w:rsidTr="000521C9">
        <w:tc>
          <w:tcPr>
            <w:tcW w:w="0" w:type="auto"/>
            <w:hideMark/>
          </w:tcPr>
          <w:p w14:paraId="0A462FA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19E8D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7A9A04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1ADB1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F77983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54784923" w14:textId="77777777" w:rsidTr="000521C9">
        <w:tc>
          <w:tcPr>
            <w:tcW w:w="0" w:type="auto"/>
            <w:hideMark/>
          </w:tcPr>
          <w:p w14:paraId="79505AF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ABF059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D45FA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70958A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33E788C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7BC11C8B" w14:textId="77777777" w:rsidTr="000521C9">
        <w:tc>
          <w:tcPr>
            <w:tcW w:w="0" w:type="auto"/>
            <w:hideMark/>
          </w:tcPr>
          <w:p w14:paraId="259A98A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6E04A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59D34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AF2E2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2DC62A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4B265D40" w14:textId="77777777" w:rsidTr="000521C9">
        <w:tc>
          <w:tcPr>
            <w:tcW w:w="0" w:type="auto"/>
            <w:hideMark/>
          </w:tcPr>
          <w:p w14:paraId="3A71011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1C4304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1FF51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4AF4A81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6E21A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65C0E42E" w14:textId="77777777" w:rsidTr="000521C9">
        <w:tc>
          <w:tcPr>
            <w:tcW w:w="0" w:type="auto"/>
            <w:hideMark/>
          </w:tcPr>
          <w:p w14:paraId="19D44A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3AD9B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CBEB9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6BF1F2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3BEF489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332592A0" w14:textId="77777777" w:rsidTr="000521C9">
        <w:tc>
          <w:tcPr>
            <w:tcW w:w="0" w:type="auto"/>
            <w:hideMark/>
          </w:tcPr>
          <w:p w14:paraId="33FEA7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4B65391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54B4A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346E08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C49B80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72C2885" w14:textId="77777777" w:rsidTr="000521C9">
        <w:tc>
          <w:tcPr>
            <w:tcW w:w="0" w:type="auto"/>
            <w:hideMark/>
          </w:tcPr>
          <w:p w14:paraId="4376D2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084B18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9BF6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235F2B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151163B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33E8CA2C" w14:textId="77777777" w:rsidTr="000521C9">
        <w:tc>
          <w:tcPr>
            <w:tcW w:w="0" w:type="auto"/>
          </w:tcPr>
          <w:p w14:paraId="541B4E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69FA30D"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253EEA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9BE27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0F0E553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04A0B8A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4D7A64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0127E3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0817D1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2A9C00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53831F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7E0D83E"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07D4BFBB"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07CC307E"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3F6D172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71E3B03"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3DCAC7F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20039B5C" w14:textId="77777777" w:rsidTr="00BC1F75">
        <w:tc>
          <w:tcPr>
            <w:tcW w:w="0" w:type="auto"/>
            <w:shd w:val="clear" w:color="auto" w:fill="7F7F7F" w:themeFill="text1" w:themeFillTint="80"/>
            <w:hideMark/>
          </w:tcPr>
          <w:p w14:paraId="2767365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3D9B692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0E1D47E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145BF06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2622CC4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3107EC9F" w14:textId="77777777" w:rsidTr="00862AD0">
        <w:tc>
          <w:tcPr>
            <w:tcW w:w="0" w:type="auto"/>
            <w:hideMark/>
          </w:tcPr>
          <w:p w14:paraId="456BCA8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53464A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4AA700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3C843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4D02A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2DCAC5F5" w14:textId="77777777" w:rsidTr="00862AD0">
        <w:tc>
          <w:tcPr>
            <w:tcW w:w="0" w:type="auto"/>
            <w:hideMark/>
          </w:tcPr>
          <w:p w14:paraId="180D4EE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5199B8A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14DE7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74BF13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6158FC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41B28FD1" w14:textId="77777777" w:rsidTr="00862AD0">
        <w:tc>
          <w:tcPr>
            <w:tcW w:w="0" w:type="auto"/>
            <w:hideMark/>
          </w:tcPr>
          <w:p w14:paraId="5719212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7A1A4E4D"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5E3ADE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1374D2F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03CF45B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93473EB" w14:textId="77777777" w:rsidTr="00862AD0">
        <w:tc>
          <w:tcPr>
            <w:tcW w:w="0" w:type="auto"/>
            <w:hideMark/>
          </w:tcPr>
          <w:p w14:paraId="7A4414F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20E487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7A3B39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4D0CCA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7ECA7D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12720198" w14:textId="77777777" w:rsidTr="00862AD0">
        <w:tc>
          <w:tcPr>
            <w:tcW w:w="0" w:type="auto"/>
            <w:hideMark/>
          </w:tcPr>
          <w:p w14:paraId="2C4FCC8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0C65F57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E86A6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EA7C5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53E4F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191527AA" w14:textId="77777777" w:rsidTr="00862AD0">
        <w:tc>
          <w:tcPr>
            <w:tcW w:w="0" w:type="auto"/>
            <w:hideMark/>
          </w:tcPr>
          <w:p w14:paraId="3AB3ED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A833D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6D945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585C5C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6A63FE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2FC2B429" w14:textId="77777777" w:rsidTr="00862AD0">
        <w:tc>
          <w:tcPr>
            <w:tcW w:w="0" w:type="auto"/>
            <w:hideMark/>
          </w:tcPr>
          <w:p w14:paraId="5B9F656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0D02B0B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B41EC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6B23F8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5DFF8CA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30ABF004" w14:textId="77777777" w:rsidTr="00862AD0">
        <w:tc>
          <w:tcPr>
            <w:tcW w:w="0" w:type="auto"/>
            <w:hideMark/>
          </w:tcPr>
          <w:p w14:paraId="5B86612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D4A3AA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3BA2EC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08A175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3512E36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3D9D40BB" w14:textId="77777777" w:rsidTr="00862AD0">
        <w:tc>
          <w:tcPr>
            <w:tcW w:w="0" w:type="auto"/>
            <w:hideMark/>
          </w:tcPr>
          <w:p w14:paraId="4F23A95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26251B7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89AA2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5F6864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42E3F0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3DBF5CF" w14:textId="77777777" w:rsidTr="00862AD0">
        <w:tc>
          <w:tcPr>
            <w:tcW w:w="0" w:type="auto"/>
            <w:hideMark/>
          </w:tcPr>
          <w:p w14:paraId="54C920F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302BE8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B544B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4BE48D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A1D5F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C14895B" w14:textId="77777777" w:rsidTr="00862AD0">
        <w:tc>
          <w:tcPr>
            <w:tcW w:w="0" w:type="auto"/>
            <w:hideMark/>
          </w:tcPr>
          <w:p w14:paraId="5872050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2938B1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7EFE0C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3599D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6A5C256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04B6D3E4" w14:textId="77777777" w:rsidTr="00862AD0">
        <w:tc>
          <w:tcPr>
            <w:tcW w:w="0" w:type="auto"/>
            <w:hideMark/>
          </w:tcPr>
          <w:p w14:paraId="6AE6623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351CE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146B5F6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76381C5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1A4A76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16B8902C" w14:textId="77777777" w:rsidTr="00862AD0">
        <w:tc>
          <w:tcPr>
            <w:tcW w:w="0" w:type="auto"/>
            <w:hideMark/>
          </w:tcPr>
          <w:p w14:paraId="74EB918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C3A5DE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3632395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3FCFB70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EAE106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314054D1" w14:textId="77777777" w:rsidTr="00862AD0">
        <w:tc>
          <w:tcPr>
            <w:tcW w:w="0" w:type="auto"/>
            <w:hideMark/>
          </w:tcPr>
          <w:p w14:paraId="417F9D6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57C68C2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76FC7BA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F219A2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72493A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004B6FA9" w14:textId="77777777" w:rsidTr="00862AD0">
        <w:tc>
          <w:tcPr>
            <w:tcW w:w="0" w:type="auto"/>
            <w:hideMark/>
          </w:tcPr>
          <w:p w14:paraId="0C029AC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5AF8E81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19EC706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1EA011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D21A6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69074723"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5740F20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9165A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F6C96E"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39A7F8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91ABCD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CBBF2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7016D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729761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CA3785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4B84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377F9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E25C7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53F9B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A020C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161B5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F243A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DA26D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10342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ACE12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4594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E652A4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12DA0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4407C7"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2CEB3C14"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576C9C7D"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7CBC3D59"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35453F56" w14:textId="77777777" w:rsidTr="000B6DB6">
        <w:tc>
          <w:tcPr>
            <w:tcW w:w="653" w:type="dxa"/>
            <w:shd w:val="clear" w:color="auto" w:fill="BFBFBF" w:themeFill="background1" w:themeFillShade="BF"/>
            <w:hideMark/>
          </w:tcPr>
          <w:p w14:paraId="5C8A8C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4A4285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7514374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239A94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7C49C6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3D45853A" w14:textId="77777777" w:rsidTr="000B6DB6">
        <w:tc>
          <w:tcPr>
            <w:tcW w:w="653" w:type="dxa"/>
            <w:hideMark/>
          </w:tcPr>
          <w:p w14:paraId="3C9B91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372B70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18837F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7C1FC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8073D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8C5E09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2A461C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5EB9BF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E304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1E3E02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4BFA6F4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8B15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2FD18A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CBC4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6843D5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597E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D572569" w14:textId="77777777" w:rsidTr="000B6DB6">
        <w:tc>
          <w:tcPr>
            <w:tcW w:w="653" w:type="dxa"/>
            <w:hideMark/>
          </w:tcPr>
          <w:p w14:paraId="2F14C7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4B234F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24A9D4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243269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52BDE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7F15BCD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FF966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1DEDA8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7838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3C1A14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9811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17E747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B6EF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6AFBC3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8F3E5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26FC21D9" w14:textId="77777777" w:rsidTr="000B6DB6">
        <w:tc>
          <w:tcPr>
            <w:tcW w:w="653" w:type="dxa"/>
            <w:hideMark/>
          </w:tcPr>
          <w:p w14:paraId="034301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3C9DEC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18CE2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4E276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F174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701A649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3F90D9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33017B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DA5D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064DE8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75D6AA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4751C4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7B70637F" w14:textId="77777777" w:rsidTr="000B6DB6">
        <w:tc>
          <w:tcPr>
            <w:tcW w:w="653" w:type="dxa"/>
            <w:hideMark/>
          </w:tcPr>
          <w:p w14:paraId="31AB37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107685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DFAE5F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0D54739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7BE454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17D619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16B13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7B990A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3BA5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035F18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7EA9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4627FA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B8D2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10EFB94" w14:textId="77777777" w:rsidTr="000B6DB6">
        <w:tc>
          <w:tcPr>
            <w:tcW w:w="653" w:type="dxa"/>
            <w:hideMark/>
          </w:tcPr>
          <w:p w14:paraId="21A5E7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74B527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4AE6D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12AF9A1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75B83D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38157D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7BB9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449824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CB30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5D1D79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EDB60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21EE20B9" w14:textId="77777777" w:rsidTr="000B6DB6">
        <w:tc>
          <w:tcPr>
            <w:tcW w:w="653" w:type="dxa"/>
            <w:hideMark/>
          </w:tcPr>
          <w:p w14:paraId="46D64FA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6B9BE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3ED903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2657085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73E83D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8BA1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AB600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5350197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2ECB4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0DD0CD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5AF1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74148C16" w14:textId="77777777" w:rsidTr="000B6DB6">
        <w:tc>
          <w:tcPr>
            <w:tcW w:w="653" w:type="dxa"/>
            <w:hideMark/>
          </w:tcPr>
          <w:p w14:paraId="476A1F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D4406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45CA1D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5EB85B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677564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1DA98D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ADFB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09A2816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4C20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1579F4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9FCA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47175F1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A8C8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6CC4C49E" w14:textId="77777777" w:rsidTr="000B6DB6">
        <w:tc>
          <w:tcPr>
            <w:tcW w:w="653" w:type="dxa"/>
            <w:hideMark/>
          </w:tcPr>
          <w:p w14:paraId="534F20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1D8F65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14439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516AA89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03D1B1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1EA180C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D5C7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084DB3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FDF6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54EB47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247D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FE243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3D6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6826EB9F" w14:textId="77777777" w:rsidTr="000B6DB6">
        <w:tc>
          <w:tcPr>
            <w:tcW w:w="653" w:type="dxa"/>
            <w:hideMark/>
          </w:tcPr>
          <w:p w14:paraId="53B7DFB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500EC5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1C909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787F1E8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FC36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46F45F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106C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191C51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8125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6B81F4F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A04F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6C8EAAC8" w14:textId="77777777" w:rsidTr="000B6DB6">
        <w:tc>
          <w:tcPr>
            <w:tcW w:w="653" w:type="dxa"/>
            <w:hideMark/>
          </w:tcPr>
          <w:p w14:paraId="382A19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421AEB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1DCE753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14730D1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1CC993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7C1F25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F4FD8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3EAF91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5C1A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87C1E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AE0F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773641D7" w14:textId="77777777" w:rsidTr="000B6DB6">
        <w:tc>
          <w:tcPr>
            <w:tcW w:w="653" w:type="dxa"/>
            <w:hideMark/>
          </w:tcPr>
          <w:p w14:paraId="383AAD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E19F2F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048A1B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4140C74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6D2A421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09364EE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7D2E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747D6F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246B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0F4FA2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1DB1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78CDA24A" w14:textId="77777777" w:rsidTr="000B6DB6">
        <w:tc>
          <w:tcPr>
            <w:tcW w:w="653" w:type="dxa"/>
            <w:hideMark/>
          </w:tcPr>
          <w:p w14:paraId="7788C9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55949EA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419764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680206A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30C5FE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36CBBE0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470D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DED498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2BC9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71D7F90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57872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5F41B68F" w14:textId="77777777" w:rsidTr="000B6DB6">
        <w:tc>
          <w:tcPr>
            <w:tcW w:w="653" w:type="dxa"/>
            <w:hideMark/>
          </w:tcPr>
          <w:p w14:paraId="03D7F2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0E7F48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4401F11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198A14E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614FF7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53DD45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C3B6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713693B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CF01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0176497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ECA9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7C961C7C" w14:textId="77777777" w:rsidTr="000B6DB6">
        <w:tc>
          <w:tcPr>
            <w:tcW w:w="653" w:type="dxa"/>
            <w:hideMark/>
          </w:tcPr>
          <w:p w14:paraId="7705700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26A7267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757A80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77A2E10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EA016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1E8AF1B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6766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40DD9D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FDA6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6DF0766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FACC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7F78FF33" w14:textId="77777777" w:rsidTr="000B6DB6">
        <w:tc>
          <w:tcPr>
            <w:tcW w:w="653" w:type="dxa"/>
            <w:hideMark/>
          </w:tcPr>
          <w:p w14:paraId="25CFAB7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2AF10B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7C5529F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6A36D6D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54DD03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E1AF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10E4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11887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08ED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29A857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FFE1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665CD591" w14:textId="77777777" w:rsidTr="000B6DB6">
        <w:tc>
          <w:tcPr>
            <w:tcW w:w="653" w:type="dxa"/>
            <w:hideMark/>
          </w:tcPr>
          <w:p w14:paraId="5FE333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2A2A46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32DAA3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8C8AC2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158239B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3FED66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7B11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396616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6B95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6AD17989" w14:textId="77777777" w:rsidTr="000B6DB6">
        <w:tc>
          <w:tcPr>
            <w:tcW w:w="653" w:type="dxa"/>
            <w:hideMark/>
          </w:tcPr>
          <w:p w14:paraId="127A0E5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6F840F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385FAF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49D5DA4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C2452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0881B23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9FB5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73F9A2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E6AB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0E51D7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C2A8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64AB32A" w14:textId="77777777" w:rsidTr="000B6DB6">
        <w:tc>
          <w:tcPr>
            <w:tcW w:w="653" w:type="dxa"/>
            <w:hideMark/>
          </w:tcPr>
          <w:p w14:paraId="013073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3AC17F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C329B7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2C82EF7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3629436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680CAA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EF2A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1A3AEC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8D6CE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099819E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25DA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332ECF91" w14:textId="77777777" w:rsidTr="000B6DB6">
        <w:tc>
          <w:tcPr>
            <w:tcW w:w="653" w:type="dxa"/>
            <w:hideMark/>
          </w:tcPr>
          <w:p w14:paraId="5AC852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21BCA0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0F22111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28F648B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0B5078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292BFFE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03F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6B100E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13C7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2BE5DA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F363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5BAA041F" w14:textId="77777777" w:rsidTr="000B6DB6">
        <w:tc>
          <w:tcPr>
            <w:tcW w:w="653" w:type="dxa"/>
            <w:hideMark/>
          </w:tcPr>
          <w:p w14:paraId="25DDBA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46505A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13B5EC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4533AE8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6ABA71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D9BE9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4E69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283AC5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B31F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7FB98A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0FF8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46CF739"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355170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2605E4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60D8642"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FE49938"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7FD6F44C"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4670AA8"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3010C365"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0E24D6FB"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3658142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6C0911A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2F6069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23676BB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519BAF9B"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CACB7A1"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90D9206"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8A7D7A8"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1F6A4B6" w14:textId="77777777" w:rsidTr="000B6DB6">
        <w:tc>
          <w:tcPr>
            <w:tcW w:w="0" w:type="auto"/>
            <w:shd w:val="clear" w:color="auto" w:fill="BFBFBF" w:themeFill="background1" w:themeFillShade="BF"/>
            <w:hideMark/>
          </w:tcPr>
          <w:p w14:paraId="6A091BF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A8223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DA81A9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65115CE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662738A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09B64EB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2F43F599" w14:textId="77777777" w:rsidTr="00084621">
        <w:tc>
          <w:tcPr>
            <w:tcW w:w="0" w:type="auto"/>
            <w:hideMark/>
          </w:tcPr>
          <w:p w14:paraId="5E19B8F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1BDA27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1B176FE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D2D24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7F02A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5398FD8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236E2B9" w14:textId="77777777" w:rsidTr="00084621">
        <w:tc>
          <w:tcPr>
            <w:tcW w:w="0" w:type="auto"/>
            <w:hideMark/>
          </w:tcPr>
          <w:p w14:paraId="5D31AD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5CF37D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099E7F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088CC1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B0AFF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3008F1F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175E33AB" w14:textId="77777777" w:rsidTr="00084621">
        <w:tc>
          <w:tcPr>
            <w:tcW w:w="0" w:type="auto"/>
            <w:hideMark/>
          </w:tcPr>
          <w:p w14:paraId="6EA4BF2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14717B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5F6660D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59DCDE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1F100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8388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DA6E6F1" w14:textId="77777777" w:rsidTr="00084621">
        <w:tc>
          <w:tcPr>
            <w:tcW w:w="0" w:type="auto"/>
            <w:hideMark/>
          </w:tcPr>
          <w:p w14:paraId="13F0F4A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1DE7444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4C3215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8810F2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A2F190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0BDFA41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652CA96" w14:textId="77777777" w:rsidTr="00084621">
        <w:tc>
          <w:tcPr>
            <w:tcW w:w="0" w:type="auto"/>
            <w:hideMark/>
          </w:tcPr>
          <w:p w14:paraId="26F6643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556EB8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13A0DED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D912CB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56DC0D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3E8D1B0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20675B0" w14:textId="77777777" w:rsidTr="00084621">
        <w:tc>
          <w:tcPr>
            <w:tcW w:w="0" w:type="auto"/>
            <w:hideMark/>
          </w:tcPr>
          <w:p w14:paraId="7132BD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42A35FE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10A1FF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1E2E72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8C9CF4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2120CA8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4CDD8FD8"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AE4201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CAF31C6"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78154DAC"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6451AA0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BF4D9F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B5B73A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2E70EF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D9E7BD2"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040102D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35D73DB0"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1D665046"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79223DE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1ADDB21"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75BC3F67"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51D93805"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1546FD5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F71F787"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76E23830" w14:textId="77777777" w:rsidTr="000B6DB6">
        <w:tc>
          <w:tcPr>
            <w:tcW w:w="0" w:type="auto"/>
            <w:shd w:val="clear" w:color="auto" w:fill="BFBFBF" w:themeFill="background1" w:themeFillShade="BF"/>
            <w:hideMark/>
          </w:tcPr>
          <w:p w14:paraId="3231D8B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D5413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D7D6E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3001D2F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10639B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420357D2" w14:textId="77777777" w:rsidTr="00CE058D">
        <w:tc>
          <w:tcPr>
            <w:tcW w:w="0" w:type="auto"/>
            <w:hideMark/>
          </w:tcPr>
          <w:p w14:paraId="5F92878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1366ADF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652BFD9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3ABB00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4C8C6B7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1245182E" w14:textId="77777777" w:rsidTr="00CE058D">
        <w:tc>
          <w:tcPr>
            <w:tcW w:w="0" w:type="auto"/>
            <w:hideMark/>
          </w:tcPr>
          <w:p w14:paraId="154CF7D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4CCEA2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04403F2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FC3723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8027B6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297CEB66" w14:textId="77777777" w:rsidTr="00CE058D">
        <w:tc>
          <w:tcPr>
            <w:tcW w:w="0" w:type="auto"/>
            <w:hideMark/>
          </w:tcPr>
          <w:p w14:paraId="7FBD56A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1DB147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3523852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EB83DF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6D2E6F9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385F6A38"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F7AA8B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FA7E539"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711AD0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C26A50E"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196CB93"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10C96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020C7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A605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427535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B4F2B2"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FCF5216"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6F8CCB0A"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07562F8E"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06B03E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4805F12"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7DA88EBF" w14:textId="77777777" w:rsidTr="000B6DB6">
        <w:tc>
          <w:tcPr>
            <w:tcW w:w="399" w:type="dxa"/>
            <w:shd w:val="clear" w:color="auto" w:fill="BFBFBF" w:themeFill="background1" w:themeFillShade="BF"/>
            <w:hideMark/>
          </w:tcPr>
          <w:p w14:paraId="7BCC264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61E6666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5EF3AF8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45A1784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5E910CE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223BF2C" w14:textId="77777777" w:rsidTr="000B6DB6">
        <w:tc>
          <w:tcPr>
            <w:tcW w:w="399" w:type="dxa"/>
            <w:hideMark/>
          </w:tcPr>
          <w:p w14:paraId="4679224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302414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7345438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33BD5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696C130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6935C09E" w14:textId="77777777" w:rsidTr="000B6DB6">
        <w:tc>
          <w:tcPr>
            <w:tcW w:w="399" w:type="dxa"/>
            <w:hideMark/>
          </w:tcPr>
          <w:p w14:paraId="6069F8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C7FF61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340FACB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861A7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355DC40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395A02C7" w14:textId="77777777" w:rsidTr="000B6DB6">
        <w:tc>
          <w:tcPr>
            <w:tcW w:w="399" w:type="dxa"/>
            <w:hideMark/>
          </w:tcPr>
          <w:p w14:paraId="4E2B4E3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6E6414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107EFC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2AD6AA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01E13FD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535BE6F4" w14:textId="77777777" w:rsidTr="000B6DB6">
        <w:tc>
          <w:tcPr>
            <w:tcW w:w="399" w:type="dxa"/>
            <w:hideMark/>
          </w:tcPr>
          <w:p w14:paraId="4D295B9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46AAC14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1FC4FD4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3359A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A65EDA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07B80812"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A1A3D7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BB47DB5"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7647582D"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2A0EA4DE"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0ED7AF7E"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3743C4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D386E6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8EFD7E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43BAAF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01B8A7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B9C004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AC35FB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3C952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331C0B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6BA3ED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20A61B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353F45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D06F70" w14:textId="77777777" w:rsidR="000C42BC" w:rsidRDefault="000C42BC" w:rsidP="000325B6">
      <w:pPr>
        <w:tabs>
          <w:tab w:val="left" w:pos="284"/>
        </w:tabs>
        <w:spacing w:line="360" w:lineRule="auto"/>
        <w:rPr>
          <w:rFonts w:ascii="Arial" w:hAnsi="Arial" w:cs="Arial"/>
          <w:color w:val="000000" w:themeColor="text1"/>
          <w:sz w:val="22"/>
          <w:szCs w:val="22"/>
        </w:rPr>
      </w:pPr>
    </w:p>
    <w:p w14:paraId="754FF560" w14:textId="77777777" w:rsidR="00884D93" w:rsidRDefault="00884D93" w:rsidP="000325B6">
      <w:pPr>
        <w:tabs>
          <w:tab w:val="left" w:pos="284"/>
        </w:tabs>
        <w:spacing w:line="360" w:lineRule="auto"/>
        <w:rPr>
          <w:rFonts w:ascii="Arial" w:hAnsi="Arial" w:cs="Arial"/>
          <w:color w:val="000000" w:themeColor="text1"/>
          <w:sz w:val="22"/>
          <w:szCs w:val="22"/>
        </w:rPr>
      </w:pPr>
    </w:p>
    <w:p w14:paraId="17854DFA" w14:textId="77777777" w:rsidR="00884D93" w:rsidRDefault="00884D93" w:rsidP="000325B6">
      <w:pPr>
        <w:tabs>
          <w:tab w:val="left" w:pos="284"/>
        </w:tabs>
        <w:spacing w:line="360" w:lineRule="auto"/>
        <w:rPr>
          <w:rFonts w:ascii="Arial" w:hAnsi="Arial" w:cs="Arial"/>
          <w:color w:val="000000" w:themeColor="text1"/>
          <w:sz w:val="22"/>
          <w:szCs w:val="22"/>
        </w:rPr>
      </w:pPr>
    </w:p>
    <w:p w14:paraId="700D2B16" w14:textId="77777777" w:rsidR="00884D93" w:rsidRDefault="00884D93" w:rsidP="000325B6">
      <w:pPr>
        <w:tabs>
          <w:tab w:val="left" w:pos="284"/>
        </w:tabs>
        <w:spacing w:line="360" w:lineRule="auto"/>
        <w:rPr>
          <w:rFonts w:ascii="Arial" w:hAnsi="Arial" w:cs="Arial"/>
          <w:color w:val="000000" w:themeColor="text1"/>
          <w:sz w:val="22"/>
          <w:szCs w:val="22"/>
        </w:rPr>
      </w:pPr>
    </w:p>
    <w:p w14:paraId="443ADED5" w14:textId="77777777" w:rsidR="00884D93" w:rsidRDefault="00884D93" w:rsidP="000325B6">
      <w:pPr>
        <w:tabs>
          <w:tab w:val="left" w:pos="284"/>
        </w:tabs>
        <w:spacing w:line="360" w:lineRule="auto"/>
        <w:rPr>
          <w:rFonts w:ascii="Arial" w:hAnsi="Arial" w:cs="Arial"/>
          <w:color w:val="000000" w:themeColor="text1"/>
          <w:sz w:val="22"/>
          <w:szCs w:val="22"/>
        </w:rPr>
      </w:pPr>
    </w:p>
    <w:p w14:paraId="2183642D"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48A6E12C"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519321F"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1A532C1F" w14:textId="77777777" w:rsidTr="000B6DB6">
        <w:trPr>
          <w:trHeight w:val="320"/>
        </w:trPr>
        <w:tc>
          <w:tcPr>
            <w:tcW w:w="0" w:type="auto"/>
            <w:shd w:val="clear" w:color="auto" w:fill="BFBFBF" w:themeFill="background1" w:themeFillShade="BF"/>
            <w:noWrap/>
            <w:hideMark/>
          </w:tcPr>
          <w:p w14:paraId="72A4A0A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34AB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946C6B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5B42521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4594C1A6" w14:textId="77777777" w:rsidTr="000B6DB6">
        <w:trPr>
          <w:trHeight w:val="320"/>
        </w:trPr>
        <w:tc>
          <w:tcPr>
            <w:tcW w:w="0" w:type="auto"/>
            <w:noWrap/>
            <w:hideMark/>
          </w:tcPr>
          <w:p w14:paraId="03D061D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6C46B1B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6F1C012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20645EC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3DF460F5" w14:textId="77777777" w:rsidTr="000B6DB6">
        <w:trPr>
          <w:trHeight w:val="320"/>
        </w:trPr>
        <w:tc>
          <w:tcPr>
            <w:tcW w:w="0" w:type="auto"/>
            <w:noWrap/>
            <w:hideMark/>
          </w:tcPr>
          <w:p w14:paraId="76D5D07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03ABA3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6AB0F9B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2269552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5742F05A" w14:textId="77777777" w:rsidTr="000B6DB6">
        <w:trPr>
          <w:trHeight w:val="320"/>
        </w:trPr>
        <w:tc>
          <w:tcPr>
            <w:tcW w:w="0" w:type="auto"/>
            <w:noWrap/>
            <w:hideMark/>
          </w:tcPr>
          <w:p w14:paraId="63385BC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0426247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46526331"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61B426D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5AB23C8E" w14:textId="77777777" w:rsidTr="000B6DB6">
        <w:trPr>
          <w:trHeight w:val="320"/>
        </w:trPr>
        <w:tc>
          <w:tcPr>
            <w:tcW w:w="0" w:type="auto"/>
            <w:noWrap/>
            <w:hideMark/>
          </w:tcPr>
          <w:p w14:paraId="3E0B9C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5E76A1E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082F47BC"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8DFBF1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23B377BD" w14:textId="77777777" w:rsidTr="000B6DB6">
        <w:trPr>
          <w:trHeight w:val="320"/>
        </w:trPr>
        <w:tc>
          <w:tcPr>
            <w:tcW w:w="0" w:type="auto"/>
            <w:noWrap/>
            <w:hideMark/>
          </w:tcPr>
          <w:p w14:paraId="02C9E8B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16F1286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3CA8615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22AB60F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40EA185E" w14:textId="77777777" w:rsidTr="000B6DB6">
        <w:trPr>
          <w:trHeight w:val="320"/>
        </w:trPr>
        <w:tc>
          <w:tcPr>
            <w:tcW w:w="0" w:type="auto"/>
            <w:noWrap/>
            <w:hideMark/>
          </w:tcPr>
          <w:p w14:paraId="3705543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627DAC6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0A4C027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2107BCF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540D97FF" w14:textId="77777777" w:rsidTr="000B6DB6">
        <w:trPr>
          <w:trHeight w:val="320"/>
        </w:trPr>
        <w:tc>
          <w:tcPr>
            <w:tcW w:w="0" w:type="auto"/>
            <w:noWrap/>
            <w:hideMark/>
          </w:tcPr>
          <w:p w14:paraId="6FB59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51D3C0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6D9591A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1E0229E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5FA7FC4B" w14:textId="77777777" w:rsidTr="000B6DB6">
        <w:trPr>
          <w:trHeight w:val="320"/>
        </w:trPr>
        <w:tc>
          <w:tcPr>
            <w:tcW w:w="0" w:type="auto"/>
            <w:noWrap/>
            <w:hideMark/>
          </w:tcPr>
          <w:p w14:paraId="288CE3C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00A665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6A03E6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2BEE01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1D0C7A48" w14:textId="77777777" w:rsidTr="000B6DB6">
        <w:trPr>
          <w:trHeight w:val="320"/>
        </w:trPr>
        <w:tc>
          <w:tcPr>
            <w:tcW w:w="0" w:type="auto"/>
            <w:noWrap/>
            <w:hideMark/>
          </w:tcPr>
          <w:p w14:paraId="4A86A19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29F1D74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DDB915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B6356F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7166A555" w14:textId="77777777" w:rsidTr="000B6DB6">
        <w:trPr>
          <w:trHeight w:val="320"/>
        </w:trPr>
        <w:tc>
          <w:tcPr>
            <w:tcW w:w="0" w:type="auto"/>
            <w:noWrap/>
            <w:hideMark/>
          </w:tcPr>
          <w:p w14:paraId="02BBDE3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7C49D24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3715D5C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BB6083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3117A6F3" w14:textId="77777777" w:rsidTr="000B6DB6">
        <w:trPr>
          <w:trHeight w:val="320"/>
        </w:trPr>
        <w:tc>
          <w:tcPr>
            <w:tcW w:w="0" w:type="auto"/>
            <w:noWrap/>
            <w:hideMark/>
          </w:tcPr>
          <w:p w14:paraId="09E1AF4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20E2B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64A03A7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71F0772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0E6D7A56" w14:textId="77777777" w:rsidTr="000B6DB6">
        <w:trPr>
          <w:trHeight w:val="320"/>
        </w:trPr>
        <w:tc>
          <w:tcPr>
            <w:tcW w:w="0" w:type="auto"/>
            <w:noWrap/>
            <w:hideMark/>
          </w:tcPr>
          <w:p w14:paraId="736C905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26E95DA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61BB7F0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6015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36B60928" w14:textId="77777777" w:rsidTr="000B6DB6">
        <w:trPr>
          <w:trHeight w:val="320"/>
        </w:trPr>
        <w:tc>
          <w:tcPr>
            <w:tcW w:w="0" w:type="auto"/>
            <w:noWrap/>
            <w:hideMark/>
          </w:tcPr>
          <w:p w14:paraId="18FAFD1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6FCC895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14BD9F9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49A0BE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730D0445" w14:textId="77777777" w:rsidTr="000B6DB6">
        <w:trPr>
          <w:trHeight w:val="320"/>
        </w:trPr>
        <w:tc>
          <w:tcPr>
            <w:tcW w:w="0" w:type="auto"/>
            <w:noWrap/>
            <w:hideMark/>
          </w:tcPr>
          <w:p w14:paraId="008A07C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4A59BC6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6F9E9EF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3344D78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4DB25C1" w14:textId="77777777" w:rsidTr="000B6DB6">
        <w:trPr>
          <w:trHeight w:val="320"/>
        </w:trPr>
        <w:tc>
          <w:tcPr>
            <w:tcW w:w="0" w:type="auto"/>
            <w:noWrap/>
            <w:hideMark/>
          </w:tcPr>
          <w:p w14:paraId="5569CE0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571242F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729F650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67F2B37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7595DDD" w14:textId="77777777" w:rsidTr="000B6DB6">
        <w:trPr>
          <w:trHeight w:val="320"/>
        </w:trPr>
        <w:tc>
          <w:tcPr>
            <w:tcW w:w="0" w:type="auto"/>
            <w:noWrap/>
            <w:hideMark/>
          </w:tcPr>
          <w:p w14:paraId="46445B4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476F219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0D68736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7B20E0B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7A72C684"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036B0FD"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6D30972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C228FD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4F46C6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FEF10F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16ACF5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9A1F163"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24B62B3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BA3FAE5"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CDD2C4F"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BF9BBF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6AD212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ADE1CB3"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5FFF411"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742FF61"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004BDF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9C9A189" w14:textId="77777777" w:rsidR="000B6DB6" w:rsidRDefault="000B6DB6" w:rsidP="000325B6">
      <w:pPr>
        <w:tabs>
          <w:tab w:val="left" w:pos="284"/>
        </w:tabs>
        <w:spacing w:line="360" w:lineRule="auto"/>
        <w:rPr>
          <w:rFonts w:ascii="Arial" w:hAnsi="Arial" w:cs="Arial"/>
          <w:color w:val="000000" w:themeColor="text1"/>
          <w:sz w:val="22"/>
          <w:szCs w:val="22"/>
        </w:rPr>
      </w:pPr>
    </w:p>
    <w:p w14:paraId="474710E3" w14:textId="77777777" w:rsidR="00884D93" w:rsidRDefault="00884D93" w:rsidP="000325B6">
      <w:pPr>
        <w:tabs>
          <w:tab w:val="left" w:pos="284"/>
        </w:tabs>
        <w:spacing w:line="360" w:lineRule="auto"/>
        <w:rPr>
          <w:rFonts w:ascii="Arial" w:hAnsi="Arial" w:cs="Arial"/>
          <w:color w:val="000000" w:themeColor="text1"/>
          <w:sz w:val="22"/>
          <w:szCs w:val="22"/>
        </w:rPr>
      </w:pPr>
    </w:p>
    <w:p w14:paraId="0C5FAFF5" w14:textId="77777777" w:rsidR="00884D93" w:rsidRDefault="00884D93" w:rsidP="000325B6">
      <w:pPr>
        <w:tabs>
          <w:tab w:val="left" w:pos="284"/>
        </w:tabs>
        <w:spacing w:line="360" w:lineRule="auto"/>
        <w:rPr>
          <w:rFonts w:ascii="Arial" w:hAnsi="Arial" w:cs="Arial"/>
          <w:color w:val="000000" w:themeColor="text1"/>
          <w:sz w:val="22"/>
          <w:szCs w:val="22"/>
        </w:rPr>
      </w:pPr>
    </w:p>
    <w:p w14:paraId="4DEDF529" w14:textId="77777777" w:rsidR="00884D93" w:rsidRDefault="00884D93" w:rsidP="000325B6">
      <w:pPr>
        <w:tabs>
          <w:tab w:val="left" w:pos="284"/>
        </w:tabs>
        <w:spacing w:line="360" w:lineRule="auto"/>
        <w:rPr>
          <w:rFonts w:ascii="Arial" w:hAnsi="Arial" w:cs="Arial"/>
          <w:color w:val="000000" w:themeColor="text1"/>
          <w:sz w:val="22"/>
          <w:szCs w:val="22"/>
        </w:rPr>
      </w:pPr>
    </w:p>
    <w:p w14:paraId="3CE317B6" w14:textId="77777777" w:rsidR="00884D93" w:rsidRDefault="00884D93" w:rsidP="000325B6">
      <w:pPr>
        <w:tabs>
          <w:tab w:val="left" w:pos="284"/>
        </w:tabs>
        <w:spacing w:line="360" w:lineRule="auto"/>
        <w:rPr>
          <w:rFonts w:ascii="Arial" w:hAnsi="Arial" w:cs="Arial"/>
          <w:color w:val="000000" w:themeColor="text1"/>
          <w:sz w:val="22"/>
          <w:szCs w:val="22"/>
        </w:rPr>
      </w:pPr>
    </w:p>
    <w:p w14:paraId="6F117795" w14:textId="77777777" w:rsidR="00884D93" w:rsidRDefault="00884D93" w:rsidP="000325B6">
      <w:pPr>
        <w:tabs>
          <w:tab w:val="left" w:pos="284"/>
        </w:tabs>
        <w:spacing w:line="360" w:lineRule="auto"/>
        <w:rPr>
          <w:rFonts w:ascii="Arial" w:hAnsi="Arial" w:cs="Arial"/>
          <w:color w:val="000000" w:themeColor="text1"/>
          <w:sz w:val="22"/>
          <w:szCs w:val="22"/>
        </w:rPr>
      </w:pPr>
    </w:p>
    <w:p w14:paraId="0C258080" w14:textId="77777777" w:rsidR="00884D93" w:rsidRDefault="00884D93" w:rsidP="000325B6">
      <w:pPr>
        <w:tabs>
          <w:tab w:val="left" w:pos="284"/>
        </w:tabs>
        <w:spacing w:line="360" w:lineRule="auto"/>
        <w:rPr>
          <w:rFonts w:ascii="Arial" w:hAnsi="Arial" w:cs="Arial"/>
          <w:color w:val="000000" w:themeColor="text1"/>
          <w:sz w:val="22"/>
          <w:szCs w:val="22"/>
        </w:rPr>
      </w:pPr>
    </w:p>
    <w:p w14:paraId="15BF5B3C" w14:textId="77777777" w:rsidR="00884D93" w:rsidRDefault="00884D93" w:rsidP="000325B6">
      <w:pPr>
        <w:tabs>
          <w:tab w:val="left" w:pos="284"/>
        </w:tabs>
        <w:spacing w:line="360" w:lineRule="auto"/>
        <w:rPr>
          <w:rFonts w:ascii="Arial" w:hAnsi="Arial" w:cs="Arial"/>
          <w:color w:val="000000" w:themeColor="text1"/>
          <w:sz w:val="22"/>
          <w:szCs w:val="22"/>
        </w:rPr>
      </w:pPr>
    </w:p>
    <w:p w14:paraId="691BD121" w14:textId="77777777" w:rsidR="00884D93" w:rsidRDefault="00884D93" w:rsidP="000325B6">
      <w:pPr>
        <w:tabs>
          <w:tab w:val="left" w:pos="284"/>
        </w:tabs>
        <w:spacing w:line="360" w:lineRule="auto"/>
        <w:rPr>
          <w:rFonts w:ascii="Arial" w:hAnsi="Arial" w:cs="Arial"/>
          <w:color w:val="000000" w:themeColor="text1"/>
          <w:sz w:val="22"/>
          <w:szCs w:val="22"/>
        </w:rPr>
      </w:pPr>
    </w:p>
    <w:p w14:paraId="6B32D200" w14:textId="77777777" w:rsidR="00884D93" w:rsidRDefault="00884D93" w:rsidP="000325B6">
      <w:pPr>
        <w:tabs>
          <w:tab w:val="left" w:pos="284"/>
        </w:tabs>
        <w:spacing w:line="360" w:lineRule="auto"/>
        <w:rPr>
          <w:rFonts w:ascii="Arial" w:hAnsi="Arial" w:cs="Arial"/>
          <w:color w:val="000000" w:themeColor="text1"/>
          <w:sz w:val="22"/>
          <w:szCs w:val="22"/>
        </w:rPr>
      </w:pPr>
    </w:p>
    <w:p w14:paraId="17AF433D"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39B32A97"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975BBDF"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7838D3ED" w14:textId="77777777" w:rsidTr="00884D93">
        <w:tc>
          <w:tcPr>
            <w:tcW w:w="479" w:type="pct"/>
            <w:shd w:val="clear" w:color="auto" w:fill="A6A6A6" w:themeFill="background1" w:themeFillShade="A6"/>
          </w:tcPr>
          <w:p w14:paraId="24B52BC3"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555C91D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5B5388D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2EB5B8F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0C857DD4"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00268F7" w14:textId="77777777" w:rsidTr="00863272">
        <w:tc>
          <w:tcPr>
            <w:tcW w:w="479" w:type="pct"/>
          </w:tcPr>
          <w:p w14:paraId="372727D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430C0A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D5C3E3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6CC3CA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44040C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E9618D7" w14:textId="77777777" w:rsidTr="00863272">
        <w:tc>
          <w:tcPr>
            <w:tcW w:w="479" w:type="pct"/>
          </w:tcPr>
          <w:p w14:paraId="67818E90"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70472B6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5595A1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FE1593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327F2B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4F43ADD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714215"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E01212D"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0C62BDCD"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3181E1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0F47302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90FDD5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0AAB51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FF1D11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AEFB08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85516D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3594AF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39D7C9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BC14968"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1129D62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D085E13"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50DA73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7D4B82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6AA9653"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955D14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C4A9CEA"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257263B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0696CB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77C18D2"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4ED10B8D"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44B50334"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6F48B9B4"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54092A19"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7EA0D6B9"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40769D73" wp14:editId="2183194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7B5A68A5"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566D824B"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422C56EE"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A0FC094"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095BB89F"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1EC670D9"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3DE3FA7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0B9112"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4CC95F71"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45F4E49"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374B375D"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B97B364"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65C9DD8A"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0C44EBA6"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4B110417"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66D6B674"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562260A6"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7FE29858"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2FB5238"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E8DF78C"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75EA175"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464D90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0BE78F8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4D79222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3B20074A"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6C4628B"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47056555"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350D4AD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59FDEA1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D0A13B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06A48AB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716A3969"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329746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38640FB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71BB364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361DD2A7"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31272590"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5D8D76F"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2ACD9A29"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C9FF2C2"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F30CA7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5DD48788"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3D6044B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13A332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0C8F18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57E68EC6"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43002DC0"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78E80732"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7869114E"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71C9DF2F"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8840608"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BE859C4"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BC88D8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27E9EE93"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54724D46"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400B6865"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10B0CF19"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6A05B4D7"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77F7963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704B7ED8"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1B4E18D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E1B80A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023D91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A4B3CD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368D70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80DC46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334078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E1249D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EA6CD76"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40250F58"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68CA76E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3A3FCD1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3CABB10A"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21B3A3A0"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0399068C"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209CDF09"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3D251C42"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3B9EE7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EFE009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69143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738814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DC37235"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E011BB1"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3B90373C"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6A3BBDC"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726AB033"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01F68719"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69A97337"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4B5FA79"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7456B73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DC0A3B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553D0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B13336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A896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091F0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9B9CA0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788F4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C0CE0B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51633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FB3967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9FE5D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C40383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6B8DBF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DC3C1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FB487B"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E185AA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75A3C1E"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D6E4E41" wp14:editId="4BBCDEB1">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1BC10C03"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57F6A30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BD86E5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0E3861"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2195B83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07C984DB"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8FA7BBB"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27B8064B" wp14:editId="59D6247D">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1C699B4A"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A771E0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6C6E813"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7C2075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9A006F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B382FA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58A335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1E1CBCE"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E548742"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6BD5DE9E" w14:textId="77777777" w:rsidR="59E56AB9" w:rsidRDefault="59E56AB9" w:rsidP="59E56AB9">
      <w:pPr>
        <w:tabs>
          <w:tab w:val="left" w:pos="284"/>
        </w:tabs>
        <w:spacing w:line="360" w:lineRule="auto"/>
        <w:rPr>
          <w:rFonts w:ascii="Arial" w:hAnsi="Arial" w:cs="Arial"/>
          <w:color w:val="000000" w:themeColor="text1"/>
          <w:sz w:val="22"/>
          <w:szCs w:val="22"/>
        </w:rPr>
      </w:pPr>
    </w:p>
    <w:p w14:paraId="06CA45F8" w14:textId="77777777" w:rsidR="00C5493C" w:rsidRDefault="00C5493C" w:rsidP="59E56AB9">
      <w:pPr>
        <w:tabs>
          <w:tab w:val="left" w:pos="284"/>
        </w:tabs>
        <w:spacing w:line="360" w:lineRule="auto"/>
        <w:rPr>
          <w:rFonts w:ascii="Arial" w:hAnsi="Arial" w:cs="Arial"/>
          <w:color w:val="000000" w:themeColor="text1"/>
          <w:sz w:val="22"/>
          <w:szCs w:val="22"/>
        </w:rPr>
      </w:pPr>
    </w:p>
    <w:p w14:paraId="18EAE43B" w14:textId="77777777" w:rsidR="00C5493C" w:rsidRDefault="00C5493C" w:rsidP="59E56AB9">
      <w:pPr>
        <w:tabs>
          <w:tab w:val="left" w:pos="284"/>
        </w:tabs>
        <w:spacing w:line="360" w:lineRule="auto"/>
        <w:rPr>
          <w:rFonts w:ascii="Arial" w:hAnsi="Arial" w:cs="Arial"/>
          <w:color w:val="000000" w:themeColor="text1"/>
          <w:sz w:val="22"/>
          <w:szCs w:val="22"/>
        </w:rPr>
      </w:pPr>
    </w:p>
    <w:p w14:paraId="06427A90" w14:textId="77777777" w:rsidR="59E56AB9" w:rsidRDefault="59E56AB9" w:rsidP="59E56AB9">
      <w:pPr>
        <w:tabs>
          <w:tab w:val="left" w:pos="284"/>
        </w:tabs>
        <w:spacing w:line="360" w:lineRule="auto"/>
        <w:rPr>
          <w:rFonts w:ascii="Arial" w:hAnsi="Arial" w:cs="Arial"/>
          <w:color w:val="000000" w:themeColor="text1"/>
          <w:sz w:val="22"/>
          <w:szCs w:val="22"/>
        </w:rPr>
      </w:pPr>
    </w:p>
    <w:p w14:paraId="3F649298" w14:textId="77777777" w:rsidR="002A3E19" w:rsidRDefault="00000000">
      <w:pPr>
        <w:pStyle w:val="Heading4"/>
      </w:pPr>
      <w:r>
        <w:rPr>
          <w:rFonts w:ascii="Arial" w:hAnsi="Arial"/>
          <w:color w:val="000000"/>
          <w:sz w:val="22"/>
        </w:rPr>
        <w:lastRenderedPageBreak/>
        <w:t>Investigasi &amp; Whitelist Suspect FDS</w:t>
      </w:r>
    </w:p>
    <w:p w14:paraId="1058B879" w14:textId="77777777" w:rsidR="002A3E1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Investigasi &amp; Whitelist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2A3E19" w14:paraId="6D455F30" w14:textId="77777777">
        <w:trPr>
          <w:cantSplit/>
          <w:tblHeader/>
          <w:jc w:val="center"/>
        </w:trPr>
        <w:tc>
          <w:tcPr>
            <w:tcW w:w="4513" w:type="dxa"/>
            <w:shd w:val="clear" w:color="auto" w:fill="9BC2E6"/>
          </w:tcPr>
          <w:p w14:paraId="36A9B8F9" w14:textId="77777777" w:rsidR="002A3E19" w:rsidRDefault="00000000">
            <w:pPr>
              <w:spacing w:line="360" w:lineRule="auto"/>
              <w:jc w:val="center"/>
            </w:pPr>
            <w:r>
              <w:rPr>
                <w:rFonts w:ascii="Arial" w:hAnsi="Arial"/>
                <w:b/>
                <w:color w:val="000000"/>
                <w:sz w:val="22"/>
              </w:rPr>
              <w:t>Elemen Spesifikasi</w:t>
            </w:r>
          </w:p>
        </w:tc>
        <w:tc>
          <w:tcPr>
            <w:tcW w:w="4513" w:type="dxa"/>
            <w:shd w:val="clear" w:color="auto" w:fill="9BC2E6"/>
          </w:tcPr>
          <w:p w14:paraId="2829F915" w14:textId="77777777" w:rsidR="002A3E19" w:rsidRDefault="00000000">
            <w:pPr>
              <w:spacing w:line="360" w:lineRule="auto"/>
              <w:jc w:val="center"/>
            </w:pPr>
            <w:r>
              <w:rPr>
                <w:rFonts w:ascii="Arial" w:hAnsi="Arial"/>
                <w:b/>
                <w:color w:val="000000"/>
                <w:sz w:val="22"/>
              </w:rPr>
              <w:t>Deskripsi Detail</w:t>
            </w:r>
          </w:p>
        </w:tc>
      </w:tr>
      <w:tr w:rsidR="002A3E19" w14:paraId="31C5485C" w14:textId="77777777">
        <w:trPr>
          <w:cantSplit/>
          <w:jc w:val="center"/>
        </w:trPr>
        <w:tc>
          <w:tcPr>
            <w:tcW w:w="4513" w:type="dxa"/>
          </w:tcPr>
          <w:p w14:paraId="196195FF" w14:textId="77777777" w:rsidR="002A3E19" w:rsidRDefault="00000000">
            <w:pPr>
              <w:spacing w:line="360" w:lineRule="auto"/>
              <w:jc w:val="both"/>
            </w:pPr>
            <w:r>
              <w:rPr>
                <w:rFonts w:ascii="Arial" w:hAnsi="Arial"/>
                <w:b/>
                <w:color w:val="000000"/>
                <w:sz w:val="22"/>
              </w:rPr>
              <w:t>ID Use Case</w:t>
            </w:r>
          </w:p>
        </w:tc>
        <w:tc>
          <w:tcPr>
            <w:tcW w:w="4513" w:type="dxa"/>
          </w:tcPr>
          <w:p w14:paraId="4FC41E25" w14:textId="77777777" w:rsidR="002A3E19" w:rsidRDefault="00000000">
            <w:pPr>
              <w:spacing w:line="360" w:lineRule="auto"/>
              <w:jc w:val="both"/>
            </w:pPr>
            <w:r>
              <w:rPr>
                <w:rFonts w:ascii="Arial" w:hAnsi="Arial"/>
                <w:color w:val="000000"/>
                <w:sz w:val="22"/>
              </w:rPr>
              <w:t>UC-BOH-032</w:t>
            </w:r>
          </w:p>
        </w:tc>
      </w:tr>
      <w:tr w:rsidR="002A3E19" w14:paraId="5D8FBC19" w14:textId="77777777">
        <w:trPr>
          <w:cantSplit/>
          <w:jc w:val="center"/>
        </w:trPr>
        <w:tc>
          <w:tcPr>
            <w:tcW w:w="4513" w:type="dxa"/>
          </w:tcPr>
          <w:p w14:paraId="7875BFDE" w14:textId="77777777" w:rsidR="002A3E19" w:rsidRDefault="00000000">
            <w:pPr>
              <w:spacing w:line="360" w:lineRule="auto"/>
              <w:jc w:val="both"/>
            </w:pPr>
            <w:r>
              <w:rPr>
                <w:rFonts w:ascii="Arial" w:hAnsi="Arial"/>
                <w:b/>
                <w:color w:val="000000"/>
                <w:sz w:val="22"/>
              </w:rPr>
              <w:t>Nama Use Case</w:t>
            </w:r>
          </w:p>
        </w:tc>
        <w:tc>
          <w:tcPr>
            <w:tcW w:w="4513" w:type="dxa"/>
          </w:tcPr>
          <w:p w14:paraId="584EAEAB" w14:textId="77777777" w:rsidR="002A3E19" w:rsidRDefault="00000000">
            <w:pPr>
              <w:spacing w:line="360" w:lineRule="auto"/>
              <w:jc w:val="both"/>
            </w:pPr>
            <w:r>
              <w:rPr>
                <w:rFonts w:ascii="Arial" w:hAnsi="Arial"/>
                <w:color w:val="000000"/>
                <w:sz w:val="22"/>
              </w:rPr>
              <w:t>Investigasi &amp; Whitelist Suspect FDS</w:t>
            </w:r>
          </w:p>
        </w:tc>
      </w:tr>
      <w:tr w:rsidR="002A3E19" w14:paraId="11809C55" w14:textId="77777777">
        <w:trPr>
          <w:cantSplit/>
          <w:jc w:val="center"/>
        </w:trPr>
        <w:tc>
          <w:tcPr>
            <w:tcW w:w="4513" w:type="dxa"/>
          </w:tcPr>
          <w:p w14:paraId="6E2FED16" w14:textId="77777777" w:rsidR="002A3E19" w:rsidRDefault="00000000">
            <w:pPr>
              <w:spacing w:line="360" w:lineRule="auto"/>
              <w:jc w:val="both"/>
            </w:pPr>
            <w:r>
              <w:rPr>
                <w:rFonts w:ascii="Arial" w:hAnsi="Arial"/>
                <w:b/>
                <w:color w:val="000000"/>
                <w:sz w:val="22"/>
              </w:rPr>
              <w:t>Penjelasan Singkat</w:t>
            </w:r>
          </w:p>
        </w:tc>
        <w:tc>
          <w:tcPr>
            <w:tcW w:w="4513" w:type="dxa"/>
          </w:tcPr>
          <w:p w14:paraId="3FA7554F" w14:textId="77777777" w:rsidR="002A3E19" w:rsidRDefault="00000000">
            <w:pPr>
              <w:spacing w:line="360" w:lineRule="auto"/>
              <w:jc w:val="both"/>
            </w:pPr>
            <w:r>
              <w:rPr>
                <w:rFonts w:ascii="Arial" w:hAnsi="Arial"/>
                <w:color w:val="000000"/>
                <w:sz w:val="22"/>
              </w:rPr>
              <w:t>Fitur Web Back Office Hibank yang memfasilitasi User Bank (Fraud Risk Officer) untuk meninjau transaksi mencurigakan ber-risk level `MEDIUM_RISK` dan `HIGH_RISK` pada menu Suspect Management, menganalisis riwayat transaksi, melakukan koordinasi investigasi lintas divisi, serta mengeksekusi pelepasan dan pendaftaran ke daftar putih (*Whitelist*) pada `fds_service` agar transaksi/entitas tersebut diizinkan bertransaksi tanpa halangan FDS di masa depan.</w:t>
            </w:r>
          </w:p>
        </w:tc>
      </w:tr>
      <w:tr w:rsidR="002A3E19" w14:paraId="670F007E" w14:textId="77777777">
        <w:trPr>
          <w:cantSplit/>
          <w:jc w:val="center"/>
        </w:trPr>
        <w:tc>
          <w:tcPr>
            <w:tcW w:w="4513" w:type="dxa"/>
          </w:tcPr>
          <w:p w14:paraId="0DFA1A2F" w14:textId="77777777" w:rsidR="002A3E19" w:rsidRDefault="00000000">
            <w:pPr>
              <w:spacing w:line="360" w:lineRule="auto"/>
              <w:jc w:val="both"/>
            </w:pPr>
            <w:r>
              <w:rPr>
                <w:rFonts w:ascii="Arial" w:hAnsi="Arial"/>
                <w:b/>
                <w:color w:val="000000"/>
                <w:sz w:val="22"/>
              </w:rPr>
              <w:t>Aktor Utama</w:t>
            </w:r>
          </w:p>
        </w:tc>
        <w:tc>
          <w:tcPr>
            <w:tcW w:w="4513" w:type="dxa"/>
          </w:tcPr>
          <w:p w14:paraId="4ECB447B" w14:textId="77777777" w:rsidR="002A3E19" w:rsidRDefault="00000000">
            <w:pPr>
              <w:spacing w:line="360" w:lineRule="auto"/>
              <w:jc w:val="both"/>
            </w:pPr>
            <w:r>
              <w:rPr>
                <w:rFonts w:ascii="Arial" w:hAnsi="Arial"/>
                <w:color w:val="000000"/>
                <w:sz w:val="22"/>
              </w:rPr>
              <w:t>User Bank (Fraud Risk / Anti-Money Laundering Investigator)</w:t>
            </w:r>
          </w:p>
        </w:tc>
      </w:tr>
      <w:tr w:rsidR="002A3E19" w14:paraId="27FF74F7" w14:textId="77777777">
        <w:trPr>
          <w:cantSplit/>
          <w:jc w:val="center"/>
        </w:trPr>
        <w:tc>
          <w:tcPr>
            <w:tcW w:w="4513" w:type="dxa"/>
          </w:tcPr>
          <w:p w14:paraId="4592CB7F" w14:textId="77777777" w:rsidR="002A3E19" w:rsidRDefault="00000000">
            <w:pPr>
              <w:spacing w:line="360" w:lineRule="auto"/>
              <w:jc w:val="both"/>
            </w:pPr>
            <w:r>
              <w:rPr>
                <w:rFonts w:ascii="Arial" w:hAnsi="Arial"/>
                <w:b/>
                <w:color w:val="000000"/>
                <w:sz w:val="22"/>
              </w:rPr>
              <w:t>Aktor Pendukung</w:t>
            </w:r>
          </w:p>
        </w:tc>
        <w:tc>
          <w:tcPr>
            <w:tcW w:w="4513" w:type="dxa"/>
          </w:tcPr>
          <w:p w14:paraId="2B95AC4B" w14:textId="77777777" w:rsidR="002A3E19" w:rsidRDefault="00000000">
            <w:pPr>
              <w:spacing w:line="360" w:lineRule="auto"/>
              <w:jc w:val="both"/>
            </w:pPr>
            <w:r>
              <w:rPr>
                <w:rFonts w:ascii="Arial" w:hAnsi="Arial"/>
                <w:color w:val="000000"/>
                <w:sz w:val="22"/>
              </w:rPr>
              <w:t>fds_service (Fraud Detection System Service)</w:t>
            </w:r>
          </w:p>
        </w:tc>
      </w:tr>
      <w:tr w:rsidR="002A3E19" w14:paraId="5E605984" w14:textId="77777777">
        <w:trPr>
          <w:cantSplit/>
          <w:jc w:val="center"/>
        </w:trPr>
        <w:tc>
          <w:tcPr>
            <w:tcW w:w="4513" w:type="dxa"/>
          </w:tcPr>
          <w:p w14:paraId="0E36F8A8" w14:textId="77777777" w:rsidR="002A3E19" w:rsidRDefault="00000000">
            <w:pPr>
              <w:spacing w:line="360" w:lineRule="auto"/>
              <w:jc w:val="both"/>
            </w:pPr>
            <w:r>
              <w:rPr>
                <w:rFonts w:ascii="Arial" w:hAnsi="Arial"/>
                <w:b/>
                <w:color w:val="000000"/>
                <w:sz w:val="22"/>
              </w:rPr>
              <w:lastRenderedPageBreak/>
              <w:t>Deskripsi Singkat</w:t>
            </w:r>
          </w:p>
        </w:tc>
        <w:tc>
          <w:tcPr>
            <w:tcW w:w="4513" w:type="dxa"/>
          </w:tcPr>
          <w:p w14:paraId="6DEDFF19" w14:textId="77777777" w:rsidR="002A3E19"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Suspect Management</w:t>
            </w:r>
            <w:r>
              <w:rPr>
                <w:rFonts w:ascii="Arial" w:hAnsi="Arial"/>
                <w:color w:val="000000"/>
                <w:sz w:val="22"/>
              </w:rPr>
              <w:t xml:space="preserve">. Sistem menampilkan daftar transaksi terindikasi fraud khusus untuk klasifikasi tingkat risiko </w:t>
            </w:r>
            <w:r>
              <w:rPr>
                <w:rFonts w:ascii="Arial" w:hAnsi="Arial"/>
                <w:b/>
                <w:color w:val="000000"/>
                <w:sz w:val="22"/>
              </w:rPr>
              <w:t>`MEDIUM_RISK`</w:t>
            </w:r>
            <w:r>
              <w:rPr>
                <w:rFonts w:ascii="Arial" w:hAnsi="Arial"/>
                <w:color w:val="000000"/>
                <w:sz w:val="22"/>
              </w:rPr>
              <w:t xml:space="preserve"> dan </w:t>
            </w:r>
            <w:r>
              <w:rPr>
                <w:rFonts w:ascii="Arial" w:hAnsi="Arial"/>
                <w:b/>
                <w:color w:val="000000"/>
                <w:sz w:val="22"/>
              </w:rPr>
              <w:t>`HIGH_RISK`</w:t>
            </w:r>
            <w:r>
              <w:rPr>
                <w:rFonts w:ascii="Arial" w:hAnsi="Arial"/>
                <w:color w:val="000000"/>
                <w:sz w:val="22"/>
              </w:rPr>
              <w:t xml:space="preserve">. User Bank memilih salah satu baris transaksi dan mengklik tombol aksi </w:t>
            </w:r>
            <w:r>
              <w:rPr>
                <w:rFonts w:ascii="Arial" w:hAnsi="Arial"/>
                <w:b/>
                <w:color w:val="000000"/>
                <w:sz w:val="22"/>
              </w:rPr>
              <w:t>"Detail"</w:t>
            </w:r>
            <w:r>
              <w:rPr>
                <w:rFonts w:ascii="Arial" w:hAnsi="Arial"/>
                <w:color w:val="000000"/>
                <w:sz w:val="22"/>
              </w:rPr>
              <w:t xml:space="preserve">. Sistem menampilkan halaman/modal rincian suspect yang berisi riwayat transaksi komprehensif, profil entitas (merchant/user), serta indikator aturan fraud yang ter-trigger. User Bank melakukan proses investigasi mendalam dan koordinasi lintas divisi (misalnya dengan divisi Compliance, Operations, atau Legal). Apabila hasil investigasi membuktikan bahwa entitas/transaksi tersebut sah (*legitimate*) dan bebas dari kecurangan, User Bank mengklik tombol </w:t>
            </w:r>
            <w:r>
              <w:rPr>
                <w:rFonts w:ascii="Arial" w:hAnsi="Arial"/>
                <w:b/>
                <w:color w:val="000000"/>
                <w:sz w:val="22"/>
              </w:rPr>
              <w:t>"Whitelist"</w:t>
            </w:r>
            <w:r>
              <w:rPr>
                <w:rFonts w:ascii="Arial" w:hAnsi="Arial"/>
                <w:color w:val="000000"/>
                <w:sz w:val="22"/>
              </w:rPr>
              <w:t>, menginput catatan hasil investigasi (*whitelist reason*), dan mengonfirmasi. Front-End mengirim request ke API Gateway. Service `fds_service` memproses pendaftaran entitas ke dalam daftar *Whitelist* (`whitelist_status = 'WHITELISTED'`), melepaskan penangguhan transaksi secara langsung, dan menghentikan timer penangguhan. Front-End memperbarui tampilan rincian suspect dan menampilkan notifikasi konfirmasi bahwa entitas telah berhasil di-whitelist.</w:t>
            </w:r>
          </w:p>
        </w:tc>
      </w:tr>
      <w:tr w:rsidR="002A3E19" w14:paraId="32AD7D33" w14:textId="77777777">
        <w:trPr>
          <w:cantSplit/>
          <w:jc w:val="center"/>
        </w:trPr>
        <w:tc>
          <w:tcPr>
            <w:tcW w:w="4513" w:type="dxa"/>
          </w:tcPr>
          <w:p w14:paraId="31570B53" w14:textId="77777777" w:rsidR="002A3E19" w:rsidRDefault="00000000">
            <w:pPr>
              <w:spacing w:line="360" w:lineRule="auto"/>
              <w:jc w:val="both"/>
            </w:pPr>
            <w:r>
              <w:rPr>
                <w:rFonts w:ascii="Arial" w:hAnsi="Arial"/>
                <w:b/>
                <w:color w:val="000000"/>
                <w:sz w:val="22"/>
              </w:rPr>
              <w:lastRenderedPageBreak/>
              <w:t>Pre-condition</w:t>
            </w:r>
          </w:p>
        </w:tc>
        <w:tc>
          <w:tcPr>
            <w:tcW w:w="4513" w:type="dxa"/>
          </w:tcPr>
          <w:p w14:paraId="735A37FB" w14:textId="77777777" w:rsidR="002A3E19" w:rsidRDefault="00000000">
            <w:pPr>
              <w:numPr>
                <w:ilvl w:val="0"/>
                <w:numId w:val="24"/>
              </w:numPr>
              <w:spacing w:line="360" w:lineRule="auto"/>
              <w:jc w:val="both"/>
            </w:pPr>
            <w:r>
              <w:rPr>
                <w:rFonts w:ascii="Arial" w:hAnsi="Arial"/>
                <w:color w:val="000000"/>
                <w:sz w:val="22"/>
              </w:rPr>
              <w:t>User Bank telah berhasil login SSO ke Web Back Office Hibank dan memiliki kewenangan otoritas *Fraud Risk Investigator*.</w:t>
            </w:r>
          </w:p>
          <w:p w14:paraId="6722874D" w14:textId="77777777" w:rsidR="002A3E19" w:rsidRDefault="00000000">
            <w:pPr>
              <w:numPr>
                <w:ilvl w:val="0"/>
                <w:numId w:val="24"/>
              </w:numPr>
              <w:spacing w:line="360" w:lineRule="auto"/>
              <w:jc w:val="both"/>
            </w:pPr>
            <w:r>
              <w:rPr>
                <w:rFonts w:ascii="Arial" w:hAnsi="Arial"/>
                <w:color w:val="000000"/>
                <w:sz w:val="22"/>
              </w:rPr>
              <w:t>Terdapat transaksi/entitas suspect terdaftar pada `fds_service` dengan tingkat risiko `MEDIUM_RISK` atau `HIGH_RISK`.</w:t>
            </w:r>
          </w:p>
        </w:tc>
      </w:tr>
      <w:tr w:rsidR="002A3E19" w14:paraId="2A6BF838" w14:textId="77777777">
        <w:trPr>
          <w:cantSplit/>
          <w:jc w:val="center"/>
        </w:trPr>
        <w:tc>
          <w:tcPr>
            <w:tcW w:w="4513" w:type="dxa"/>
          </w:tcPr>
          <w:p w14:paraId="44A8DA67" w14:textId="77777777" w:rsidR="002A3E19" w:rsidRDefault="00000000">
            <w:pPr>
              <w:spacing w:line="360" w:lineRule="auto"/>
              <w:jc w:val="both"/>
            </w:pPr>
            <w:r>
              <w:rPr>
                <w:rFonts w:ascii="Arial" w:hAnsi="Arial"/>
                <w:b/>
                <w:color w:val="000000"/>
                <w:sz w:val="22"/>
              </w:rPr>
              <w:t>Post-condition</w:t>
            </w:r>
          </w:p>
        </w:tc>
        <w:tc>
          <w:tcPr>
            <w:tcW w:w="4513" w:type="dxa"/>
          </w:tcPr>
          <w:p w14:paraId="1CCF8932" w14:textId="77777777" w:rsidR="002A3E19" w:rsidRDefault="00000000">
            <w:pPr>
              <w:numPr>
                <w:ilvl w:val="0"/>
                <w:numId w:val="25"/>
              </w:numPr>
              <w:spacing w:line="360" w:lineRule="auto"/>
              <w:jc w:val="both"/>
            </w:pPr>
            <w:r>
              <w:rPr>
                <w:rFonts w:ascii="Arial" w:hAnsi="Arial"/>
                <w:color w:val="000000"/>
                <w:sz w:val="22"/>
              </w:rPr>
              <w:t>Entitas/transaksi terpilih didaftarkan ke dalam daftar putih (*Whitelist*) pada `fds_service` (`whitelist_status = 'WHITELISTED'`) dan dibebaskan dari pembatasan FDS selanjutnya.</w:t>
            </w:r>
          </w:p>
          <w:p w14:paraId="60CF0C98" w14:textId="77777777" w:rsidR="002A3E19" w:rsidRDefault="00000000">
            <w:pPr>
              <w:numPr>
                <w:ilvl w:val="0"/>
                <w:numId w:val="25"/>
              </w:numPr>
              <w:spacing w:line="360" w:lineRule="auto"/>
              <w:jc w:val="both"/>
            </w:pPr>
            <w:r>
              <w:rPr>
                <w:rFonts w:ascii="Arial" w:hAnsi="Arial"/>
                <w:color w:val="000000"/>
                <w:sz w:val="22"/>
              </w:rPr>
              <w:t>Penangguhan transaksi langsung dilepaskan (*released*) dan timer penangguhan dihentikan.</w:t>
            </w:r>
          </w:p>
          <w:p w14:paraId="0222FD5D" w14:textId="77777777" w:rsidR="002A3E19" w:rsidRDefault="00000000">
            <w:pPr>
              <w:numPr>
                <w:ilvl w:val="0"/>
                <w:numId w:val="25"/>
              </w:numPr>
              <w:spacing w:line="360" w:lineRule="auto"/>
              <w:jc w:val="both"/>
            </w:pPr>
            <w:r>
              <w:rPr>
                <w:rFonts w:ascii="Arial" w:hAnsi="Arial"/>
                <w:color w:val="000000"/>
                <w:sz w:val="22"/>
              </w:rPr>
              <w:t>Hasil keputusan dan catatan investigasi whitelist terdokumentasi pada jejak audit FDS.</w:t>
            </w:r>
          </w:p>
          <w:p w14:paraId="135E799B" w14:textId="77777777" w:rsidR="002A3E19" w:rsidRDefault="00000000">
            <w:pPr>
              <w:numPr>
                <w:ilvl w:val="0"/>
                <w:numId w:val="25"/>
              </w:numPr>
              <w:spacing w:line="360" w:lineRule="auto"/>
              <w:jc w:val="both"/>
            </w:pPr>
            <w:r>
              <w:rPr>
                <w:rFonts w:ascii="Arial" w:hAnsi="Arial"/>
                <w:color w:val="000000"/>
                <w:sz w:val="22"/>
              </w:rPr>
              <w:t>Front-End memperbarui tampilan status entitas menjadi `WHITELISTED`.</w:t>
            </w:r>
          </w:p>
        </w:tc>
      </w:tr>
      <w:tr w:rsidR="002A3E19" w14:paraId="38D347F4" w14:textId="77777777">
        <w:trPr>
          <w:cantSplit/>
          <w:jc w:val="center"/>
        </w:trPr>
        <w:tc>
          <w:tcPr>
            <w:tcW w:w="4513" w:type="dxa"/>
          </w:tcPr>
          <w:p w14:paraId="0B1E3CB6" w14:textId="77777777" w:rsidR="002A3E19" w:rsidRDefault="00000000">
            <w:pPr>
              <w:spacing w:line="360" w:lineRule="auto"/>
              <w:jc w:val="both"/>
            </w:pPr>
            <w:r>
              <w:rPr>
                <w:rFonts w:ascii="Arial" w:hAnsi="Arial"/>
                <w:b/>
                <w:color w:val="000000"/>
                <w:sz w:val="22"/>
              </w:rPr>
              <w:t>Trigger</w:t>
            </w:r>
          </w:p>
        </w:tc>
        <w:tc>
          <w:tcPr>
            <w:tcW w:w="4513" w:type="dxa"/>
          </w:tcPr>
          <w:p w14:paraId="220BC6B8" w14:textId="77777777" w:rsidR="002A3E19"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Suspect Management</w:t>
            </w:r>
            <w:r>
              <w:rPr>
                <w:rFonts w:ascii="Arial" w:hAnsi="Arial"/>
                <w:color w:val="000000"/>
                <w:sz w:val="22"/>
              </w:rPr>
              <w:t xml:space="preserve">, mengklik tombol </w:t>
            </w:r>
            <w:r>
              <w:rPr>
                <w:rFonts w:ascii="Arial" w:hAnsi="Arial"/>
                <w:b/>
                <w:color w:val="000000"/>
                <w:sz w:val="22"/>
              </w:rPr>
              <w:t>"Detail"</w:t>
            </w:r>
            <w:r>
              <w:rPr>
                <w:rFonts w:ascii="Arial" w:hAnsi="Arial"/>
                <w:color w:val="000000"/>
                <w:sz w:val="22"/>
              </w:rPr>
              <w:t xml:space="preserve"> pada transaksi `MEDIUM_RISK` / `HIGH_RISK`, meninjau riwayat transaksi, dan mengklik </w:t>
            </w:r>
            <w:r>
              <w:rPr>
                <w:rFonts w:ascii="Arial" w:hAnsi="Arial"/>
                <w:b/>
                <w:color w:val="000000"/>
                <w:sz w:val="22"/>
              </w:rPr>
              <w:t>"Whitelist"</w:t>
            </w:r>
            <w:r>
              <w:rPr>
                <w:rFonts w:ascii="Arial" w:hAnsi="Arial"/>
                <w:color w:val="000000"/>
                <w:sz w:val="22"/>
              </w:rPr>
              <w:t xml:space="preserve"> serta mengonfirmasi catatan investigasi.</w:t>
            </w:r>
          </w:p>
        </w:tc>
      </w:tr>
      <w:tr w:rsidR="002A3E19" w14:paraId="4ADD6653" w14:textId="77777777">
        <w:trPr>
          <w:cantSplit/>
          <w:jc w:val="center"/>
        </w:trPr>
        <w:tc>
          <w:tcPr>
            <w:tcW w:w="4513" w:type="dxa"/>
          </w:tcPr>
          <w:p w14:paraId="1C7C1D94" w14:textId="77777777" w:rsidR="002A3E19" w:rsidRDefault="00000000">
            <w:pPr>
              <w:spacing w:line="360" w:lineRule="auto"/>
              <w:jc w:val="both"/>
            </w:pPr>
            <w:r>
              <w:rPr>
                <w:rFonts w:ascii="Arial" w:hAnsi="Arial"/>
                <w:b/>
                <w:color w:val="000000"/>
                <w:sz w:val="22"/>
              </w:rPr>
              <w:lastRenderedPageBreak/>
              <w:t>Nama Tabel</w:t>
            </w:r>
          </w:p>
        </w:tc>
        <w:tc>
          <w:tcPr>
            <w:tcW w:w="4513" w:type="dxa"/>
          </w:tcPr>
          <w:p w14:paraId="60878A9C" w14:textId="77777777" w:rsidR="002A3E19" w:rsidRDefault="00000000">
            <w:pPr>
              <w:spacing w:line="360" w:lineRule="auto"/>
              <w:jc w:val="both"/>
            </w:pPr>
            <w:r>
              <w:rPr>
                <w:rFonts w:ascii="Arial" w:hAnsi="Arial"/>
                <w:color w:val="000000"/>
                <w:sz w:val="22"/>
              </w:rPr>
              <w:t>Tidak dapat diekspose (Dikelola secara internal di dalam `fds_service`)</w:t>
            </w:r>
          </w:p>
        </w:tc>
      </w:tr>
      <w:tr w:rsidR="002A3E19" w14:paraId="4D73BFFC" w14:textId="77777777">
        <w:trPr>
          <w:cantSplit/>
          <w:jc w:val="center"/>
        </w:trPr>
        <w:tc>
          <w:tcPr>
            <w:tcW w:w="4513" w:type="dxa"/>
          </w:tcPr>
          <w:p w14:paraId="2AAB6E52" w14:textId="77777777" w:rsidR="002A3E19" w:rsidRDefault="00000000">
            <w:pPr>
              <w:spacing w:line="360" w:lineRule="auto"/>
              <w:jc w:val="both"/>
            </w:pPr>
            <w:r>
              <w:rPr>
                <w:rFonts w:ascii="Arial" w:hAnsi="Arial"/>
                <w:b/>
                <w:color w:val="000000"/>
                <w:sz w:val="22"/>
              </w:rPr>
              <w:t>Integrasi</w:t>
            </w:r>
          </w:p>
        </w:tc>
        <w:tc>
          <w:tcPr>
            <w:tcW w:w="4513" w:type="dxa"/>
          </w:tcPr>
          <w:p w14:paraId="0DB41669" w14:textId="77777777" w:rsidR="002A3E19"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daftar Suspect Management, halaman riwayat rincian transaksi suspect, dan dialog konfirmasi whitelist.</w:t>
            </w:r>
          </w:p>
          <w:p w14:paraId="50CC6CB8" w14:textId="77777777" w:rsidR="002A3E19" w:rsidRDefault="00000000">
            <w:pPr>
              <w:numPr>
                <w:ilvl w:val="0"/>
                <w:numId w:val="26"/>
              </w:numPr>
              <w:spacing w:line="360" w:lineRule="auto"/>
              <w:jc w:val="both"/>
            </w:pPr>
            <w:r>
              <w:rPr>
                <w:rFonts w:ascii="Arial" w:hAnsi="Arial"/>
                <w:b/>
                <w:color w:val="000000"/>
                <w:sz w:val="22"/>
              </w:rPr>
              <w:t>fds_service:</w:t>
            </w:r>
            <w:r>
              <w:rPr>
                <w:rFonts w:ascii="Arial" w:hAnsi="Arial"/>
                <w:color w:val="000000"/>
                <w:sz w:val="22"/>
              </w:rPr>
              <w:t xml:space="preserve"> Microservice terisolasi pengelola evaluasi suspect, eksekusi pendaftaran whitelist, pembebasan penangguhan transaksi, dan perekaman jejak audit FDS.</w:t>
            </w:r>
          </w:p>
        </w:tc>
      </w:tr>
      <w:tr w:rsidR="002A3E19" w14:paraId="47651254" w14:textId="77777777">
        <w:trPr>
          <w:cantSplit/>
          <w:jc w:val="center"/>
        </w:trPr>
        <w:tc>
          <w:tcPr>
            <w:tcW w:w="4513" w:type="dxa"/>
          </w:tcPr>
          <w:p w14:paraId="6C990B06" w14:textId="77777777" w:rsidR="002A3E19" w:rsidRDefault="00000000">
            <w:pPr>
              <w:spacing w:line="360" w:lineRule="auto"/>
              <w:jc w:val="both"/>
            </w:pPr>
            <w:r>
              <w:rPr>
                <w:rFonts w:ascii="Arial" w:hAnsi="Arial"/>
                <w:b/>
                <w:color w:val="000000"/>
                <w:sz w:val="22"/>
              </w:rPr>
              <w:t>Asumsi</w:t>
            </w:r>
          </w:p>
        </w:tc>
        <w:tc>
          <w:tcPr>
            <w:tcW w:w="4513" w:type="dxa"/>
          </w:tcPr>
          <w:p w14:paraId="4648D546" w14:textId="77777777" w:rsidR="002A3E19" w:rsidRDefault="00000000">
            <w:pPr>
              <w:numPr>
                <w:ilvl w:val="0"/>
                <w:numId w:val="27"/>
              </w:numPr>
              <w:spacing w:line="360" w:lineRule="auto"/>
              <w:jc w:val="both"/>
            </w:pPr>
            <w:r>
              <w:rPr>
                <w:rFonts w:ascii="Arial" w:hAnsi="Arial"/>
                <w:color w:val="000000"/>
                <w:sz w:val="22"/>
              </w:rPr>
              <w:t>Tindakan whitelist digunakan untuk entitas yang terbukti aman setelah melalui prosedur verifikasi dan koordinasi internal.</w:t>
            </w:r>
          </w:p>
          <w:p w14:paraId="732AAE13" w14:textId="77777777" w:rsidR="002A3E19" w:rsidRDefault="00000000">
            <w:pPr>
              <w:numPr>
                <w:ilvl w:val="0"/>
                <w:numId w:val="27"/>
              </w:numPr>
              <w:spacing w:line="360" w:lineRule="auto"/>
              <w:jc w:val="both"/>
            </w:pPr>
            <w:r>
              <w:rPr>
                <w:rFonts w:ascii="Arial" w:hAnsi="Arial"/>
                <w:color w:val="000000"/>
                <w:sz w:val="22"/>
              </w:rPr>
              <w:t>Seluruh nama tabel database dan repositori FDS terisolasi secara internal di dalam `fds_service` demi keamanan arsitektur.</w:t>
            </w:r>
          </w:p>
        </w:tc>
      </w:tr>
      <w:tr w:rsidR="002A3E19" w14:paraId="28CDAD9C" w14:textId="77777777">
        <w:trPr>
          <w:cantSplit/>
          <w:jc w:val="center"/>
        </w:trPr>
        <w:tc>
          <w:tcPr>
            <w:tcW w:w="4513" w:type="dxa"/>
          </w:tcPr>
          <w:p w14:paraId="0B7CEAEC" w14:textId="77777777" w:rsidR="002A3E19" w:rsidRDefault="00000000">
            <w:pPr>
              <w:spacing w:line="360" w:lineRule="auto"/>
              <w:jc w:val="both"/>
            </w:pPr>
            <w:r>
              <w:rPr>
                <w:rFonts w:ascii="Arial" w:hAnsi="Arial"/>
                <w:b/>
                <w:color w:val="000000"/>
                <w:sz w:val="22"/>
              </w:rPr>
              <w:t>Keterbatasan</w:t>
            </w:r>
          </w:p>
        </w:tc>
        <w:tc>
          <w:tcPr>
            <w:tcW w:w="4513" w:type="dxa"/>
          </w:tcPr>
          <w:p w14:paraId="524D215F" w14:textId="77777777" w:rsidR="002A3E19" w:rsidRDefault="00000000">
            <w:pPr>
              <w:numPr>
                <w:ilvl w:val="0"/>
                <w:numId w:val="28"/>
              </w:numPr>
              <w:spacing w:line="360" w:lineRule="auto"/>
              <w:jc w:val="both"/>
            </w:pPr>
            <w:r>
              <w:rPr>
                <w:rFonts w:ascii="Arial" w:hAnsi="Arial"/>
                <w:color w:val="000000"/>
                <w:sz w:val="22"/>
              </w:rPr>
              <w:t>Menu Suspect Management secara khusus hanya menampilkan entitas/transaksi ber-risk level `MEDIUM_RISK` dan `HIGH_RISK`.</w:t>
            </w:r>
          </w:p>
          <w:p w14:paraId="740617D8" w14:textId="77777777" w:rsidR="002A3E19" w:rsidRDefault="00000000">
            <w:pPr>
              <w:numPr>
                <w:ilvl w:val="0"/>
                <w:numId w:val="28"/>
              </w:numPr>
              <w:spacing w:line="360" w:lineRule="auto"/>
              <w:jc w:val="both"/>
            </w:pPr>
            <w:r>
              <w:rPr>
                <w:rFonts w:ascii="Arial" w:hAnsi="Arial"/>
                <w:color w:val="000000"/>
                <w:sz w:val="22"/>
              </w:rPr>
              <w:t>Eksekusi whitelist manual wajib disertai pengisian catatan alasan hasil koordinasi investigasi.</w:t>
            </w:r>
          </w:p>
        </w:tc>
      </w:tr>
      <w:tr w:rsidR="002A3E19" w14:paraId="5C40BBE5" w14:textId="77777777">
        <w:trPr>
          <w:cantSplit/>
          <w:jc w:val="center"/>
        </w:trPr>
        <w:tc>
          <w:tcPr>
            <w:tcW w:w="4513" w:type="dxa"/>
          </w:tcPr>
          <w:p w14:paraId="758A01FA" w14:textId="77777777" w:rsidR="002A3E19" w:rsidRDefault="00000000">
            <w:pPr>
              <w:spacing w:line="360" w:lineRule="auto"/>
              <w:jc w:val="both"/>
            </w:pPr>
            <w:r>
              <w:rPr>
                <w:rFonts w:ascii="Arial" w:hAnsi="Arial"/>
                <w:b/>
                <w:color w:val="000000"/>
                <w:sz w:val="22"/>
              </w:rPr>
              <w:lastRenderedPageBreak/>
              <w:t>Aturan Bisnis/Sistem</w:t>
            </w:r>
          </w:p>
        </w:tc>
        <w:tc>
          <w:tcPr>
            <w:tcW w:w="4513" w:type="dxa"/>
          </w:tcPr>
          <w:p w14:paraId="4A7AB886" w14:textId="77777777" w:rsidR="002A3E19" w:rsidRDefault="00000000">
            <w:pPr>
              <w:numPr>
                <w:ilvl w:val="0"/>
                <w:numId w:val="29"/>
              </w:numPr>
              <w:spacing w:line="360" w:lineRule="auto"/>
              <w:jc w:val="both"/>
            </w:pPr>
            <w:r>
              <w:rPr>
                <w:rFonts w:ascii="Arial" w:hAnsi="Arial"/>
                <w:b/>
                <w:color w:val="000000"/>
                <w:sz w:val="22"/>
              </w:rPr>
              <w:t>Risk Level Filtering Constraint:</w:t>
            </w:r>
            <w:r>
              <w:rPr>
                <w:rFonts w:ascii="Arial" w:hAnsi="Arial"/>
                <w:color w:val="000000"/>
                <w:sz w:val="22"/>
              </w:rPr>
              <w:t xml:space="preserve"> Menu Suspect Management HANYA menampilkan data transaksi/entitas yang memiliki tingkat risiko </w:t>
            </w:r>
            <w:r>
              <w:rPr>
                <w:rFonts w:ascii="Arial" w:hAnsi="Arial"/>
                <w:b/>
                <w:color w:val="000000"/>
                <w:sz w:val="22"/>
              </w:rPr>
              <w:t>`MEDIUM_RISK`</w:t>
            </w:r>
            <w:r>
              <w:rPr>
                <w:rFonts w:ascii="Arial" w:hAnsi="Arial"/>
                <w:color w:val="000000"/>
                <w:sz w:val="22"/>
              </w:rPr>
              <w:t xml:space="preserve"> dan </w:t>
            </w:r>
            <w:r>
              <w:rPr>
                <w:rFonts w:ascii="Arial" w:hAnsi="Arial"/>
                <w:b/>
                <w:color w:val="000000"/>
                <w:sz w:val="22"/>
              </w:rPr>
              <w:t>`HIGH_RISK`</w:t>
            </w:r>
            <w:r>
              <w:rPr>
                <w:rFonts w:ascii="Arial" w:hAnsi="Arial"/>
                <w:color w:val="000000"/>
                <w:sz w:val="22"/>
              </w:rPr>
              <w:t>.</w:t>
            </w:r>
          </w:p>
          <w:p w14:paraId="6105CB50" w14:textId="77777777" w:rsidR="002A3E19" w:rsidRDefault="00000000">
            <w:pPr>
              <w:numPr>
                <w:ilvl w:val="0"/>
                <w:numId w:val="29"/>
              </w:numPr>
              <w:spacing w:line="360" w:lineRule="auto"/>
              <w:jc w:val="both"/>
            </w:pPr>
            <w:r>
              <w:rPr>
                <w:rFonts w:ascii="Arial" w:hAnsi="Arial"/>
                <w:b/>
                <w:color w:val="000000"/>
                <w:sz w:val="22"/>
              </w:rPr>
              <w:t>Internal Encapsulation Standard:</w:t>
            </w:r>
            <w:r>
              <w:rPr>
                <w:rFonts w:ascii="Arial" w:hAnsi="Arial"/>
                <w:color w:val="000000"/>
                <w:sz w:val="22"/>
              </w:rPr>
              <w:t xml:space="preserve"> Data tabel internal `fds_service` DILARANG diekspose secara langsung ke Front-End; komunikasi wajib melalui API terisolasi.</w:t>
            </w:r>
          </w:p>
          <w:p w14:paraId="3655A5B6" w14:textId="77777777" w:rsidR="002A3E19" w:rsidRDefault="00000000">
            <w:pPr>
              <w:numPr>
                <w:ilvl w:val="0"/>
                <w:numId w:val="29"/>
              </w:numPr>
              <w:spacing w:line="360" w:lineRule="auto"/>
              <w:jc w:val="both"/>
            </w:pPr>
            <w:r>
              <w:rPr>
                <w:rFonts w:ascii="Arial" w:hAnsi="Arial"/>
                <w:b/>
                <w:color w:val="000000"/>
                <w:sz w:val="22"/>
              </w:rPr>
              <w:t>Manual Whitelist Decision Standard:</w:t>
            </w:r>
            <w:r>
              <w:rPr>
                <w:rFonts w:ascii="Arial" w:hAnsi="Arial"/>
                <w:color w:val="000000"/>
                <w:sz w:val="22"/>
              </w:rPr>
              <w:t xml:space="preserve"> Saat User Bank mengonfirmasi tindakan </w:t>
            </w:r>
            <w:r>
              <w:rPr>
                <w:rFonts w:ascii="Arial" w:hAnsi="Arial"/>
                <w:b/>
                <w:color w:val="000000"/>
                <w:sz w:val="22"/>
              </w:rPr>
              <w:t>"Whitelist"</w:t>
            </w:r>
            <w:r>
              <w:rPr>
                <w:rFonts w:ascii="Arial" w:hAnsi="Arial"/>
                <w:color w:val="000000"/>
                <w:sz w:val="22"/>
              </w:rPr>
              <w:t>, `fds_service` WAJIB mendaftarkan entitas/pengguna tersebut ke daftar *Whitelist* (`whitelist_status = 'WHITELISTED'`), melepaskan penangguhan transaksi secara langsung, dan mencatat `whitelisted_by` serta catatan alasan investigasi.</w:t>
            </w:r>
          </w:p>
          <w:p w14:paraId="0EC3154E" w14:textId="77777777" w:rsidR="002A3E19" w:rsidRDefault="00000000">
            <w:pPr>
              <w:numPr>
                <w:ilvl w:val="0"/>
                <w:numId w:val="29"/>
              </w:numPr>
              <w:spacing w:line="360" w:lineRule="auto"/>
              <w:jc w:val="both"/>
            </w:pPr>
            <w:r>
              <w:rPr>
                <w:rFonts w:ascii="Arial" w:hAnsi="Arial"/>
                <w:b/>
                <w:color w:val="000000"/>
                <w:sz w:val="22"/>
              </w:rPr>
              <w:t>Mandatory Investigation Reason:</w:t>
            </w:r>
            <w:r>
              <w:rPr>
                <w:rFonts w:ascii="Arial" w:hAnsi="Arial"/>
                <w:color w:val="000000"/>
                <w:sz w:val="22"/>
              </w:rPr>
              <w:t xml:space="preserve"> Pengisian catatan hasil investigasi dan koordinasi lintas divisi bersifat WAJIB sebelum eksekusi whitelist diproses.</w:t>
            </w:r>
          </w:p>
          <w:p w14:paraId="6D15112C" w14:textId="77777777" w:rsidR="002A3E19" w:rsidRDefault="00000000">
            <w:pPr>
              <w:numPr>
                <w:ilvl w:val="0"/>
                <w:numId w:val="29"/>
              </w:numPr>
              <w:spacing w:line="360" w:lineRule="auto"/>
              <w:jc w:val="both"/>
            </w:pPr>
            <w:r>
              <w:rPr>
                <w:rFonts w:ascii="Arial" w:hAnsi="Arial"/>
                <w:b/>
                <w:color w:val="000000"/>
                <w:sz w:val="22"/>
              </w:rPr>
              <w:t>Audit Trail Standard:</w:t>
            </w:r>
            <w:r>
              <w:rPr>
                <w:rFonts w:ascii="Arial" w:hAnsi="Arial"/>
                <w:color w:val="000000"/>
                <w:sz w:val="22"/>
              </w:rPr>
              <w:t xml:space="preserve"> Setiap tindakan whitelist mencatat `suspect_id`, `whitelisted_by` (ID User Bank), catatan investigasi, </w:t>
            </w:r>
            <w:r>
              <w:rPr>
                <w:rFonts w:ascii="Arial" w:hAnsi="Arial"/>
                <w:color w:val="000000"/>
                <w:sz w:val="22"/>
              </w:rPr>
              <w:lastRenderedPageBreak/>
              <w:t>dan timestamp pada jejak audit internal `fds_service`.</w:t>
            </w:r>
          </w:p>
        </w:tc>
      </w:tr>
      <w:tr w:rsidR="002A3E19" w14:paraId="595E2649" w14:textId="77777777">
        <w:trPr>
          <w:cantSplit/>
          <w:jc w:val="center"/>
        </w:trPr>
        <w:tc>
          <w:tcPr>
            <w:tcW w:w="4513" w:type="dxa"/>
          </w:tcPr>
          <w:p w14:paraId="3A752439" w14:textId="77777777" w:rsidR="002A3E19" w:rsidRDefault="00000000">
            <w:pPr>
              <w:spacing w:line="360" w:lineRule="auto"/>
              <w:jc w:val="both"/>
            </w:pPr>
            <w:r>
              <w:rPr>
                <w:rFonts w:ascii="Arial" w:hAnsi="Arial"/>
                <w:b/>
                <w:color w:val="000000"/>
                <w:sz w:val="22"/>
              </w:rPr>
              <w:lastRenderedPageBreak/>
              <w:t>Session Idle</w:t>
            </w:r>
          </w:p>
        </w:tc>
        <w:tc>
          <w:tcPr>
            <w:tcW w:w="4513" w:type="dxa"/>
          </w:tcPr>
          <w:p w14:paraId="3AFB64FE" w14:textId="77777777" w:rsidR="002A3E19" w:rsidRDefault="00000000">
            <w:pPr>
              <w:spacing w:line="360" w:lineRule="auto"/>
              <w:jc w:val="both"/>
            </w:pPr>
            <w:r>
              <w:rPr>
                <w:rFonts w:ascii="Arial" w:hAnsi="Arial"/>
                <w:color w:val="000000"/>
                <w:sz w:val="22"/>
              </w:rPr>
              <w:t>15 Menit</w:t>
            </w:r>
          </w:p>
        </w:tc>
      </w:tr>
    </w:tbl>
    <w:p w14:paraId="0BEF9956" w14:textId="77777777" w:rsidR="002A3E19" w:rsidRDefault="002A3E19">
      <w:pPr>
        <w:spacing w:line="360" w:lineRule="auto"/>
        <w:jc w:val="both"/>
      </w:pPr>
    </w:p>
    <w:p w14:paraId="01DA316B" w14:textId="77777777" w:rsidR="002A3E19" w:rsidRDefault="00000000">
      <w:pPr>
        <w:pStyle w:val="Heading5"/>
      </w:pPr>
      <w:r>
        <w:rPr>
          <w:rFonts w:ascii="Arial" w:hAnsi="Arial"/>
          <w:color w:val="000000"/>
          <w:sz w:val="22"/>
        </w:rPr>
        <w:t>Main Flow</w:t>
      </w:r>
    </w:p>
    <w:p w14:paraId="2AA679B0" w14:textId="77777777" w:rsidR="002A3E19" w:rsidRDefault="002A3E19">
      <w:pPr>
        <w:spacing w:line="360" w:lineRule="auto"/>
        <w:jc w:val="both"/>
      </w:pPr>
    </w:p>
    <w:p w14:paraId="4F972809" w14:textId="77777777" w:rsidR="002A3E1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Investigasi &amp; Whitelist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14"/>
        <w:gridCol w:w="2836"/>
        <w:gridCol w:w="3466"/>
      </w:tblGrid>
      <w:tr w:rsidR="002A3E19" w14:paraId="72EC0746" w14:textId="77777777">
        <w:trPr>
          <w:cantSplit/>
          <w:tblHeader/>
          <w:jc w:val="center"/>
        </w:trPr>
        <w:tc>
          <w:tcPr>
            <w:tcW w:w="3009" w:type="dxa"/>
            <w:shd w:val="clear" w:color="auto" w:fill="9BC2E6"/>
          </w:tcPr>
          <w:p w14:paraId="74E7BC9B" w14:textId="77777777" w:rsidR="002A3E19" w:rsidRDefault="00000000">
            <w:pPr>
              <w:spacing w:line="360" w:lineRule="auto"/>
              <w:jc w:val="center"/>
            </w:pPr>
            <w:r>
              <w:rPr>
                <w:rFonts w:ascii="Arial" w:hAnsi="Arial"/>
                <w:b/>
                <w:color w:val="000000"/>
                <w:sz w:val="22"/>
              </w:rPr>
              <w:t>No.</w:t>
            </w:r>
          </w:p>
        </w:tc>
        <w:tc>
          <w:tcPr>
            <w:tcW w:w="3009" w:type="dxa"/>
            <w:shd w:val="clear" w:color="auto" w:fill="9BC2E6"/>
          </w:tcPr>
          <w:p w14:paraId="793B7041" w14:textId="77777777" w:rsidR="002A3E19" w:rsidRDefault="00000000">
            <w:pPr>
              <w:spacing w:line="360" w:lineRule="auto"/>
              <w:jc w:val="center"/>
            </w:pPr>
            <w:r>
              <w:rPr>
                <w:rFonts w:ascii="Arial" w:hAnsi="Arial"/>
                <w:b/>
                <w:color w:val="000000"/>
                <w:sz w:val="22"/>
              </w:rPr>
              <w:t>Aktivitas</w:t>
            </w:r>
          </w:p>
        </w:tc>
        <w:tc>
          <w:tcPr>
            <w:tcW w:w="3009" w:type="dxa"/>
            <w:shd w:val="clear" w:color="auto" w:fill="9BC2E6"/>
          </w:tcPr>
          <w:p w14:paraId="784E67AB" w14:textId="77777777" w:rsidR="002A3E19" w:rsidRDefault="00000000">
            <w:pPr>
              <w:spacing w:line="360" w:lineRule="auto"/>
              <w:jc w:val="center"/>
            </w:pPr>
            <w:r>
              <w:rPr>
                <w:rFonts w:ascii="Arial" w:hAnsi="Arial"/>
                <w:b/>
                <w:color w:val="000000"/>
                <w:sz w:val="22"/>
              </w:rPr>
              <w:t>Deskripsi</w:t>
            </w:r>
          </w:p>
        </w:tc>
      </w:tr>
      <w:tr w:rsidR="002A3E19" w14:paraId="531D3EA0" w14:textId="77777777">
        <w:trPr>
          <w:cantSplit/>
          <w:jc w:val="center"/>
        </w:trPr>
        <w:tc>
          <w:tcPr>
            <w:tcW w:w="3009" w:type="dxa"/>
          </w:tcPr>
          <w:p w14:paraId="63E007E1" w14:textId="77777777" w:rsidR="002A3E19" w:rsidRDefault="00000000">
            <w:pPr>
              <w:spacing w:line="360" w:lineRule="auto"/>
              <w:jc w:val="center"/>
            </w:pPr>
            <w:r>
              <w:rPr>
                <w:rFonts w:ascii="Arial" w:hAnsi="Arial"/>
                <w:color w:val="000000"/>
                <w:sz w:val="22"/>
              </w:rPr>
              <w:t>1</w:t>
            </w:r>
          </w:p>
        </w:tc>
        <w:tc>
          <w:tcPr>
            <w:tcW w:w="3009" w:type="dxa"/>
          </w:tcPr>
          <w:p w14:paraId="249B41E5" w14:textId="77777777" w:rsidR="002A3E19" w:rsidRDefault="00000000">
            <w:pPr>
              <w:spacing w:line="360" w:lineRule="auto"/>
              <w:jc w:val="both"/>
            </w:pPr>
            <w:r>
              <w:rPr>
                <w:rFonts w:ascii="Arial" w:hAnsi="Arial"/>
                <w:color w:val="000000"/>
                <w:sz w:val="22"/>
              </w:rPr>
              <w:t>Membuka Menu FDS</w:t>
            </w:r>
          </w:p>
        </w:tc>
        <w:tc>
          <w:tcPr>
            <w:tcW w:w="3009" w:type="dxa"/>
          </w:tcPr>
          <w:p w14:paraId="733BAB08" w14:textId="77777777" w:rsidR="002A3E19" w:rsidRDefault="00000000">
            <w:pPr>
              <w:spacing w:line="360" w:lineRule="auto"/>
              <w:jc w:val="both"/>
            </w:pPr>
            <w:r>
              <w:rPr>
                <w:rFonts w:ascii="Arial" w:hAnsi="Arial"/>
                <w:color w:val="000000"/>
                <w:sz w:val="22"/>
              </w:rPr>
              <w:t xml:space="preserve">User Bank melakukan login SSO dan mengklik menu utama </w:t>
            </w:r>
            <w:r>
              <w:rPr>
                <w:rFonts w:ascii="Arial" w:hAnsi="Arial"/>
                <w:b/>
                <w:color w:val="000000"/>
                <w:sz w:val="22"/>
              </w:rPr>
              <w:t>FDS</w:t>
            </w:r>
            <w:r>
              <w:rPr>
                <w:rFonts w:ascii="Arial" w:hAnsi="Arial"/>
                <w:color w:val="000000"/>
                <w:sz w:val="22"/>
              </w:rPr>
              <w:t>.</w:t>
            </w:r>
          </w:p>
        </w:tc>
      </w:tr>
      <w:tr w:rsidR="002A3E19" w14:paraId="00BF2FD3" w14:textId="77777777">
        <w:trPr>
          <w:cantSplit/>
          <w:jc w:val="center"/>
        </w:trPr>
        <w:tc>
          <w:tcPr>
            <w:tcW w:w="3009" w:type="dxa"/>
          </w:tcPr>
          <w:p w14:paraId="23F86F8C" w14:textId="77777777" w:rsidR="002A3E19" w:rsidRDefault="00000000">
            <w:pPr>
              <w:spacing w:line="360" w:lineRule="auto"/>
              <w:jc w:val="center"/>
            </w:pPr>
            <w:r>
              <w:rPr>
                <w:rFonts w:ascii="Arial" w:hAnsi="Arial"/>
                <w:color w:val="000000"/>
                <w:sz w:val="22"/>
              </w:rPr>
              <w:t>2</w:t>
            </w:r>
          </w:p>
        </w:tc>
        <w:tc>
          <w:tcPr>
            <w:tcW w:w="3009" w:type="dxa"/>
          </w:tcPr>
          <w:p w14:paraId="0CDC0529" w14:textId="77777777" w:rsidR="002A3E19" w:rsidRDefault="00000000">
            <w:pPr>
              <w:spacing w:line="360" w:lineRule="auto"/>
              <w:jc w:val="both"/>
            </w:pPr>
            <w:r>
              <w:rPr>
                <w:rFonts w:ascii="Arial" w:hAnsi="Arial"/>
                <w:color w:val="000000"/>
                <w:sz w:val="22"/>
              </w:rPr>
              <w:t>Memilih Suspect Management</w:t>
            </w:r>
          </w:p>
        </w:tc>
        <w:tc>
          <w:tcPr>
            <w:tcW w:w="3009" w:type="dxa"/>
          </w:tcPr>
          <w:p w14:paraId="6FBEAB51" w14:textId="77777777" w:rsidR="002A3E19" w:rsidRDefault="00000000">
            <w:pPr>
              <w:spacing w:line="360" w:lineRule="auto"/>
              <w:jc w:val="both"/>
            </w:pPr>
            <w:r>
              <w:rPr>
                <w:rFonts w:ascii="Arial" w:hAnsi="Arial"/>
                <w:color w:val="000000"/>
                <w:sz w:val="22"/>
              </w:rPr>
              <w:t xml:space="preserve">User Bank memilih sub-menu </w:t>
            </w:r>
            <w:r>
              <w:rPr>
                <w:rFonts w:ascii="Arial" w:hAnsi="Arial"/>
                <w:b/>
                <w:color w:val="000000"/>
                <w:sz w:val="22"/>
              </w:rPr>
              <w:t>Suspect Management</w:t>
            </w:r>
            <w:r>
              <w:rPr>
                <w:rFonts w:ascii="Arial" w:hAnsi="Arial"/>
                <w:color w:val="000000"/>
                <w:sz w:val="22"/>
              </w:rPr>
              <w:t>.</w:t>
            </w:r>
          </w:p>
        </w:tc>
      </w:tr>
      <w:tr w:rsidR="002A3E19" w14:paraId="6EED1DBB" w14:textId="77777777">
        <w:trPr>
          <w:cantSplit/>
          <w:jc w:val="center"/>
        </w:trPr>
        <w:tc>
          <w:tcPr>
            <w:tcW w:w="3009" w:type="dxa"/>
          </w:tcPr>
          <w:p w14:paraId="419A6C9F" w14:textId="77777777" w:rsidR="002A3E19" w:rsidRDefault="00000000">
            <w:pPr>
              <w:spacing w:line="360" w:lineRule="auto"/>
              <w:jc w:val="center"/>
            </w:pPr>
            <w:r>
              <w:rPr>
                <w:rFonts w:ascii="Arial" w:hAnsi="Arial"/>
                <w:color w:val="000000"/>
                <w:sz w:val="22"/>
              </w:rPr>
              <w:t>3</w:t>
            </w:r>
          </w:p>
        </w:tc>
        <w:tc>
          <w:tcPr>
            <w:tcW w:w="3009" w:type="dxa"/>
          </w:tcPr>
          <w:p w14:paraId="5C45E7BA" w14:textId="77777777" w:rsidR="002A3E19" w:rsidRDefault="00000000">
            <w:pPr>
              <w:spacing w:line="360" w:lineRule="auto"/>
              <w:jc w:val="both"/>
            </w:pPr>
            <w:r>
              <w:rPr>
                <w:rFonts w:ascii="Arial" w:hAnsi="Arial"/>
                <w:color w:val="000000"/>
                <w:sz w:val="22"/>
              </w:rPr>
              <w:t>Menampilkan List Suspect</w:t>
            </w:r>
          </w:p>
        </w:tc>
        <w:tc>
          <w:tcPr>
            <w:tcW w:w="3009" w:type="dxa"/>
          </w:tcPr>
          <w:p w14:paraId="00D7B952" w14:textId="77777777" w:rsidR="002A3E19" w:rsidRDefault="00000000">
            <w:pPr>
              <w:spacing w:line="360" w:lineRule="auto"/>
              <w:jc w:val="both"/>
            </w:pPr>
            <w:r>
              <w:rPr>
                <w:rFonts w:ascii="Arial" w:hAnsi="Arial"/>
                <w:color w:val="000000"/>
                <w:sz w:val="22"/>
              </w:rPr>
              <w:t xml:space="preserve">Sistem menampilkan daftar transaksi suspect yang disaring khusus untuk *risk level* </w:t>
            </w:r>
            <w:r>
              <w:rPr>
                <w:rFonts w:ascii="Arial" w:hAnsi="Arial"/>
                <w:b/>
                <w:color w:val="000000"/>
                <w:sz w:val="22"/>
              </w:rPr>
              <w:t>`MEDIUM_RISK`</w:t>
            </w:r>
            <w:r>
              <w:rPr>
                <w:rFonts w:ascii="Arial" w:hAnsi="Arial"/>
                <w:color w:val="000000"/>
                <w:sz w:val="22"/>
              </w:rPr>
              <w:t xml:space="preserve"> dan </w:t>
            </w:r>
            <w:r>
              <w:rPr>
                <w:rFonts w:ascii="Arial" w:hAnsi="Arial"/>
                <w:b/>
                <w:color w:val="000000"/>
                <w:sz w:val="22"/>
              </w:rPr>
              <w:t>`HIGH_RISK`</w:t>
            </w:r>
            <w:r>
              <w:rPr>
                <w:rFonts w:ascii="Arial" w:hAnsi="Arial"/>
                <w:color w:val="000000"/>
                <w:sz w:val="22"/>
              </w:rPr>
              <w:t>.</w:t>
            </w:r>
          </w:p>
        </w:tc>
      </w:tr>
      <w:tr w:rsidR="002A3E19" w14:paraId="27E8E446" w14:textId="77777777">
        <w:trPr>
          <w:cantSplit/>
          <w:jc w:val="center"/>
        </w:trPr>
        <w:tc>
          <w:tcPr>
            <w:tcW w:w="3009" w:type="dxa"/>
          </w:tcPr>
          <w:p w14:paraId="199A8FD0" w14:textId="77777777" w:rsidR="002A3E19" w:rsidRDefault="00000000">
            <w:pPr>
              <w:spacing w:line="360" w:lineRule="auto"/>
              <w:jc w:val="center"/>
            </w:pPr>
            <w:r>
              <w:rPr>
                <w:rFonts w:ascii="Arial" w:hAnsi="Arial"/>
                <w:color w:val="000000"/>
                <w:sz w:val="22"/>
              </w:rPr>
              <w:t>4</w:t>
            </w:r>
          </w:p>
        </w:tc>
        <w:tc>
          <w:tcPr>
            <w:tcW w:w="3009" w:type="dxa"/>
          </w:tcPr>
          <w:p w14:paraId="598BEDC3" w14:textId="77777777" w:rsidR="002A3E19" w:rsidRDefault="00000000">
            <w:pPr>
              <w:spacing w:line="360" w:lineRule="auto"/>
              <w:jc w:val="both"/>
            </w:pPr>
            <w:r>
              <w:rPr>
                <w:rFonts w:ascii="Arial" w:hAnsi="Arial"/>
                <w:color w:val="000000"/>
                <w:sz w:val="22"/>
              </w:rPr>
              <w:t>Memilih Tombol Detail</w:t>
            </w:r>
          </w:p>
        </w:tc>
        <w:tc>
          <w:tcPr>
            <w:tcW w:w="3009" w:type="dxa"/>
          </w:tcPr>
          <w:p w14:paraId="682D2B74" w14:textId="77777777" w:rsidR="002A3E19"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"Detail"</w:t>
            </w:r>
            <w:r>
              <w:rPr>
                <w:rFonts w:ascii="Arial" w:hAnsi="Arial"/>
                <w:color w:val="000000"/>
                <w:sz w:val="22"/>
              </w:rPr>
              <w:t xml:space="preserve"> pada salah satu baris transaksi suspect terpilih.</w:t>
            </w:r>
          </w:p>
        </w:tc>
      </w:tr>
      <w:tr w:rsidR="002A3E19" w14:paraId="00526460" w14:textId="77777777">
        <w:trPr>
          <w:cantSplit/>
          <w:jc w:val="center"/>
        </w:trPr>
        <w:tc>
          <w:tcPr>
            <w:tcW w:w="3009" w:type="dxa"/>
          </w:tcPr>
          <w:p w14:paraId="2C8A10D2" w14:textId="77777777" w:rsidR="002A3E19" w:rsidRDefault="00000000">
            <w:pPr>
              <w:spacing w:line="360" w:lineRule="auto"/>
              <w:jc w:val="center"/>
            </w:pPr>
            <w:r>
              <w:rPr>
                <w:rFonts w:ascii="Arial" w:hAnsi="Arial"/>
                <w:color w:val="000000"/>
                <w:sz w:val="22"/>
              </w:rPr>
              <w:t>5</w:t>
            </w:r>
          </w:p>
        </w:tc>
        <w:tc>
          <w:tcPr>
            <w:tcW w:w="3009" w:type="dxa"/>
          </w:tcPr>
          <w:p w14:paraId="47B41564" w14:textId="77777777" w:rsidR="002A3E19" w:rsidRDefault="00000000">
            <w:pPr>
              <w:spacing w:line="360" w:lineRule="auto"/>
              <w:jc w:val="both"/>
            </w:pPr>
            <w:r>
              <w:rPr>
                <w:rFonts w:ascii="Arial" w:hAnsi="Arial"/>
                <w:color w:val="000000"/>
                <w:sz w:val="22"/>
              </w:rPr>
              <w:t>Menampilkan Riwayat &amp; Detail Suspect</w:t>
            </w:r>
          </w:p>
        </w:tc>
        <w:tc>
          <w:tcPr>
            <w:tcW w:w="3009" w:type="dxa"/>
          </w:tcPr>
          <w:p w14:paraId="62A573A5" w14:textId="77777777" w:rsidR="002A3E19" w:rsidRDefault="00000000">
            <w:pPr>
              <w:spacing w:line="360" w:lineRule="auto"/>
              <w:jc w:val="both"/>
            </w:pPr>
            <w:r>
              <w:rPr>
                <w:rFonts w:ascii="Arial" w:hAnsi="Arial"/>
                <w:color w:val="000000"/>
                <w:sz w:val="22"/>
              </w:rPr>
              <w:t>Sistem menampilkan halaman/modal rincian suspect yang memuat riwayat transaksi, profil entitas, dan parameter aturan fraud ter-trigger.</w:t>
            </w:r>
          </w:p>
        </w:tc>
      </w:tr>
      <w:tr w:rsidR="002A3E19" w14:paraId="55A79A82" w14:textId="77777777">
        <w:trPr>
          <w:cantSplit/>
          <w:jc w:val="center"/>
        </w:trPr>
        <w:tc>
          <w:tcPr>
            <w:tcW w:w="3009" w:type="dxa"/>
          </w:tcPr>
          <w:p w14:paraId="73E16BC6" w14:textId="77777777" w:rsidR="002A3E19" w:rsidRDefault="00000000">
            <w:pPr>
              <w:spacing w:line="360" w:lineRule="auto"/>
              <w:jc w:val="center"/>
            </w:pPr>
            <w:r>
              <w:rPr>
                <w:rFonts w:ascii="Arial" w:hAnsi="Arial"/>
                <w:color w:val="000000"/>
                <w:sz w:val="22"/>
              </w:rPr>
              <w:lastRenderedPageBreak/>
              <w:t>6</w:t>
            </w:r>
          </w:p>
        </w:tc>
        <w:tc>
          <w:tcPr>
            <w:tcW w:w="3009" w:type="dxa"/>
          </w:tcPr>
          <w:p w14:paraId="29F06DEA" w14:textId="77777777" w:rsidR="002A3E19" w:rsidRDefault="00000000">
            <w:pPr>
              <w:spacing w:line="360" w:lineRule="auto"/>
              <w:jc w:val="both"/>
            </w:pPr>
            <w:r>
              <w:rPr>
                <w:rFonts w:ascii="Arial" w:hAnsi="Arial"/>
                <w:color w:val="000000"/>
                <w:sz w:val="22"/>
              </w:rPr>
              <w:t>Investigasi &amp; Koordinasi Lintas Divisi</w:t>
            </w:r>
          </w:p>
        </w:tc>
        <w:tc>
          <w:tcPr>
            <w:tcW w:w="3009" w:type="dxa"/>
          </w:tcPr>
          <w:p w14:paraId="07B569C7" w14:textId="77777777" w:rsidR="002A3E19" w:rsidRDefault="00000000">
            <w:pPr>
              <w:spacing w:line="360" w:lineRule="auto"/>
              <w:jc w:val="both"/>
            </w:pPr>
            <w:r>
              <w:rPr>
                <w:rFonts w:ascii="Arial" w:hAnsi="Arial"/>
                <w:color w:val="000000"/>
                <w:sz w:val="22"/>
              </w:rPr>
              <w:t>User Bank melakukan analisis riwayat transaksi dan berkoordinasi dengan divisi terkait (Compliance/Operations/Legal).</w:t>
            </w:r>
          </w:p>
        </w:tc>
      </w:tr>
      <w:tr w:rsidR="002A3E19" w14:paraId="18B56D76" w14:textId="77777777">
        <w:trPr>
          <w:cantSplit/>
          <w:jc w:val="center"/>
        </w:trPr>
        <w:tc>
          <w:tcPr>
            <w:tcW w:w="3009" w:type="dxa"/>
          </w:tcPr>
          <w:p w14:paraId="19DF554E" w14:textId="77777777" w:rsidR="002A3E19" w:rsidRDefault="00000000">
            <w:pPr>
              <w:spacing w:line="360" w:lineRule="auto"/>
              <w:jc w:val="center"/>
            </w:pPr>
            <w:r>
              <w:rPr>
                <w:rFonts w:ascii="Arial" w:hAnsi="Arial"/>
                <w:color w:val="000000"/>
                <w:sz w:val="22"/>
              </w:rPr>
              <w:t>7</w:t>
            </w:r>
          </w:p>
        </w:tc>
        <w:tc>
          <w:tcPr>
            <w:tcW w:w="3009" w:type="dxa"/>
          </w:tcPr>
          <w:p w14:paraId="27D85047" w14:textId="77777777" w:rsidR="002A3E19" w:rsidRDefault="00000000">
            <w:pPr>
              <w:spacing w:line="360" w:lineRule="auto"/>
              <w:jc w:val="both"/>
            </w:pPr>
            <w:r>
              <w:rPr>
                <w:rFonts w:ascii="Arial" w:hAnsi="Arial"/>
                <w:color w:val="000000"/>
                <w:sz w:val="22"/>
              </w:rPr>
              <w:t>Memilih Aksisi Whitelist</w:t>
            </w:r>
          </w:p>
        </w:tc>
        <w:tc>
          <w:tcPr>
            <w:tcW w:w="3009" w:type="dxa"/>
          </w:tcPr>
          <w:p w14:paraId="308C7D73" w14:textId="77777777" w:rsidR="002A3E19" w:rsidRDefault="00000000">
            <w:pPr>
              <w:spacing w:line="360" w:lineRule="auto"/>
              <w:jc w:val="both"/>
            </w:pPr>
            <w:r>
              <w:rPr>
                <w:rFonts w:ascii="Arial" w:hAnsi="Arial"/>
                <w:color w:val="000000"/>
                <w:sz w:val="22"/>
              </w:rPr>
              <w:t xml:space="preserve">Setelah hasil koordinasi menyatakan aman, User Bank mengklik tombol </w:t>
            </w:r>
            <w:r>
              <w:rPr>
                <w:rFonts w:ascii="Arial" w:hAnsi="Arial"/>
                <w:b/>
                <w:color w:val="000000"/>
                <w:sz w:val="22"/>
              </w:rPr>
              <w:t>"Whitelist"</w:t>
            </w:r>
            <w:r>
              <w:rPr>
                <w:rFonts w:ascii="Arial" w:hAnsi="Arial"/>
                <w:color w:val="000000"/>
                <w:sz w:val="22"/>
              </w:rPr>
              <w:t xml:space="preserve"> pada halaman rincian suspect.</w:t>
            </w:r>
          </w:p>
        </w:tc>
      </w:tr>
      <w:tr w:rsidR="002A3E19" w14:paraId="5751AF31" w14:textId="77777777">
        <w:trPr>
          <w:cantSplit/>
          <w:jc w:val="center"/>
        </w:trPr>
        <w:tc>
          <w:tcPr>
            <w:tcW w:w="3009" w:type="dxa"/>
          </w:tcPr>
          <w:p w14:paraId="033502B1" w14:textId="77777777" w:rsidR="002A3E19" w:rsidRDefault="00000000">
            <w:pPr>
              <w:spacing w:line="360" w:lineRule="auto"/>
              <w:jc w:val="center"/>
            </w:pPr>
            <w:r>
              <w:rPr>
                <w:rFonts w:ascii="Arial" w:hAnsi="Arial"/>
                <w:color w:val="000000"/>
                <w:sz w:val="22"/>
              </w:rPr>
              <w:t>8</w:t>
            </w:r>
          </w:p>
        </w:tc>
        <w:tc>
          <w:tcPr>
            <w:tcW w:w="3009" w:type="dxa"/>
          </w:tcPr>
          <w:p w14:paraId="23B4E3F8" w14:textId="77777777" w:rsidR="002A3E19" w:rsidRDefault="00000000">
            <w:pPr>
              <w:spacing w:line="360" w:lineRule="auto"/>
              <w:jc w:val="both"/>
            </w:pPr>
            <w:r>
              <w:rPr>
                <w:rFonts w:ascii="Arial" w:hAnsi="Arial"/>
                <w:color w:val="000000"/>
                <w:sz w:val="22"/>
              </w:rPr>
              <w:t>Menampilkan Modal Konfirmasi</w:t>
            </w:r>
          </w:p>
        </w:tc>
        <w:tc>
          <w:tcPr>
            <w:tcW w:w="3009" w:type="dxa"/>
          </w:tcPr>
          <w:p w14:paraId="6D9A6641" w14:textId="77777777" w:rsidR="002A3E19" w:rsidRDefault="00000000">
            <w:pPr>
              <w:spacing w:line="360" w:lineRule="auto"/>
              <w:jc w:val="both"/>
            </w:pPr>
            <w:r>
              <w:rPr>
                <w:rFonts w:ascii="Arial" w:hAnsi="Arial"/>
                <w:color w:val="000000"/>
                <w:sz w:val="22"/>
              </w:rPr>
              <w:t>Sistem menampilkan modal konfirmasi whitelist yang meminta pengisian catatan hasil investigasi (*whitelist reason*).</w:t>
            </w:r>
          </w:p>
        </w:tc>
      </w:tr>
      <w:tr w:rsidR="002A3E19" w14:paraId="6D07BC92" w14:textId="77777777">
        <w:trPr>
          <w:cantSplit/>
          <w:jc w:val="center"/>
        </w:trPr>
        <w:tc>
          <w:tcPr>
            <w:tcW w:w="3009" w:type="dxa"/>
          </w:tcPr>
          <w:p w14:paraId="73BAD412" w14:textId="77777777" w:rsidR="002A3E19" w:rsidRDefault="00000000">
            <w:pPr>
              <w:spacing w:line="360" w:lineRule="auto"/>
              <w:jc w:val="center"/>
            </w:pPr>
            <w:r>
              <w:rPr>
                <w:rFonts w:ascii="Arial" w:hAnsi="Arial"/>
                <w:color w:val="000000"/>
                <w:sz w:val="22"/>
              </w:rPr>
              <w:t>9</w:t>
            </w:r>
          </w:p>
        </w:tc>
        <w:tc>
          <w:tcPr>
            <w:tcW w:w="3009" w:type="dxa"/>
          </w:tcPr>
          <w:p w14:paraId="6166BE9B" w14:textId="77777777" w:rsidR="002A3E19" w:rsidRDefault="00000000">
            <w:pPr>
              <w:spacing w:line="360" w:lineRule="auto"/>
              <w:jc w:val="both"/>
            </w:pPr>
            <w:r>
              <w:rPr>
                <w:rFonts w:ascii="Arial" w:hAnsi="Arial"/>
                <w:color w:val="000000"/>
                <w:sz w:val="22"/>
              </w:rPr>
              <w:t>Mengisi Catatan &amp; Konfirmasi</w:t>
            </w:r>
          </w:p>
        </w:tc>
        <w:tc>
          <w:tcPr>
            <w:tcW w:w="3009" w:type="dxa"/>
          </w:tcPr>
          <w:p w14:paraId="3DAB3B1E" w14:textId="77777777" w:rsidR="002A3E19" w:rsidRDefault="00000000">
            <w:pPr>
              <w:spacing w:line="360" w:lineRule="auto"/>
              <w:jc w:val="both"/>
            </w:pPr>
            <w:r>
              <w:rPr>
                <w:rFonts w:ascii="Arial" w:hAnsi="Arial"/>
                <w:color w:val="000000"/>
                <w:sz w:val="22"/>
              </w:rPr>
              <w:t xml:space="preserve">User Bank memasukkan catatan hasil investigasi dan mengklik tombol </w:t>
            </w:r>
            <w:r>
              <w:rPr>
                <w:rFonts w:ascii="Arial" w:hAnsi="Arial"/>
                <w:b/>
                <w:color w:val="000000"/>
                <w:sz w:val="22"/>
              </w:rPr>
              <w:t>"Konfirmasi Whitelist"</w:t>
            </w:r>
            <w:r>
              <w:rPr>
                <w:rFonts w:ascii="Arial" w:hAnsi="Arial"/>
                <w:color w:val="000000"/>
                <w:sz w:val="22"/>
              </w:rPr>
              <w:t>.</w:t>
            </w:r>
          </w:p>
        </w:tc>
      </w:tr>
      <w:tr w:rsidR="002A3E19" w14:paraId="65D47AE8" w14:textId="77777777">
        <w:trPr>
          <w:cantSplit/>
          <w:jc w:val="center"/>
        </w:trPr>
        <w:tc>
          <w:tcPr>
            <w:tcW w:w="3009" w:type="dxa"/>
          </w:tcPr>
          <w:p w14:paraId="5CDA229A" w14:textId="77777777" w:rsidR="002A3E19" w:rsidRDefault="00000000">
            <w:pPr>
              <w:spacing w:line="360" w:lineRule="auto"/>
              <w:jc w:val="center"/>
            </w:pPr>
            <w:r>
              <w:rPr>
                <w:rFonts w:ascii="Arial" w:hAnsi="Arial"/>
                <w:color w:val="000000"/>
                <w:sz w:val="22"/>
              </w:rPr>
              <w:t>10</w:t>
            </w:r>
          </w:p>
        </w:tc>
        <w:tc>
          <w:tcPr>
            <w:tcW w:w="3009" w:type="dxa"/>
          </w:tcPr>
          <w:p w14:paraId="376E47A3" w14:textId="77777777" w:rsidR="002A3E19" w:rsidRDefault="00000000">
            <w:pPr>
              <w:spacing w:line="360" w:lineRule="auto"/>
              <w:jc w:val="both"/>
            </w:pPr>
            <w:r>
              <w:rPr>
                <w:rFonts w:ascii="Arial" w:hAnsi="Arial"/>
                <w:color w:val="000000"/>
                <w:sz w:val="22"/>
              </w:rPr>
              <w:t>Eksekusi Whitelist di Service FDS</w:t>
            </w:r>
          </w:p>
        </w:tc>
        <w:tc>
          <w:tcPr>
            <w:tcW w:w="3009" w:type="dxa"/>
          </w:tcPr>
          <w:p w14:paraId="1CBEFBF4" w14:textId="77777777" w:rsidR="002A3E19" w:rsidRDefault="00000000">
            <w:pPr>
              <w:spacing w:line="360" w:lineRule="auto"/>
              <w:jc w:val="both"/>
            </w:pPr>
            <w:r>
              <w:rPr>
                <w:rFonts w:ascii="Arial" w:hAnsi="Arial"/>
                <w:color w:val="000000"/>
                <w:sz w:val="22"/>
              </w:rPr>
              <w:t>Front-End memvalidasi ketersediaan catatan dan mengirim request whitelist ke API Gateway. Service `fds_service` mendaftarkan entitas ke daftar Whitelist permanen (`whitelist_status = 'WHITELISTED'`), melepaskan penangguhan transaksi, dan menghentikan timer.</w:t>
            </w:r>
          </w:p>
        </w:tc>
      </w:tr>
      <w:tr w:rsidR="002A3E19" w14:paraId="312EDA91" w14:textId="77777777">
        <w:trPr>
          <w:cantSplit/>
          <w:jc w:val="center"/>
        </w:trPr>
        <w:tc>
          <w:tcPr>
            <w:tcW w:w="3009" w:type="dxa"/>
          </w:tcPr>
          <w:p w14:paraId="237C0A1F" w14:textId="77777777" w:rsidR="002A3E19" w:rsidRDefault="00000000">
            <w:pPr>
              <w:spacing w:line="360" w:lineRule="auto"/>
              <w:jc w:val="center"/>
            </w:pPr>
            <w:r>
              <w:rPr>
                <w:rFonts w:ascii="Arial" w:hAnsi="Arial"/>
                <w:color w:val="000000"/>
                <w:sz w:val="22"/>
              </w:rPr>
              <w:lastRenderedPageBreak/>
              <w:t>11</w:t>
            </w:r>
          </w:p>
        </w:tc>
        <w:tc>
          <w:tcPr>
            <w:tcW w:w="3009" w:type="dxa"/>
          </w:tcPr>
          <w:p w14:paraId="689D1A0E" w14:textId="77777777" w:rsidR="002A3E19" w:rsidRDefault="00000000">
            <w:pPr>
              <w:spacing w:line="360" w:lineRule="auto"/>
              <w:jc w:val="both"/>
            </w:pPr>
            <w:r>
              <w:rPr>
                <w:rFonts w:ascii="Arial" w:hAnsi="Arial"/>
                <w:color w:val="000000"/>
                <w:sz w:val="22"/>
              </w:rPr>
              <w:t>Menampilkan Konfirmasi Berhasil</w:t>
            </w:r>
          </w:p>
        </w:tc>
        <w:tc>
          <w:tcPr>
            <w:tcW w:w="3009" w:type="dxa"/>
          </w:tcPr>
          <w:p w14:paraId="6DFD8045" w14:textId="77777777" w:rsidR="002A3E19" w:rsidRDefault="00000000">
            <w:pPr>
              <w:spacing w:line="360" w:lineRule="auto"/>
              <w:jc w:val="both"/>
            </w:pPr>
            <w:r>
              <w:rPr>
                <w:rFonts w:ascii="Arial" w:hAnsi="Arial"/>
                <w:color w:val="000000"/>
                <w:sz w:val="22"/>
              </w:rPr>
              <w:t>Front-End memperbarui tampilan status suspect dan menyajikan notifikasi bahwa entitas telah berhasil didaftarkan ke daftar Whitelist.</w:t>
            </w:r>
          </w:p>
        </w:tc>
      </w:tr>
      <w:tr w:rsidR="002A3E19" w14:paraId="4A40258B" w14:textId="77777777">
        <w:trPr>
          <w:cantSplit/>
          <w:jc w:val="center"/>
        </w:trPr>
        <w:tc>
          <w:tcPr>
            <w:tcW w:w="3009" w:type="dxa"/>
          </w:tcPr>
          <w:p w14:paraId="6D83BE1F" w14:textId="77777777" w:rsidR="002A3E19" w:rsidRDefault="00000000">
            <w:pPr>
              <w:spacing w:line="360" w:lineRule="auto"/>
              <w:jc w:val="center"/>
            </w:pPr>
            <w:r>
              <w:rPr>
                <w:rFonts w:ascii="Arial" w:hAnsi="Arial"/>
                <w:color w:val="000000"/>
                <w:sz w:val="22"/>
              </w:rPr>
              <w:t>12</w:t>
            </w:r>
          </w:p>
        </w:tc>
        <w:tc>
          <w:tcPr>
            <w:tcW w:w="3009" w:type="dxa"/>
          </w:tcPr>
          <w:p w14:paraId="7221961B" w14:textId="77777777" w:rsidR="002A3E19" w:rsidRDefault="00000000">
            <w:pPr>
              <w:spacing w:line="360" w:lineRule="auto"/>
              <w:jc w:val="both"/>
            </w:pPr>
            <w:r>
              <w:rPr>
                <w:rFonts w:ascii="Arial" w:hAnsi="Arial"/>
                <w:color w:val="000000"/>
                <w:sz w:val="22"/>
              </w:rPr>
              <w:t>Use Case Selesai</w:t>
            </w:r>
          </w:p>
        </w:tc>
        <w:tc>
          <w:tcPr>
            <w:tcW w:w="3009" w:type="dxa"/>
          </w:tcPr>
          <w:p w14:paraId="0D888AC3" w14:textId="77777777" w:rsidR="002A3E19" w:rsidRDefault="00000000">
            <w:pPr>
              <w:spacing w:line="360" w:lineRule="auto"/>
              <w:jc w:val="both"/>
            </w:pPr>
            <w:r>
              <w:rPr>
                <w:rFonts w:ascii="Arial" w:hAnsi="Arial"/>
                <w:color w:val="000000"/>
                <w:sz w:val="22"/>
              </w:rPr>
              <w:t>Proses investigasi dan tindakan whitelist suspect FDS selesai dilaksanakan.</w:t>
            </w:r>
          </w:p>
        </w:tc>
      </w:tr>
    </w:tbl>
    <w:p w14:paraId="19ED2302" w14:textId="77777777" w:rsidR="002A3E19" w:rsidRDefault="002A3E19">
      <w:pPr>
        <w:spacing w:line="360" w:lineRule="auto"/>
        <w:jc w:val="both"/>
      </w:pPr>
    </w:p>
    <w:p w14:paraId="3964D194" w14:textId="77777777" w:rsidR="002A3E19" w:rsidRDefault="00000000">
      <w:pPr>
        <w:pStyle w:val="Heading5"/>
      </w:pPr>
      <w:r>
        <w:rPr>
          <w:rFonts w:ascii="Arial" w:hAnsi="Arial"/>
          <w:color w:val="000000"/>
          <w:sz w:val="22"/>
        </w:rPr>
        <w:t>Alternative Flow</w:t>
      </w:r>
    </w:p>
    <w:p w14:paraId="6BC8EA0A" w14:textId="77777777" w:rsidR="002A3E19" w:rsidRDefault="002A3E19">
      <w:pPr>
        <w:spacing w:line="360" w:lineRule="auto"/>
        <w:jc w:val="both"/>
      </w:pPr>
    </w:p>
    <w:p w14:paraId="15C76238" w14:textId="77777777" w:rsidR="002A3E1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Investigasi &amp; Whitelist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2A3E19" w14:paraId="795BB2F8" w14:textId="77777777">
        <w:trPr>
          <w:cantSplit/>
          <w:tblHeader/>
          <w:jc w:val="center"/>
        </w:trPr>
        <w:tc>
          <w:tcPr>
            <w:tcW w:w="3009" w:type="dxa"/>
            <w:shd w:val="clear" w:color="auto" w:fill="9BC2E6"/>
          </w:tcPr>
          <w:p w14:paraId="1D0FB711" w14:textId="77777777" w:rsidR="002A3E19" w:rsidRDefault="00000000">
            <w:pPr>
              <w:spacing w:line="360" w:lineRule="auto"/>
              <w:jc w:val="center"/>
            </w:pPr>
            <w:r>
              <w:rPr>
                <w:rFonts w:ascii="Arial" w:hAnsi="Arial"/>
                <w:b/>
                <w:color w:val="000000"/>
                <w:sz w:val="22"/>
              </w:rPr>
              <w:t>Kode</w:t>
            </w:r>
          </w:p>
        </w:tc>
        <w:tc>
          <w:tcPr>
            <w:tcW w:w="3009" w:type="dxa"/>
            <w:shd w:val="clear" w:color="auto" w:fill="9BC2E6"/>
          </w:tcPr>
          <w:p w14:paraId="7EEECDE8" w14:textId="77777777" w:rsidR="002A3E19" w:rsidRDefault="00000000">
            <w:pPr>
              <w:spacing w:line="360" w:lineRule="auto"/>
              <w:jc w:val="center"/>
            </w:pPr>
            <w:r>
              <w:rPr>
                <w:rFonts w:ascii="Arial" w:hAnsi="Arial"/>
                <w:b/>
                <w:color w:val="000000"/>
                <w:sz w:val="22"/>
              </w:rPr>
              <w:t>Alternative Flow</w:t>
            </w:r>
          </w:p>
        </w:tc>
        <w:tc>
          <w:tcPr>
            <w:tcW w:w="3009" w:type="dxa"/>
            <w:shd w:val="clear" w:color="auto" w:fill="9BC2E6"/>
          </w:tcPr>
          <w:p w14:paraId="2A5E291B" w14:textId="77777777" w:rsidR="002A3E19" w:rsidRDefault="00000000">
            <w:pPr>
              <w:spacing w:line="360" w:lineRule="auto"/>
              <w:jc w:val="center"/>
            </w:pPr>
            <w:r>
              <w:rPr>
                <w:rFonts w:ascii="Arial" w:hAnsi="Arial"/>
                <w:b/>
                <w:color w:val="000000"/>
                <w:sz w:val="22"/>
              </w:rPr>
              <w:t>Deskripsi</w:t>
            </w:r>
          </w:p>
        </w:tc>
      </w:tr>
      <w:tr w:rsidR="002A3E19" w14:paraId="2C03B19F" w14:textId="77777777">
        <w:trPr>
          <w:cantSplit/>
          <w:jc w:val="center"/>
        </w:trPr>
        <w:tc>
          <w:tcPr>
            <w:tcW w:w="3009" w:type="dxa"/>
          </w:tcPr>
          <w:p w14:paraId="4DEDBCD8" w14:textId="77777777" w:rsidR="002A3E19" w:rsidRDefault="00000000">
            <w:pPr>
              <w:spacing w:line="360" w:lineRule="auto"/>
              <w:jc w:val="center"/>
            </w:pPr>
            <w:r>
              <w:rPr>
                <w:rFonts w:ascii="Arial" w:hAnsi="Arial"/>
                <w:color w:val="000000"/>
                <w:sz w:val="22"/>
              </w:rPr>
              <w:t>AF-01</w:t>
            </w:r>
          </w:p>
        </w:tc>
        <w:tc>
          <w:tcPr>
            <w:tcW w:w="3009" w:type="dxa"/>
          </w:tcPr>
          <w:p w14:paraId="347281C3" w14:textId="77777777" w:rsidR="002A3E19" w:rsidRDefault="00000000">
            <w:pPr>
              <w:spacing w:line="360" w:lineRule="auto"/>
              <w:jc w:val="both"/>
            </w:pPr>
            <w:r>
              <w:rPr>
                <w:rFonts w:ascii="Arial" w:hAnsi="Arial"/>
                <w:color w:val="000000"/>
                <w:sz w:val="22"/>
              </w:rPr>
              <w:t>Catatan Hasil Investigasi Whitelist Kosong</w:t>
            </w:r>
          </w:p>
        </w:tc>
        <w:tc>
          <w:tcPr>
            <w:tcW w:w="3009" w:type="dxa"/>
          </w:tcPr>
          <w:p w14:paraId="27E8E0C5" w14:textId="77777777" w:rsidR="002A3E19" w:rsidRDefault="00000000">
            <w:pPr>
              <w:spacing w:line="360" w:lineRule="auto"/>
              <w:jc w:val="both"/>
            </w:pPr>
            <w:r>
              <w:rPr>
                <w:rFonts w:ascii="Arial" w:hAnsi="Arial"/>
                <w:color w:val="000000"/>
                <w:sz w:val="22"/>
              </w:rPr>
              <w:t>Pada langkah 9-10, apabila User Bank mengosongkan textarea catatan hasil investigasi, Sistem menolak request dan Front-End menampilkan `Catatan hasil investigasi whitelist wajib diisi`.</w:t>
            </w:r>
          </w:p>
        </w:tc>
      </w:tr>
      <w:tr w:rsidR="002A3E19" w14:paraId="2ECB9EB6" w14:textId="77777777">
        <w:trPr>
          <w:cantSplit/>
          <w:jc w:val="center"/>
        </w:trPr>
        <w:tc>
          <w:tcPr>
            <w:tcW w:w="3009" w:type="dxa"/>
          </w:tcPr>
          <w:p w14:paraId="24C1E240" w14:textId="77777777" w:rsidR="002A3E19" w:rsidRDefault="00000000">
            <w:pPr>
              <w:spacing w:line="360" w:lineRule="auto"/>
              <w:jc w:val="center"/>
            </w:pPr>
            <w:r>
              <w:rPr>
                <w:rFonts w:ascii="Arial" w:hAnsi="Arial"/>
                <w:color w:val="000000"/>
                <w:sz w:val="22"/>
              </w:rPr>
              <w:lastRenderedPageBreak/>
              <w:t>AF-02</w:t>
            </w:r>
          </w:p>
        </w:tc>
        <w:tc>
          <w:tcPr>
            <w:tcW w:w="3009" w:type="dxa"/>
          </w:tcPr>
          <w:p w14:paraId="3D1181A6" w14:textId="77777777" w:rsidR="002A3E19" w:rsidRDefault="00000000">
            <w:pPr>
              <w:spacing w:line="360" w:lineRule="auto"/>
              <w:jc w:val="both"/>
            </w:pPr>
            <w:r>
              <w:rPr>
                <w:rFonts w:ascii="Arial" w:hAnsi="Arial"/>
                <w:color w:val="000000"/>
                <w:sz w:val="22"/>
              </w:rPr>
              <w:t>Service FDS Tidak Merespon / Timeout</w:t>
            </w:r>
          </w:p>
        </w:tc>
        <w:tc>
          <w:tcPr>
            <w:tcW w:w="3009" w:type="dxa"/>
          </w:tcPr>
          <w:p w14:paraId="63A79352" w14:textId="77777777" w:rsidR="002A3E19" w:rsidRDefault="00000000">
            <w:pPr>
              <w:spacing w:line="360" w:lineRule="auto"/>
              <w:jc w:val="both"/>
            </w:pPr>
            <w:r>
              <w:rPr>
                <w:rFonts w:ascii="Arial" w:hAnsi="Arial"/>
                <w:color w:val="000000"/>
                <w:sz w:val="22"/>
              </w:rPr>
              <w:t>Pada langkah 10, apabila `fds_service` mengalami kendala koneksi atau timeout, API Gateway mengembalikan HTTP 500/504 dan Front-End menampilkan `Gagal memproses eksekusi whitelist pada fds_service`.</w:t>
            </w:r>
          </w:p>
        </w:tc>
      </w:tr>
    </w:tbl>
    <w:p w14:paraId="54947180" w14:textId="77777777" w:rsidR="002A3E19" w:rsidRDefault="002A3E19">
      <w:pPr>
        <w:spacing w:line="360" w:lineRule="auto"/>
        <w:jc w:val="both"/>
      </w:pPr>
    </w:p>
    <w:p w14:paraId="5DD31CFB" w14:textId="77777777" w:rsidR="002A3E19" w:rsidRDefault="00000000">
      <w:pPr>
        <w:pStyle w:val="Heading5"/>
      </w:pPr>
      <w:r>
        <w:rPr>
          <w:rFonts w:ascii="Arial" w:hAnsi="Arial"/>
          <w:color w:val="000000"/>
          <w:sz w:val="22"/>
        </w:rPr>
        <w:t>Status Front-End</w:t>
      </w:r>
    </w:p>
    <w:p w14:paraId="070BAF17" w14:textId="77777777" w:rsidR="002A3E19" w:rsidRDefault="002A3E19">
      <w:pPr>
        <w:spacing w:line="360" w:lineRule="auto"/>
        <w:jc w:val="both"/>
      </w:pPr>
    </w:p>
    <w:p w14:paraId="6648BA07" w14:textId="77777777" w:rsidR="002A3E1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Investigasi &amp; Whitelist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5"/>
        <w:gridCol w:w="3007"/>
      </w:tblGrid>
      <w:tr w:rsidR="002A3E19" w14:paraId="4B3E5D7F" w14:textId="77777777">
        <w:trPr>
          <w:cantSplit/>
          <w:tblHeader/>
          <w:jc w:val="center"/>
        </w:trPr>
        <w:tc>
          <w:tcPr>
            <w:tcW w:w="3009" w:type="dxa"/>
            <w:shd w:val="clear" w:color="auto" w:fill="9BC2E6"/>
          </w:tcPr>
          <w:p w14:paraId="0F1592FC" w14:textId="77777777" w:rsidR="002A3E19" w:rsidRDefault="00000000">
            <w:pPr>
              <w:spacing w:line="360" w:lineRule="auto"/>
              <w:jc w:val="center"/>
            </w:pPr>
            <w:r>
              <w:rPr>
                <w:rFonts w:ascii="Arial" w:hAnsi="Arial"/>
                <w:b/>
                <w:color w:val="000000"/>
                <w:sz w:val="22"/>
              </w:rPr>
              <w:t>No.</w:t>
            </w:r>
          </w:p>
        </w:tc>
        <w:tc>
          <w:tcPr>
            <w:tcW w:w="3009" w:type="dxa"/>
            <w:shd w:val="clear" w:color="auto" w:fill="9BC2E6"/>
          </w:tcPr>
          <w:p w14:paraId="49B48B5D" w14:textId="77777777" w:rsidR="002A3E19" w:rsidRDefault="00000000">
            <w:pPr>
              <w:spacing w:line="360" w:lineRule="auto"/>
              <w:jc w:val="center"/>
            </w:pPr>
            <w:r>
              <w:rPr>
                <w:rFonts w:ascii="Arial" w:hAnsi="Arial"/>
                <w:b/>
                <w:color w:val="000000"/>
                <w:sz w:val="22"/>
              </w:rPr>
              <w:t>Nama Status</w:t>
            </w:r>
          </w:p>
        </w:tc>
        <w:tc>
          <w:tcPr>
            <w:tcW w:w="3009" w:type="dxa"/>
            <w:shd w:val="clear" w:color="auto" w:fill="9BC2E6"/>
          </w:tcPr>
          <w:p w14:paraId="2E534302" w14:textId="77777777" w:rsidR="002A3E19" w:rsidRDefault="00000000">
            <w:pPr>
              <w:spacing w:line="360" w:lineRule="auto"/>
              <w:jc w:val="center"/>
            </w:pPr>
            <w:r>
              <w:rPr>
                <w:rFonts w:ascii="Arial" w:hAnsi="Arial"/>
                <w:b/>
                <w:color w:val="000000"/>
                <w:sz w:val="22"/>
              </w:rPr>
              <w:t>Deskripsi Tampilan Front-End</w:t>
            </w:r>
          </w:p>
        </w:tc>
      </w:tr>
      <w:tr w:rsidR="002A3E19" w14:paraId="30961726" w14:textId="77777777">
        <w:trPr>
          <w:cantSplit/>
          <w:jc w:val="center"/>
        </w:trPr>
        <w:tc>
          <w:tcPr>
            <w:tcW w:w="3009" w:type="dxa"/>
          </w:tcPr>
          <w:p w14:paraId="3295ACB3" w14:textId="77777777" w:rsidR="002A3E19" w:rsidRDefault="00000000">
            <w:pPr>
              <w:spacing w:line="360" w:lineRule="auto"/>
              <w:jc w:val="center"/>
            </w:pPr>
            <w:r>
              <w:rPr>
                <w:rFonts w:ascii="Arial" w:hAnsi="Arial"/>
                <w:color w:val="000000"/>
                <w:sz w:val="22"/>
              </w:rPr>
              <w:t>1</w:t>
            </w:r>
          </w:p>
        </w:tc>
        <w:tc>
          <w:tcPr>
            <w:tcW w:w="3009" w:type="dxa"/>
          </w:tcPr>
          <w:p w14:paraId="330F2785" w14:textId="77777777" w:rsidR="002A3E19" w:rsidRDefault="00000000">
            <w:pPr>
              <w:spacing w:line="360" w:lineRule="auto"/>
              <w:jc w:val="both"/>
            </w:pPr>
            <w:r>
              <w:rPr>
                <w:rFonts w:ascii="Arial" w:hAnsi="Arial"/>
                <w:color w:val="000000"/>
                <w:sz w:val="22"/>
              </w:rPr>
              <w:t>IDLE</w:t>
            </w:r>
          </w:p>
        </w:tc>
        <w:tc>
          <w:tcPr>
            <w:tcW w:w="3009" w:type="dxa"/>
          </w:tcPr>
          <w:p w14:paraId="676BE0A5" w14:textId="77777777" w:rsidR="002A3E19" w:rsidRDefault="00000000">
            <w:pPr>
              <w:spacing w:line="360" w:lineRule="auto"/>
              <w:jc w:val="both"/>
            </w:pPr>
            <w:r>
              <w:rPr>
                <w:rFonts w:ascii="Arial" w:hAnsi="Arial"/>
                <w:color w:val="000000"/>
                <w:sz w:val="22"/>
              </w:rPr>
              <w:t>Halaman Suspect Management menyajikan daftar transaksi `MEDIUM_RISK` dan `HIGH_RISK` serta modal rincian siap ditinjau.</w:t>
            </w:r>
          </w:p>
        </w:tc>
      </w:tr>
      <w:tr w:rsidR="002A3E19" w14:paraId="7562E324" w14:textId="77777777">
        <w:trPr>
          <w:cantSplit/>
          <w:jc w:val="center"/>
        </w:trPr>
        <w:tc>
          <w:tcPr>
            <w:tcW w:w="3009" w:type="dxa"/>
          </w:tcPr>
          <w:p w14:paraId="0902D44A" w14:textId="77777777" w:rsidR="002A3E19" w:rsidRDefault="00000000">
            <w:pPr>
              <w:spacing w:line="360" w:lineRule="auto"/>
              <w:jc w:val="center"/>
            </w:pPr>
            <w:r>
              <w:rPr>
                <w:rFonts w:ascii="Arial" w:hAnsi="Arial"/>
                <w:color w:val="000000"/>
                <w:sz w:val="22"/>
              </w:rPr>
              <w:t>2</w:t>
            </w:r>
          </w:p>
        </w:tc>
        <w:tc>
          <w:tcPr>
            <w:tcW w:w="3009" w:type="dxa"/>
          </w:tcPr>
          <w:p w14:paraId="4C96D94C" w14:textId="77777777" w:rsidR="002A3E19" w:rsidRDefault="00000000">
            <w:pPr>
              <w:spacing w:line="360" w:lineRule="auto"/>
              <w:jc w:val="both"/>
            </w:pPr>
            <w:r>
              <w:rPr>
                <w:rFonts w:ascii="Arial" w:hAnsi="Arial"/>
                <w:color w:val="000000"/>
                <w:sz w:val="22"/>
              </w:rPr>
              <w:t>LOADING</w:t>
            </w:r>
          </w:p>
        </w:tc>
        <w:tc>
          <w:tcPr>
            <w:tcW w:w="3009" w:type="dxa"/>
          </w:tcPr>
          <w:p w14:paraId="521B1E36" w14:textId="77777777" w:rsidR="002A3E19" w:rsidRDefault="00000000">
            <w:pPr>
              <w:spacing w:line="360" w:lineRule="auto"/>
              <w:jc w:val="both"/>
            </w:pPr>
            <w:r>
              <w:rPr>
                <w:rFonts w:ascii="Arial" w:hAnsi="Arial"/>
                <w:color w:val="000000"/>
                <w:sz w:val="22"/>
              </w:rPr>
              <w:t>Indikator memuat (*spinner*) ditampilkan saat mengunduh riwayat rincian transaksi atau memproses konfirmasi whitelist.</w:t>
            </w:r>
          </w:p>
        </w:tc>
      </w:tr>
      <w:tr w:rsidR="002A3E19" w14:paraId="65DC65A6" w14:textId="77777777">
        <w:trPr>
          <w:cantSplit/>
          <w:jc w:val="center"/>
        </w:trPr>
        <w:tc>
          <w:tcPr>
            <w:tcW w:w="3009" w:type="dxa"/>
          </w:tcPr>
          <w:p w14:paraId="6DB0E100" w14:textId="77777777" w:rsidR="002A3E19" w:rsidRDefault="00000000">
            <w:pPr>
              <w:spacing w:line="360" w:lineRule="auto"/>
              <w:jc w:val="center"/>
            </w:pPr>
            <w:r>
              <w:rPr>
                <w:rFonts w:ascii="Arial" w:hAnsi="Arial"/>
                <w:color w:val="000000"/>
                <w:sz w:val="22"/>
              </w:rPr>
              <w:lastRenderedPageBreak/>
              <w:t>3</w:t>
            </w:r>
          </w:p>
        </w:tc>
        <w:tc>
          <w:tcPr>
            <w:tcW w:w="3009" w:type="dxa"/>
          </w:tcPr>
          <w:p w14:paraId="35B49FAE" w14:textId="77777777" w:rsidR="002A3E19" w:rsidRDefault="00000000">
            <w:pPr>
              <w:spacing w:line="360" w:lineRule="auto"/>
              <w:jc w:val="both"/>
            </w:pPr>
            <w:r>
              <w:rPr>
                <w:rFonts w:ascii="Arial" w:hAnsi="Arial"/>
                <w:color w:val="000000"/>
                <w:sz w:val="22"/>
              </w:rPr>
              <w:t>SUCCESS</w:t>
            </w:r>
          </w:p>
        </w:tc>
        <w:tc>
          <w:tcPr>
            <w:tcW w:w="3009" w:type="dxa"/>
          </w:tcPr>
          <w:p w14:paraId="6D5EB897" w14:textId="77777777" w:rsidR="002A3E19" w:rsidRDefault="00000000">
            <w:pPr>
              <w:spacing w:line="360" w:lineRule="auto"/>
              <w:jc w:val="both"/>
            </w:pPr>
            <w:r>
              <w:rPr>
                <w:rFonts w:ascii="Arial" w:hAnsi="Arial"/>
                <w:color w:val="000000"/>
                <w:sz w:val="22"/>
              </w:rPr>
              <w:t>Modal/toast konfirmasi menampilkan pesan sukses entitas berhasil dimasukkan ke daftar Whitelist.</w:t>
            </w:r>
          </w:p>
        </w:tc>
      </w:tr>
      <w:tr w:rsidR="002A3E19" w14:paraId="5AAE485F" w14:textId="77777777">
        <w:trPr>
          <w:cantSplit/>
          <w:jc w:val="center"/>
        </w:trPr>
        <w:tc>
          <w:tcPr>
            <w:tcW w:w="3009" w:type="dxa"/>
          </w:tcPr>
          <w:p w14:paraId="5334879E" w14:textId="77777777" w:rsidR="002A3E19" w:rsidRDefault="00000000">
            <w:pPr>
              <w:spacing w:line="360" w:lineRule="auto"/>
              <w:jc w:val="center"/>
            </w:pPr>
            <w:r>
              <w:rPr>
                <w:rFonts w:ascii="Arial" w:hAnsi="Arial"/>
                <w:color w:val="000000"/>
                <w:sz w:val="22"/>
              </w:rPr>
              <w:t>4</w:t>
            </w:r>
          </w:p>
        </w:tc>
        <w:tc>
          <w:tcPr>
            <w:tcW w:w="3009" w:type="dxa"/>
          </w:tcPr>
          <w:p w14:paraId="21438AF9" w14:textId="77777777" w:rsidR="002A3E19" w:rsidRDefault="00000000">
            <w:pPr>
              <w:spacing w:line="360" w:lineRule="auto"/>
              <w:jc w:val="both"/>
            </w:pPr>
            <w:r>
              <w:rPr>
                <w:rFonts w:ascii="Arial" w:hAnsi="Arial"/>
                <w:color w:val="000000"/>
                <w:sz w:val="22"/>
              </w:rPr>
              <w:t>ERROR</w:t>
            </w:r>
          </w:p>
        </w:tc>
        <w:tc>
          <w:tcPr>
            <w:tcW w:w="3009" w:type="dxa"/>
          </w:tcPr>
          <w:p w14:paraId="37372C61" w14:textId="77777777" w:rsidR="002A3E19" w:rsidRDefault="00000000">
            <w:pPr>
              <w:spacing w:line="360" w:lineRule="auto"/>
              <w:jc w:val="both"/>
            </w:pPr>
            <w:r>
              <w:rPr>
                <w:rFonts w:ascii="Arial" w:hAnsi="Arial"/>
                <w:color w:val="000000"/>
                <w:sz w:val="22"/>
              </w:rPr>
              <w:t>Pesan kesalahan ditampilkan pada UI akibat catatan kosong atau gangguan server.</w:t>
            </w:r>
          </w:p>
        </w:tc>
      </w:tr>
    </w:tbl>
    <w:p w14:paraId="6B1B5B1F" w14:textId="77777777" w:rsidR="002A3E19" w:rsidRDefault="002A3E19">
      <w:pPr>
        <w:spacing w:line="360" w:lineRule="auto"/>
        <w:jc w:val="both"/>
      </w:pPr>
    </w:p>
    <w:p w14:paraId="1383A2B6" w14:textId="77777777" w:rsidR="002A3E19" w:rsidRDefault="00000000">
      <w:pPr>
        <w:pStyle w:val="Heading5"/>
      </w:pPr>
      <w:r>
        <w:rPr>
          <w:rFonts w:ascii="Arial" w:hAnsi="Arial"/>
          <w:color w:val="000000"/>
          <w:sz w:val="22"/>
        </w:rPr>
        <w:t>Activity Diagram Investigasi &amp; Whitelist Suspect FDS</w:t>
      </w:r>
    </w:p>
    <w:p w14:paraId="3C05C98E" w14:textId="77777777" w:rsidR="002A3E19" w:rsidRDefault="002A3E19">
      <w:pPr>
        <w:spacing w:line="360" w:lineRule="auto"/>
        <w:jc w:val="both"/>
      </w:pPr>
    </w:p>
    <w:p w14:paraId="45121138" w14:textId="77777777" w:rsidR="002A3E19" w:rsidRDefault="00000000">
      <w:pPr>
        <w:spacing w:line="360" w:lineRule="auto"/>
        <w:jc w:val="center"/>
      </w:pPr>
      <w:r>
        <w:rPr>
          <w:noProof/>
        </w:rPr>
        <w:drawing>
          <wp:inline distT="0" distB="0" distL="0" distR="0" wp14:anchorId="0742C6ED" wp14:editId="27D61AB6">
            <wp:extent cx="5029200" cy="3520776"/>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3520776"/>
                    </a:xfrm>
                    <a:prstGeom prst="rect">
                      <a:avLst/>
                    </a:prstGeom>
                  </pic:spPr>
                </pic:pic>
              </a:graphicData>
            </a:graphic>
          </wp:inline>
        </w:drawing>
      </w:r>
    </w:p>
    <w:p w14:paraId="612B79DE" w14:textId="77777777" w:rsidR="002A3E19" w:rsidRDefault="00000000">
      <w:pPr>
        <w:pStyle w:val="Heading5"/>
      </w:pPr>
      <w:r>
        <w:rPr>
          <w:rFonts w:ascii="Arial" w:hAnsi="Arial"/>
          <w:color w:val="000000"/>
          <w:sz w:val="22"/>
        </w:rPr>
        <w:t>Sequence Diagram Investigasi &amp; Whitelist Suspect FDS</w:t>
      </w:r>
    </w:p>
    <w:p w14:paraId="5BEF2266" w14:textId="77777777" w:rsidR="002A3E19" w:rsidRDefault="002A3E19">
      <w:pPr>
        <w:spacing w:line="360" w:lineRule="auto"/>
        <w:jc w:val="both"/>
      </w:pPr>
    </w:p>
    <w:p w14:paraId="00077A5A" w14:textId="77777777" w:rsidR="002A3E19" w:rsidRDefault="00000000">
      <w:pPr>
        <w:spacing w:line="360" w:lineRule="auto"/>
        <w:jc w:val="center"/>
      </w:pPr>
      <w:r>
        <w:rPr>
          <w:noProof/>
        </w:rPr>
        <w:lastRenderedPageBreak/>
        <w:drawing>
          <wp:inline distT="0" distB="0" distL="0" distR="0" wp14:anchorId="5BCB7CD3" wp14:editId="28809A26">
            <wp:extent cx="5029200" cy="2694950"/>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694950"/>
                    </a:xfrm>
                    <a:prstGeom prst="rect">
                      <a:avLst/>
                    </a:prstGeom>
                  </pic:spPr>
                </pic:pic>
              </a:graphicData>
            </a:graphic>
          </wp:inline>
        </w:drawing>
      </w:r>
    </w:p>
    <w:p w14:paraId="39ED7343" w14:textId="77777777" w:rsidR="002A3E19" w:rsidRDefault="00000000">
      <w:pPr>
        <w:pStyle w:val="Heading5"/>
      </w:pPr>
      <w:r>
        <w:rPr>
          <w:rFonts w:ascii="Arial" w:hAnsi="Arial"/>
          <w:color w:val="000000"/>
          <w:sz w:val="22"/>
        </w:rPr>
        <w:t>Response Code</w:t>
      </w:r>
    </w:p>
    <w:p w14:paraId="656B9D64" w14:textId="77777777" w:rsidR="002A3E19" w:rsidRDefault="002A3E19">
      <w:pPr>
        <w:spacing w:line="360" w:lineRule="auto"/>
        <w:jc w:val="both"/>
      </w:pPr>
    </w:p>
    <w:p w14:paraId="6C81FAD0" w14:textId="77777777" w:rsidR="002A3E1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Investigasi &amp; Whitelist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45"/>
        <w:gridCol w:w="899"/>
        <w:gridCol w:w="1202"/>
        <w:gridCol w:w="3209"/>
        <w:gridCol w:w="1653"/>
        <w:gridCol w:w="1408"/>
      </w:tblGrid>
      <w:tr w:rsidR="002A3E19" w14:paraId="46F44477" w14:textId="77777777">
        <w:trPr>
          <w:cantSplit/>
          <w:tblHeader/>
          <w:jc w:val="center"/>
        </w:trPr>
        <w:tc>
          <w:tcPr>
            <w:tcW w:w="1504" w:type="dxa"/>
            <w:shd w:val="clear" w:color="auto" w:fill="9BC2E6"/>
          </w:tcPr>
          <w:p w14:paraId="517FF692" w14:textId="77777777" w:rsidR="002A3E19" w:rsidRDefault="00000000">
            <w:pPr>
              <w:spacing w:line="360" w:lineRule="auto"/>
              <w:jc w:val="center"/>
            </w:pPr>
            <w:r>
              <w:rPr>
                <w:rFonts w:ascii="Arial" w:hAnsi="Arial"/>
                <w:b/>
                <w:color w:val="000000"/>
                <w:sz w:val="22"/>
              </w:rPr>
              <w:t>No.</w:t>
            </w:r>
          </w:p>
        </w:tc>
        <w:tc>
          <w:tcPr>
            <w:tcW w:w="1504" w:type="dxa"/>
            <w:shd w:val="clear" w:color="auto" w:fill="9BC2E6"/>
          </w:tcPr>
          <w:p w14:paraId="3523265E" w14:textId="77777777" w:rsidR="002A3E19" w:rsidRDefault="00000000">
            <w:pPr>
              <w:spacing w:line="360" w:lineRule="auto"/>
              <w:jc w:val="center"/>
            </w:pPr>
            <w:r>
              <w:rPr>
                <w:rFonts w:ascii="Arial" w:hAnsi="Arial"/>
                <w:b/>
                <w:color w:val="000000"/>
                <w:sz w:val="22"/>
              </w:rPr>
              <w:t>HTTP Status</w:t>
            </w:r>
          </w:p>
        </w:tc>
        <w:tc>
          <w:tcPr>
            <w:tcW w:w="1504" w:type="dxa"/>
            <w:shd w:val="clear" w:color="auto" w:fill="9BC2E6"/>
          </w:tcPr>
          <w:p w14:paraId="2083AA22" w14:textId="77777777" w:rsidR="002A3E19" w:rsidRDefault="00000000">
            <w:pPr>
              <w:spacing w:line="360" w:lineRule="auto"/>
              <w:jc w:val="center"/>
            </w:pPr>
            <w:r>
              <w:rPr>
                <w:rFonts w:ascii="Arial" w:hAnsi="Arial"/>
                <w:b/>
                <w:color w:val="000000"/>
                <w:sz w:val="22"/>
              </w:rPr>
              <w:t>Response Code</w:t>
            </w:r>
          </w:p>
        </w:tc>
        <w:tc>
          <w:tcPr>
            <w:tcW w:w="1504" w:type="dxa"/>
            <w:shd w:val="clear" w:color="auto" w:fill="9BC2E6"/>
          </w:tcPr>
          <w:p w14:paraId="7622A6DA" w14:textId="77777777" w:rsidR="002A3E19" w:rsidRDefault="00000000">
            <w:pPr>
              <w:spacing w:line="360" w:lineRule="auto"/>
              <w:jc w:val="center"/>
            </w:pPr>
            <w:r>
              <w:rPr>
                <w:rFonts w:ascii="Arial" w:hAnsi="Arial"/>
                <w:b/>
                <w:color w:val="000000"/>
                <w:sz w:val="22"/>
              </w:rPr>
              <w:t>Nama Response</w:t>
            </w:r>
          </w:p>
        </w:tc>
        <w:tc>
          <w:tcPr>
            <w:tcW w:w="1504" w:type="dxa"/>
            <w:shd w:val="clear" w:color="auto" w:fill="9BC2E6"/>
          </w:tcPr>
          <w:p w14:paraId="2A67E47F" w14:textId="77777777" w:rsidR="002A3E19" w:rsidRDefault="00000000">
            <w:pPr>
              <w:spacing w:line="360" w:lineRule="auto"/>
              <w:jc w:val="center"/>
            </w:pPr>
            <w:r>
              <w:rPr>
                <w:rFonts w:ascii="Arial" w:hAnsi="Arial"/>
                <w:b/>
                <w:color w:val="000000"/>
                <w:sz w:val="22"/>
              </w:rPr>
              <w:t>Deskripsi</w:t>
            </w:r>
          </w:p>
        </w:tc>
        <w:tc>
          <w:tcPr>
            <w:tcW w:w="1504" w:type="dxa"/>
            <w:shd w:val="clear" w:color="auto" w:fill="9BC2E6"/>
          </w:tcPr>
          <w:p w14:paraId="6EB593CE" w14:textId="77777777" w:rsidR="002A3E19" w:rsidRDefault="00000000">
            <w:pPr>
              <w:spacing w:line="360" w:lineRule="auto"/>
              <w:jc w:val="center"/>
            </w:pPr>
            <w:r>
              <w:rPr>
                <w:rFonts w:ascii="Arial" w:hAnsi="Arial"/>
                <w:b/>
                <w:color w:val="000000"/>
                <w:sz w:val="22"/>
              </w:rPr>
              <w:t>Respons Front-End</w:t>
            </w:r>
          </w:p>
        </w:tc>
      </w:tr>
      <w:tr w:rsidR="002A3E19" w14:paraId="044DDE59" w14:textId="77777777">
        <w:trPr>
          <w:cantSplit/>
          <w:jc w:val="center"/>
        </w:trPr>
        <w:tc>
          <w:tcPr>
            <w:tcW w:w="1504" w:type="dxa"/>
          </w:tcPr>
          <w:p w14:paraId="23F36206" w14:textId="77777777" w:rsidR="002A3E19" w:rsidRDefault="00000000">
            <w:pPr>
              <w:spacing w:line="360" w:lineRule="auto"/>
              <w:jc w:val="center"/>
            </w:pPr>
            <w:r>
              <w:rPr>
                <w:rFonts w:ascii="Arial" w:hAnsi="Arial"/>
                <w:color w:val="000000"/>
                <w:sz w:val="22"/>
              </w:rPr>
              <w:t>1</w:t>
            </w:r>
          </w:p>
        </w:tc>
        <w:tc>
          <w:tcPr>
            <w:tcW w:w="1504" w:type="dxa"/>
          </w:tcPr>
          <w:p w14:paraId="4B043D05" w14:textId="77777777" w:rsidR="002A3E19" w:rsidRDefault="00000000">
            <w:pPr>
              <w:spacing w:line="360" w:lineRule="auto"/>
              <w:jc w:val="center"/>
            </w:pPr>
            <w:r>
              <w:rPr>
                <w:rFonts w:ascii="Arial" w:hAnsi="Arial"/>
                <w:color w:val="000000"/>
                <w:sz w:val="22"/>
              </w:rPr>
              <w:t>200</w:t>
            </w:r>
          </w:p>
        </w:tc>
        <w:tc>
          <w:tcPr>
            <w:tcW w:w="1504" w:type="dxa"/>
          </w:tcPr>
          <w:p w14:paraId="7CA5D589" w14:textId="77777777" w:rsidR="002A3E19" w:rsidRDefault="00000000">
            <w:pPr>
              <w:spacing w:line="360" w:lineRule="auto"/>
              <w:jc w:val="center"/>
            </w:pPr>
            <w:r>
              <w:rPr>
                <w:rFonts w:ascii="Arial" w:hAnsi="Arial"/>
                <w:color w:val="000000"/>
                <w:sz w:val="22"/>
              </w:rPr>
              <w:t>200XX00</w:t>
            </w:r>
          </w:p>
        </w:tc>
        <w:tc>
          <w:tcPr>
            <w:tcW w:w="1504" w:type="dxa"/>
          </w:tcPr>
          <w:p w14:paraId="00FDD81E" w14:textId="77777777" w:rsidR="002A3E19" w:rsidRDefault="00000000">
            <w:pPr>
              <w:spacing w:line="360" w:lineRule="auto"/>
              <w:jc w:val="both"/>
            </w:pPr>
            <w:r>
              <w:rPr>
                <w:rFonts w:ascii="Arial" w:hAnsi="Arial"/>
                <w:color w:val="000000"/>
                <w:sz w:val="22"/>
              </w:rPr>
              <w:t>SUCCESS_WHITELIST_SUSPECT</w:t>
            </w:r>
          </w:p>
        </w:tc>
        <w:tc>
          <w:tcPr>
            <w:tcW w:w="1504" w:type="dxa"/>
          </w:tcPr>
          <w:p w14:paraId="2558A73B" w14:textId="77777777" w:rsidR="002A3E19" w:rsidRDefault="00000000">
            <w:pPr>
              <w:spacing w:line="360" w:lineRule="auto"/>
              <w:jc w:val="both"/>
            </w:pPr>
            <w:r>
              <w:rPr>
                <w:rFonts w:ascii="Arial" w:hAnsi="Arial"/>
                <w:color w:val="000000"/>
                <w:sz w:val="22"/>
              </w:rPr>
              <w:t>Entitas/transaksi suspect berhasil didaftarkan ke daftar *Whitelist* pada `fds_service` dan penangguhan dilepaskan.</w:t>
            </w:r>
          </w:p>
        </w:tc>
        <w:tc>
          <w:tcPr>
            <w:tcW w:w="1504" w:type="dxa"/>
          </w:tcPr>
          <w:p w14:paraId="55143BFB" w14:textId="77777777" w:rsidR="002A3E19" w:rsidRDefault="00000000">
            <w:pPr>
              <w:spacing w:line="360" w:lineRule="auto"/>
              <w:jc w:val="both"/>
            </w:pPr>
            <w:r>
              <w:rPr>
                <w:rFonts w:ascii="Arial" w:hAnsi="Arial"/>
                <w:color w:val="000000"/>
                <w:sz w:val="22"/>
              </w:rPr>
              <w:t>Menampilkan pesan notifikasi sukses dan memperbarui status pada UI.</w:t>
            </w:r>
          </w:p>
        </w:tc>
      </w:tr>
      <w:tr w:rsidR="002A3E19" w14:paraId="2713896F" w14:textId="77777777">
        <w:trPr>
          <w:cantSplit/>
          <w:jc w:val="center"/>
        </w:trPr>
        <w:tc>
          <w:tcPr>
            <w:tcW w:w="1504" w:type="dxa"/>
          </w:tcPr>
          <w:p w14:paraId="3A57A325" w14:textId="77777777" w:rsidR="002A3E19" w:rsidRDefault="00000000">
            <w:pPr>
              <w:spacing w:line="360" w:lineRule="auto"/>
              <w:jc w:val="center"/>
            </w:pPr>
            <w:r>
              <w:rPr>
                <w:rFonts w:ascii="Arial" w:hAnsi="Arial"/>
                <w:color w:val="000000"/>
                <w:sz w:val="22"/>
              </w:rPr>
              <w:lastRenderedPageBreak/>
              <w:t>2</w:t>
            </w:r>
          </w:p>
        </w:tc>
        <w:tc>
          <w:tcPr>
            <w:tcW w:w="1504" w:type="dxa"/>
          </w:tcPr>
          <w:p w14:paraId="4F1A9FBA" w14:textId="77777777" w:rsidR="002A3E19" w:rsidRDefault="00000000">
            <w:pPr>
              <w:spacing w:line="360" w:lineRule="auto"/>
              <w:jc w:val="center"/>
            </w:pPr>
            <w:r>
              <w:rPr>
                <w:rFonts w:ascii="Arial" w:hAnsi="Arial"/>
                <w:color w:val="000000"/>
                <w:sz w:val="22"/>
              </w:rPr>
              <w:t>400</w:t>
            </w:r>
          </w:p>
        </w:tc>
        <w:tc>
          <w:tcPr>
            <w:tcW w:w="1504" w:type="dxa"/>
          </w:tcPr>
          <w:p w14:paraId="4B6E81E1" w14:textId="77777777" w:rsidR="002A3E19" w:rsidRDefault="00000000">
            <w:pPr>
              <w:spacing w:line="360" w:lineRule="auto"/>
              <w:jc w:val="center"/>
            </w:pPr>
            <w:r>
              <w:rPr>
                <w:rFonts w:ascii="Arial" w:hAnsi="Arial"/>
                <w:color w:val="000000"/>
                <w:sz w:val="22"/>
              </w:rPr>
              <w:t>400XX00</w:t>
            </w:r>
          </w:p>
        </w:tc>
        <w:tc>
          <w:tcPr>
            <w:tcW w:w="1504" w:type="dxa"/>
          </w:tcPr>
          <w:p w14:paraId="69797060" w14:textId="77777777" w:rsidR="002A3E19" w:rsidRDefault="00000000">
            <w:pPr>
              <w:spacing w:line="360" w:lineRule="auto"/>
              <w:jc w:val="both"/>
            </w:pPr>
            <w:r>
              <w:rPr>
                <w:rFonts w:ascii="Arial" w:hAnsi="Arial"/>
                <w:color w:val="000000"/>
                <w:sz w:val="22"/>
              </w:rPr>
              <w:t>INVALID_INVESTIGATION_NOTES</w:t>
            </w:r>
          </w:p>
        </w:tc>
        <w:tc>
          <w:tcPr>
            <w:tcW w:w="1504" w:type="dxa"/>
          </w:tcPr>
          <w:p w14:paraId="72D8F255" w14:textId="77777777" w:rsidR="002A3E19" w:rsidRDefault="00000000">
            <w:pPr>
              <w:spacing w:line="360" w:lineRule="auto"/>
              <w:jc w:val="both"/>
            </w:pPr>
            <w:r>
              <w:rPr>
                <w:rFonts w:ascii="Arial" w:hAnsi="Arial"/>
                <w:color w:val="000000"/>
                <w:sz w:val="22"/>
              </w:rPr>
              <w:t>Catatan hasil investigasi whitelist yang dimasukkan tidak valid atau kosong.</w:t>
            </w:r>
          </w:p>
        </w:tc>
        <w:tc>
          <w:tcPr>
            <w:tcW w:w="1504" w:type="dxa"/>
          </w:tcPr>
          <w:p w14:paraId="07D59075" w14:textId="77777777" w:rsidR="002A3E19" w:rsidRDefault="00000000">
            <w:pPr>
              <w:spacing w:line="360" w:lineRule="auto"/>
              <w:jc w:val="both"/>
            </w:pPr>
            <w:r>
              <w:rPr>
                <w:rFonts w:ascii="Arial" w:hAnsi="Arial"/>
                <w:color w:val="000000"/>
                <w:sz w:val="22"/>
              </w:rPr>
              <w:t>Menampilkan pesan kesalahan `Catatan hasil investigasi whitelist wajib diisi`.</w:t>
            </w:r>
          </w:p>
        </w:tc>
      </w:tr>
      <w:tr w:rsidR="002A3E19" w14:paraId="4F28269C" w14:textId="77777777">
        <w:trPr>
          <w:cantSplit/>
          <w:jc w:val="center"/>
        </w:trPr>
        <w:tc>
          <w:tcPr>
            <w:tcW w:w="1504" w:type="dxa"/>
          </w:tcPr>
          <w:p w14:paraId="338C3241" w14:textId="77777777" w:rsidR="002A3E19" w:rsidRDefault="00000000">
            <w:pPr>
              <w:spacing w:line="360" w:lineRule="auto"/>
              <w:jc w:val="center"/>
            </w:pPr>
            <w:r>
              <w:rPr>
                <w:rFonts w:ascii="Arial" w:hAnsi="Arial"/>
                <w:color w:val="000000"/>
                <w:sz w:val="22"/>
              </w:rPr>
              <w:t>3</w:t>
            </w:r>
          </w:p>
        </w:tc>
        <w:tc>
          <w:tcPr>
            <w:tcW w:w="1504" w:type="dxa"/>
          </w:tcPr>
          <w:p w14:paraId="2470B3AB" w14:textId="77777777" w:rsidR="002A3E19" w:rsidRDefault="00000000">
            <w:pPr>
              <w:spacing w:line="360" w:lineRule="auto"/>
              <w:jc w:val="center"/>
            </w:pPr>
            <w:r>
              <w:rPr>
                <w:rFonts w:ascii="Arial" w:hAnsi="Arial"/>
                <w:color w:val="000000"/>
                <w:sz w:val="22"/>
              </w:rPr>
              <w:t>404</w:t>
            </w:r>
          </w:p>
        </w:tc>
        <w:tc>
          <w:tcPr>
            <w:tcW w:w="1504" w:type="dxa"/>
          </w:tcPr>
          <w:p w14:paraId="12A9689D" w14:textId="77777777" w:rsidR="002A3E19" w:rsidRDefault="00000000">
            <w:pPr>
              <w:spacing w:line="360" w:lineRule="auto"/>
              <w:jc w:val="center"/>
            </w:pPr>
            <w:r>
              <w:rPr>
                <w:rFonts w:ascii="Arial" w:hAnsi="Arial"/>
                <w:color w:val="000000"/>
                <w:sz w:val="22"/>
              </w:rPr>
              <w:t>404XX00</w:t>
            </w:r>
          </w:p>
        </w:tc>
        <w:tc>
          <w:tcPr>
            <w:tcW w:w="1504" w:type="dxa"/>
          </w:tcPr>
          <w:p w14:paraId="081EF913" w14:textId="77777777" w:rsidR="002A3E19" w:rsidRDefault="00000000">
            <w:pPr>
              <w:spacing w:line="360" w:lineRule="auto"/>
              <w:jc w:val="both"/>
            </w:pPr>
            <w:r>
              <w:rPr>
                <w:rFonts w:ascii="Arial" w:hAnsi="Arial"/>
                <w:color w:val="000000"/>
                <w:sz w:val="22"/>
              </w:rPr>
              <w:t>SUSPECT_NOT_FOUND</w:t>
            </w:r>
          </w:p>
        </w:tc>
        <w:tc>
          <w:tcPr>
            <w:tcW w:w="1504" w:type="dxa"/>
          </w:tcPr>
          <w:p w14:paraId="2745FD8F" w14:textId="77777777" w:rsidR="002A3E19" w:rsidRDefault="00000000">
            <w:pPr>
              <w:spacing w:line="360" w:lineRule="auto"/>
              <w:jc w:val="both"/>
            </w:pPr>
            <w:r>
              <w:rPr>
                <w:rFonts w:ascii="Arial" w:hAnsi="Arial"/>
                <w:color w:val="000000"/>
                <w:sz w:val="22"/>
              </w:rPr>
              <w:t>Data suspect yang akan ditindaklanjuti tidak ditemukan pada `fds_service`.</w:t>
            </w:r>
          </w:p>
        </w:tc>
        <w:tc>
          <w:tcPr>
            <w:tcW w:w="1504" w:type="dxa"/>
          </w:tcPr>
          <w:p w14:paraId="431D1E82" w14:textId="77777777" w:rsidR="002A3E19" w:rsidRDefault="00000000">
            <w:pPr>
              <w:spacing w:line="360" w:lineRule="auto"/>
              <w:jc w:val="both"/>
            </w:pPr>
            <w:r>
              <w:rPr>
                <w:rFonts w:ascii="Arial" w:hAnsi="Arial"/>
                <w:color w:val="000000"/>
                <w:sz w:val="22"/>
              </w:rPr>
              <w:t>Menampilkan pesan kesalahan `Data suspect tidak ditemukan`.</w:t>
            </w:r>
          </w:p>
        </w:tc>
      </w:tr>
      <w:tr w:rsidR="002A3E19" w14:paraId="7B8C2D11" w14:textId="77777777">
        <w:trPr>
          <w:cantSplit/>
          <w:jc w:val="center"/>
        </w:trPr>
        <w:tc>
          <w:tcPr>
            <w:tcW w:w="1504" w:type="dxa"/>
          </w:tcPr>
          <w:p w14:paraId="525E1027" w14:textId="77777777" w:rsidR="002A3E19" w:rsidRDefault="00000000">
            <w:pPr>
              <w:spacing w:line="360" w:lineRule="auto"/>
              <w:jc w:val="center"/>
            </w:pPr>
            <w:r>
              <w:rPr>
                <w:rFonts w:ascii="Arial" w:hAnsi="Arial"/>
                <w:color w:val="000000"/>
                <w:sz w:val="22"/>
              </w:rPr>
              <w:t>4</w:t>
            </w:r>
          </w:p>
        </w:tc>
        <w:tc>
          <w:tcPr>
            <w:tcW w:w="1504" w:type="dxa"/>
          </w:tcPr>
          <w:p w14:paraId="7D9E8E11" w14:textId="77777777" w:rsidR="002A3E19" w:rsidRDefault="00000000">
            <w:pPr>
              <w:spacing w:line="360" w:lineRule="auto"/>
              <w:jc w:val="center"/>
            </w:pPr>
            <w:r>
              <w:rPr>
                <w:rFonts w:ascii="Arial" w:hAnsi="Arial"/>
                <w:color w:val="000000"/>
                <w:sz w:val="22"/>
              </w:rPr>
              <w:t>500</w:t>
            </w:r>
          </w:p>
        </w:tc>
        <w:tc>
          <w:tcPr>
            <w:tcW w:w="1504" w:type="dxa"/>
          </w:tcPr>
          <w:p w14:paraId="46BD2394" w14:textId="77777777" w:rsidR="002A3E19" w:rsidRDefault="00000000">
            <w:pPr>
              <w:spacing w:line="360" w:lineRule="auto"/>
              <w:jc w:val="center"/>
            </w:pPr>
            <w:r>
              <w:rPr>
                <w:rFonts w:ascii="Arial" w:hAnsi="Arial"/>
                <w:color w:val="000000"/>
                <w:sz w:val="22"/>
              </w:rPr>
              <w:t>500XX00</w:t>
            </w:r>
          </w:p>
        </w:tc>
        <w:tc>
          <w:tcPr>
            <w:tcW w:w="1504" w:type="dxa"/>
          </w:tcPr>
          <w:p w14:paraId="610AB2EA" w14:textId="77777777" w:rsidR="002A3E19" w:rsidRDefault="00000000">
            <w:pPr>
              <w:spacing w:line="360" w:lineRule="auto"/>
              <w:jc w:val="both"/>
            </w:pPr>
            <w:r>
              <w:rPr>
                <w:rFonts w:ascii="Arial" w:hAnsi="Arial"/>
                <w:color w:val="000000"/>
                <w:sz w:val="22"/>
              </w:rPr>
              <w:t>FDS_SERVICE_ERROR</w:t>
            </w:r>
          </w:p>
        </w:tc>
        <w:tc>
          <w:tcPr>
            <w:tcW w:w="1504" w:type="dxa"/>
          </w:tcPr>
          <w:p w14:paraId="727EA627" w14:textId="77777777" w:rsidR="002A3E19" w:rsidRDefault="00000000">
            <w:pPr>
              <w:spacing w:line="360" w:lineRule="auto"/>
              <w:jc w:val="both"/>
            </w:pPr>
            <w:r>
              <w:rPr>
                <w:rFonts w:ascii="Arial" w:hAnsi="Arial"/>
                <w:color w:val="000000"/>
                <w:sz w:val="22"/>
              </w:rPr>
              <w:t>Terjadi kegagalan internal pada `fds_service` saat mengeksekusi pendaftaran whitelist.</w:t>
            </w:r>
          </w:p>
        </w:tc>
        <w:tc>
          <w:tcPr>
            <w:tcW w:w="1504" w:type="dxa"/>
          </w:tcPr>
          <w:p w14:paraId="7FB91CA0" w14:textId="77777777" w:rsidR="002A3E19" w:rsidRDefault="00000000">
            <w:pPr>
              <w:spacing w:line="360" w:lineRule="auto"/>
              <w:jc w:val="both"/>
            </w:pPr>
            <w:r>
              <w:rPr>
                <w:rFonts w:ascii="Arial" w:hAnsi="Arial"/>
                <w:color w:val="000000"/>
                <w:sz w:val="22"/>
              </w:rPr>
              <w:t>Menampilkan pesan kesalahan `Gagal memproses eksekusi whitelist pada fds_service`.</w:t>
            </w:r>
          </w:p>
        </w:tc>
      </w:tr>
    </w:tbl>
    <w:p w14:paraId="4BA9EA9F" w14:textId="77777777" w:rsidR="002A3E19" w:rsidRDefault="002A3E19">
      <w:pPr>
        <w:spacing w:line="360" w:lineRule="auto"/>
        <w:jc w:val="both"/>
      </w:pPr>
    </w:p>
    <w:p w14:paraId="509AC2EE" w14:textId="77777777" w:rsidR="002A3E19" w:rsidRDefault="00000000">
      <w:pPr>
        <w:pStyle w:val="Heading5"/>
      </w:pPr>
      <w:r>
        <w:rPr>
          <w:rFonts w:ascii="Arial" w:hAnsi="Arial"/>
          <w:color w:val="000000"/>
          <w:sz w:val="22"/>
        </w:rPr>
        <w:t>Desain Antarmuka</w:t>
      </w:r>
    </w:p>
    <w:p w14:paraId="5C351740" w14:textId="77777777" w:rsidR="002A3E19" w:rsidRDefault="002A3E19">
      <w:pPr>
        <w:spacing w:line="360" w:lineRule="auto"/>
        <w:jc w:val="both"/>
      </w:pPr>
    </w:p>
    <w:p w14:paraId="7BC9D693" w14:textId="77777777" w:rsidR="002A3E19"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Investigasi &amp; Whitelist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24"/>
        <w:gridCol w:w="7392"/>
      </w:tblGrid>
      <w:tr w:rsidR="00624303" w14:paraId="01410C71" w14:textId="77777777">
        <w:trPr>
          <w:cantSplit/>
          <w:tblHeader/>
          <w:jc w:val="center"/>
        </w:trPr>
        <w:tc>
          <w:tcPr>
            <w:tcW w:w="4513" w:type="dxa"/>
            <w:shd w:val="clear" w:color="auto" w:fill="9BC2E6"/>
          </w:tcPr>
          <w:p w14:paraId="0939CDED" w14:textId="77777777" w:rsidR="002A3E19" w:rsidRDefault="00000000">
            <w:pPr>
              <w:spacing w:line="360" w:lineRule="auto"/>
              <w:jc w:val="center"/>
            </w:pPr>
            <w:r>
              <w:rPr>
                <w:rFonts w:ascii="Arial" w:hAnsi="Arial"/>
                <w:b/>
                <w:color w:val="000000"/>
                <w:sz w:val="22"/>
              </w:rPr>
              <w:t>Halaman</w:t>
            </w:r>
          </w:p>
        </w:tc>
        <w:tc>
          <w:tcPr>
            <w:tcW w:w="4513" w:type="dxa"/>
            <w:shd w:val="clear" w:color="auto" w:fill="9BC2E6"/>
          </w:tcPr>
          <w:p w14:paraId="099DAEA1" w14:textId="77777777" w:rsidR="002A3E19" w:rsidRDefault="00000000">
            <w:pPr>
              <w:spacing w:line="360" w:lineRule="auto"/>
              <w:jc w:val="center"/>
            </w:pPr>
            <w:r>
              <w:rPr>
                <w:rFonts w:ascii="Arial" w:hAnsi="Arial"/>
                <w:b/>
                <w:color w:val="000000"/>
                <w:sz w:val="22"/>
              </w:rPr>
              <w:t>Komponen dan State Utama</w:t>
            </w:r>
          </w:p>
        </w:tc>
      </w:tr>
      <w:tr w:rsidR="00624303" w14:paraId="63A6C794" w14:textId="77777777">
        <w:trPr>
          <w:cantSplit/>
          <w:jc w:val="center"/>
        </w:trPr>
        <w:tc>
          <w:tcPr>
            <w:tcW w:w="4513" w:type="dxa"/>
          </w:tcPr>
          <w:p w14:paraId="3786F623" w14:textId="77777777" w:rsidR="002A3E19" w:rsidRDefault="00000000">
            <w:pPr>
              <w:spacing w:line="360" w:lineRule="auto"/>
              <w:jc w:val="both"/>
            </w:pPr>
            <w:r>
              <w:rPr>
                <w:rFonts w:ascii="Arial" w:hAnsi="Arial"/>
                <w:color w:val="000000"/>
                <w:sz w:val="22"/>
              </w:rPr>
              <w:t>Halaman Suspect Management</w:t>
            </w:r>
          </w:p>
        </w:tc>
        <w:tc>
          <w:tcPr>
            <w:tcW w:w="4513" w:type="dxa"/>
          </w:tcPr>
          <w:p w14:paraId="4F9D6133" w14:textId="5B66FC2E" w:rsidR="002A3E19" w:rsidRDefault="00624303">
            <w:pPr>
              <w:spacing w:line="360" w:lineRule="auto"/>
              <w:jc w:val="both"/>
            </w:pPr>
            <w:r w:rsidRPr="00624303">
              <w:drawing>
                <wp:inline distT="0" distB="0" distL="0" distR="0" wp14:anchorId="18E55FC2" wp14:editId="65E732C5">
                  <wp:extent cx="4440658" cy="2547991"/>
                  <wp:effectExtent l="0" t="0" r="4445" b="5080"/>
                  <wp:docPr id="138352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20560" name=""/>
                          <pic:cNvPicPr/>
                        </pic:nvPicPr>
                        <pic:blipFill>
                          <a:blip r:embed="rId22"/>
                          <a:stretch>
                            <a:fillRect/>
                          </a:stretch>
                        </pic:blipFill>
                        <pic:spPr>
                          <a:xfrm>
                            <a:off x="0" y="0"/>
                            <a:ext cx="4462178" cy="2560339"/>
                          </a:xfrm>
                          <a:prstGeom prst="rect">
                            <a:avLst/>
                          </a:prstGeom>
                        </pic:spPr>
                      </pic:pic>
                    </a:graphicData>
                  </a:graphic>
                </wp:inline>
              </w:drawing>
            </w:r>
          </w:p>
        </w:tc>
      </w:tr>
      <w:tr w:rsidR="00624303" w14:paraId="7AE1657C" w14:textId="77777777">
        <w:trPr>
          <w:cantSplit/>
          <w:jc w:val="center"/>
        </w:trPr>
        <w:tc>
          <w:tcPr>
            <w:tcW w:w="4513" w:type="dxa"/>
          </w:tcPr>
          <w:p w14:paraId="104361BE" w14:textId="77777777" w:rsidR="002A3E19" w:rsidRDefault="00000000">
            <w:pPr>
              <w:spacing w:line="360" w:lineRule="auto"/>
              <w:jc w:val="both"/>
            </w:pPr>
            <w:r>
              <w:rPr>
                <w:rFonts w:ascii="Arial" w:hAnsi="Arial"/>
                <w:color w:val="000000"/>
                <w:sz w:val="22"/>
              </w:rPr>
              <w:t>Halaman Detail &amp; Riwayat Transaksi Suspect</w:t>
            </w:r>
          </w:p>
        </w:tc>
        <w:tc>
          <w:tcPr>
            <w:tcW w:w="4513" w:type="dxa"/>
          </w:tcPr>
          <w:p w14:paraId="04097BDC" w14:textId="0F8AD59B" w:rsidR="002A3E19" w:rsidRDefault="00624303">
            <w:pPr>
              <w:spacing w:line="360" w:lineRule="auto"/>
              <w:jc w:val="both"/>
            </w:pPr>
            <w:r w:rsidRPr="00624303">
              <w:drawing>
                <wp:inline distT="0" distB="0" distL="0" distR="0" wp14:anchorId="5C314A10" wp14:editId="0BA62FF6">
                  <wp:extent cx="4488337" cy="2575349"/>
                  <wp:effectExtent l="0" t="0" r="0" b="3175"/>
                  <wp:docPr id="36164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45108" name=""/>
                          <pic:cNvPicPr/>
                        </pic:nvPicPr>
                        <pic:blipFill>
                          <a:blip r:embed="rId23"/>
                          <a:stretch>
                            <a:fillRect/>
                          </a:stretch>
                        </pic:blipFill>
                        <pic:spPr>
                          <a:xfrm>
                            <a:off x="0" y="0"/>
                            <a:ext cx="4492203" cy="2577567"/>
                          </a:xfrm>
                          <a:prstGeom prst="rect">
                            <a:avLst/>
                          </a:prstGeom>
                        </pic:spPr>
                      </pic:pic>
                    </a:graphicData>
                  </a:graphic>
                </wp:inline>
              </w:drawing>
            </w:r>
          </w:p>
        </w:tc>
      </w:tr>
      <w:tr w:rsidR="00624303" w14:paraId="7D640D99" w14:textId="77777777">
        <w:trPr>
          <w:cantSplit/>
          <w:jc w:val="center"/>
        </w:trPr>
        <w:tc>
          <w:tcPr>
            <w:tcW w:w="4513" w:type="dxa"/>
          </w:tcPr>
          <w:p w14:paraId="33FF3996" w14:textId="77777777" w:rsidR="002A3E19" w:rsidRDefault="00000000">
            <w:pPr>
              <w:spacing w:line="360" w:lineRule="auto"/>
              <w:jc w:val="both"/>
            </w:pPr>
            <w:r>
              <w:rPr>
                <w:rFonts w:ascii="Arial" w:hAnsi="Arial"/>
                <w:color w:val="000000"/>
                <w:sz w:val="22"/>
              </w:rPr>
              <w:lastRenderedPageBreak/>
              <w:t>Modal Konfirmasi Whitelist</w:t>
            </w:r>
          </w:p>
        </w:tc>
        <w:tc>
          <w:tcPr>
            <w:tcW w:w="4513" w:type="dxa"/>
          </w:tcPr>
          <w:p w14:paraId="61510CC7" w14:textId="79D70E11" w:rsidR="002A3E19" w:rsidRDefault="00624303">
            <w:pPr>
              <w:spacing w:line="360" w:lineRule="auto"/>
              <w:jc w:val="both"/>
            </w:pPr>
            <w:r w:rsidRPr="00624303">
              <w:drawing>
                <wp:inline distT="0" distB="0" distL="0" distR="0" wp14:anchorId="4A439351" wp14:editId="26B69434">
                  <wp:extent cx="4539707" cy="2604824"/>
                  <wp:effectExtent l="0" t="0" r="0" b="0"/>
                  <wp:docPr id="44826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61700" name=""/>
                          <pic:cNvPicPr/>
                        </pic:nvPicPr>
                        <pic:blipFill>
                          <a:blip r:embed="rId24"/>
                          <a:stretch>
                            <a:fillRect/>
                          </a:stretch>
                        </pic:blipFill>
                        <pic:spPr>
                          <a:xfrm>
                            <a:off x="0" y="0"/>
                            <a:ext cx="4553062" cy="2612487"/>
                          </a:xfrm>
                          <a:prstGeom prst="rect">
                            <a:avLst/>
                          </a:prstGeom>
                        </pic:spPr>
                      </pic:pic>
                    </a:graphicData>
                  </a:graphic>
                </wp:inline>
              </w:drawing>
            </w:r>
          </w:p>
        </w:tc>
      </w:tr>
    </w:tbl>
    <w:p w14:paraId="026AA896" w14:textId="77777777" w:rsidR="002A3E19" w:rsidRDefault="002A3E19">
      <w:pPr>
        <w:spacing w:line="360" w:lineRule="auto"/>
        <w:jc w:val="both"/>
      </w:pPr>
    </w:p>
    <w:sectPr w:rsidR="002A3E19" w:rsidSect="000B6DB6">
      <w:footerReference w:type="default" r:id="rId25"/>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F193D" w14:textId="77777777" w:rsidR="00010ECA" w:rsidRDefault="00010ECA" w:rsidP="007829E3">
      <w:r>
        <w:separator/>
      </w:r>
    </w:p>
  </w:endnote>
  <w:endnote w:type="continuationSeparator" w:id="0">
    <w:p w14:paraId="25B37244" w14:textId="77777777" w:rsidR="00010ECA" w:rsidRDefault="00010ECA"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11FC9B96"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E986A3"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46EE1F7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3AD69A"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0B627D88"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769063"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8DD9" w14:textId="77777777" w:rsidR="00010ECA" w:rsidRDefault="00010ECA" w:rsidP="007829E3">
      <w:r>
        <w:separator/>
      </w:r>
    </w:p>
  </w:footnote>
  <w:footnote w:type="continuationSeparator" w:id="0">
    <w:p w14:paraId="3E99D8B8" w14:textId="77777777" w:rsidR="00010ECA" w:rsidRDefault="00010ECA"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719841F2" w14:textId="77777777" w:rsidTr="00CC4E7A">
      <w:tc>
        <w:tcPr>
          <w:tcW w:w="2538" w:type="dxa"/>
        </w:tcPr>
        <w:p w14:paraId="664A035C" w14:textId="77777777" w:rsidR="00FA6275" w:rsidRPr="008241DB" w:rsidRDefault="00FA6275" w:rsidP="00FA6275">
          <w:pPr>
            <w:pStyle w:val="Header"/>
          </w:pPr>
          <w:r w:rsidRPr="008241DB">
            <w:rPr>
              <w:noProof/>
              <w:lang w:eastAsia="ko-KR"/>
            </w:rPr>
            <w:drawing>
              <wp:inline distT="0" distB="0" distL="0" distR="0" wp14:anchorId="3EBDA319" wp14:editId="0C26CE5A">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406FCB7F" w14:textId="77777777" w:rsidR="00FA6275" w:rsidRPr="008241DB" w:rsidRDefault="00FA6275" w:rsidP="00FA6275">
          <w:pPr>
            <w:pStyle w:val="Header"/>
          </w:pPr>
        </w:p>
        <w:p w14:paraId="1BDE9045" w14:textId="77777777" w:rsidR="00FA6275" w:rsidRPr="008241DB" w:rsidRDefault="00FA6275" w:rsidP="00FA6275"/>
        <w:p w14:paraId="44516555" w14:textId="77777777" w:rsidR="00FA6275" w:rsidRPr="008241DB" w:rsidRDefault="00FA6275" w:rsidP="00FA6275"/>
        <w:p w14:paraId="01A9458D" w14:textId="77777777" w:rsidR="00FA6275" w:rsidRPr="008241DB" w:rsidRDefault="00FA6275" w:rsidP="00FA6275"/>
        <w:p w14:paraId="55DDD344" w14:textId="77777777" w:rsidR="00FA6275" w:rsidRPr="008241DB" w:rsidRDefault="00FA6275" w:rsidP="00FA6275">
          <w:pPr>
            <w:jc w:val="center"/>
          </w:pPr>
        </w:p>
      </w:tc>
      <w:tc>
        <w:tcPr>
          <w:tcW w:w="5429" w:type="dxa"/>
        </w:tcPr>
        <w:p w14:paraId="39FEB584"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7B8657C6"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BE24A6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634E2F68"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97D93B4" w14:textId="77777777" w:rsidR="00FA6275" w:rsidRPr="008241DB" w:rsidRDefault="00FA6275" w:rsidP="00FA6275">
          <w:pPr>
            <w:pStyle w:val="Header"/>
            <w:jc w:val="right"/>
          </w:pPr>
          <w:r w:rsidRPr="008241DB">
            <w:rPr>
              <w:rFonts w:cs="Calibri"/>
              <w:b/>
              <w:bCs/>
              <w:sz w:val="15"/>
              <w:szCs w:val="13"/>
            </w:rPr>
            <w:t>www.recis.co.id</w:t>
          </w:r>
        </w:p>
      </w:tc>
    </w:tr>
  </w:tbl>
  <w:p w14:paraId="7926CDC8"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6E4959"/>
    <w:multiLevelType w:val="hybridMultilevel"/>
    <w:tmpl w:val="4F642168"/>
    <w:lvl w:ilvl="0" w:tplc="E9620A7C">
      <w:start w:val="1"/>
      <w:numFmt w:val="decimal"/>
      <w:lvlText w:val="%1."/>
      <w:lvlJc w:val="left"/>
      <w:pPr>
        <w:ind w:left="720" w:hanging="360"/>
      </w:pPr>
    </w:lvl>
    <w:lvl w:ilvl="1" w:tplc="916A3262">
      <w:numFmt w:val="decimal"/>
      <w:lvlText w:val=""/>
      <w:lvlJc w:val="left"/>
    </w:lvl>
    <w:lvl w:ilvl="2" w:tplc="3D66DC18">
      <w:numFmt w:val="decimal"/>
      <w:lvlText w:val=""/>
      <w:lvlJc w:val="left"/>
    </w:lvl>
    <w:lvl w:ilvl="3" w:tplc="22382D98">
      <w:numFmt w:val="decimal"/>
      <w:lvlText w:val=""/>
      <w:lvlJc w:val="left"/>
    </w:lvl>
    <w:lvl w:ilvl="4" w:tplc="921E144C">
      <w:numFmt w:val="decimal"/>
      <w:lvlText w:val=""/>
      <w:lvlJc w:val="left"/>
    </w:lvl>
    <w:lvl w:ilvl="5" w:tplc="2E54B322">
      <w:numFmt w:val="decimal"/>
      <w:lvlText w:val=""/>
      <w:lvlJc w:val="left"/>
    </w:lvl>
    <w:lvl w:ilvl="6" w:tplc="96B87DB2">
      <w:numFmt w:val="decimal"/>
      <w:lvlText w:val=""/>
      <w:lvlJc w:val="left"/>
    </w:lvl>
    <w:lvl w:ilvl="7" w:tplc="9BA6A20E">
      <w:numFmt w:val="decimal"/>
      <w:lvlText w:val=""/>
      <w:lvlJc w:val="left"/>
    </w:lvl>
    <w:lvl w:ilvl="8" w:tplc="8E8E5B18">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77176"/>
    <w:multiLevelType w:val="hybridMultilevel"/>
    <w:tmpl w:val="3A24EA0C"/>
    <w:lvl w:ilvl="0" w:tplc="91EA6370">
      <w:start w:val="1"/>
      <w:numFmt w:val="decimal"/>
      <w:lvlText w:val="%1."/>
      <w:lvlJc w:val="left"/>
      <w:pPr>
        <w:ind w:left="720" w:hanging="360"/>
      </w:pPr>
    </w:lvl>
    <w:lvl w:ilvl="1" w:tplc="4B1C07F4">
      <w:numFmt w:val="decimal"/>
      <w:lvlText w:val=""/>
      <w:lvlJc w:val="left"/>
    </w:lvl>
    <w:lvl w:ilvl="2" w:tplc="75A6FFF6">
      <w:numFmt w:val="decimal"/>
      <w:lvlText w:val=""/>
      <w:lvlJc w:val="left"/>
    </w:lvl>
    <w:lvl w:ilvl="3" w:tplc="4CEEB4C6">
      <w:numFmt w:val="decimal"/>
      <w:lvlText w:val=""/>
      <w:lvlJc w:val="left"/>
    </w:lvl>
    <w:lvl w:ilvl="4" w:tplc="BB5C6FF4">
      <w:numFmt w:val="decimal"/>
      <w:lvlText w:val=""/>
      <w:lvlJc w:val="left"/>
    </w:lvl>
    <w:lvl w:ilvl="5" w:tplc="4620C046">
      <w:numFmt w:val="decimal"/>
      <w:lvlText w:val=""/>
      <w:lvlJc w:val="left"/>
    </w:lvl>
    <w:lvl w:ilvl="6" w:tplc="C3CE627C">
      <w:numFmt w:val="decimal"/>
      <w:lvlText w:val=""/>
      <w:lvlJc w:val="left"/>
    </w:lvl>
    <w:lvl w:ilvl="7" w:tplc="9C525B5C">
      <w:numFmt w:val="decimal"/>
      <w:lvlText w:val=""/>
      <w:lvlJc w:val="left"/>
    </w:lvl>
    <w:lvl w:ilvl="8" w:tplc="438A6354">
      <w:numFmt w:val="decimal"/>
      <w:lvlText w:val=""/>
      <w:lvlJc w:val="left"/>
    </w:lvl>
  </w:abstractNum>
  <w:abstractNum w:abstractNumId="15" w15:restartNumberingAfterBreak="0">
    <w:nsid w:val="34943D65"/>
    <w:multiLevelType w:val="hybridMultilevel"/>
    <w:tmpl w:val="1AA44580"/>
    <w:lvl w:ilvl="0" w:tplc="BF68A210">
      <w:start w:val="1"/>
      <w:numFmt w:val="decimal"/>
      <w:lvlText w:val="%1."/>
      <w:lvlJc w:val="left"/>
      <w:pPr>
        <w:ind w:left="720" w:hanging="360"/>
      </w:pPr>
    </w:lvl>
    <w:lvl w:ilvl="1" w:tplc="B2D4E012">
      <w:numFmt w:val="decimal"/>
      <w:lvlText w:val=""/>
      <w:lvlJc w:val="left"/>
    </w:lvl>
    <w:lvl w:ilvl="2" w:tplc="CB24A268">
      <w:numFmt w:val="decimal"/>
      <w:lvlText w:val=""/>
      <w:lvlJc w:val="left"/>
    </w:lvl>
    <w:lvl w:ilvl="3" w:tplc="DC8A5AD2">
      <w:numFmt w:val="decimal"/>
      <w:lvlText w:val=""/>
      <w:lvlJc w:val="left"/>
    </w:lvl>
    <w:lvl w:ilvl="4" w:tplc="C4A8DE38">
      <w:numFmt w:val="decimal"/>
      <w:lvlText w:val=""/>
      <w:lvlJc w:val="left"/>
    </w:lvl>
    <w:lvl w:ilvl="5" w:tplc="940C1528">
      <w:numFmt w:val="decimal"/>
      <w:lvlText w:val=""/>
      <w:lvlJc w:val="left"/>
    </w:lvl>
    <w:lvl w:ilvl="6" w:tplc="E6469122">
      <w:numFmt w:val="decimal"/>
      <w:lvlText w:val=""/>
      <w:lvlJc w:val="left"/>
    </w:lvl>
    <w:lvl w:ilvl="7" w:tplc="3AE8343A">
      <w:numFmt w:val="decimal"/>
      <w:lvlText w:val=""/>
      <w:lvlJc w:val="left"/>
    </w:lvl>
    <w:lvl w:ilvl="8" w:tplc="25E40192">
      <w:numFmt w:val="decimal"/>
      <w:lvlText w:val=""/>
      <w:lvlJc w:val="left"/>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E7305CF"/>
    <w:multiLevelType w:val="hybridMultilevel"/>
    <w:tmpl w:val="15825BB0"/>
    <w:lvl w:ilvl="0" w:tplc="D54693E6">
      <w:start w:val="1"/>
      <w:numFmt w:val="decimal"/>
      <w:lvlText w:val="%1."/>
      <w:lvlJc w:val="left"/>
      <w:pPr>
        <w:ind w:left="720" w:hanging="360"/>
      </w:pPr>
    </w:lvl>
    <w:lvl w:ilvl="1" w:tplc="8416B5BA">
      <w:numFmt w:val="decimal"/>
      <w:lvlText w:val=""/>
      <w:lvlJc w:val="left"/>
    </w:lvl>
    <w:lvl w:ilvl="2" w:tplc="2800052C">
      <w:numFmt w:val="decimal"/>
      <w:lvlText w:val=""/>
      <w:lvlJc w:val="left"/>
    </w:lvl>
    <w:lvl w:ilvl="3" w:tplc="E456777A">
      <w:numFmt w:val="decimal"/>
      <w:lvlText w:val=""/>
      <w:lvlJc w:val="left"/>
    </w:lvl>
    <w:lvl w:ilvl="4" w:tplc="E24E66D0">
      <w:numFmt w:val="decimal"/>
      <w:lvlText w:val=""/>
      <w:lvlJc w:val="left"/>
    </w:lvl>
    <w:lvl w:ilvl="5" w:tplc="B6BA7C4A">
      <w:numFmt w:val="decimal"/>
      <w:lvlText w:val=""/>
      <w:lvlJc w:val="left"/>
    </w:lvl>
    <w:lvl w:ilvl="6" w:tplc="9856AC58">
      <w:numFmt w:val="decimal"/>
      <w:lvlText w:val=""/>
      <w:lvlJc w:val="left"/>
    </w:lvl>
    <w:lvl w:ilvl="7" w:tplc="194856A6">
      <w:numFmt w:val="decimal"/>
      <w:lvlText w:val=""/>
      <w:lvlJc w:val="left"/>
    </w:lvl>
    <w:lvl w:ilvl="8" w:tplc="7D4AEE8C">
      <w:numFmt w:val="decimal"/>
      <w:lvlText w:val=""/>
      <w:lvlJc w:val="left"/>
    </w:lvl>
  </w:abstractNum>
  <w:abstractNum w:abstractNumId="22" w15:restartNumberingAfterBreak="0">
    <w:nsid w:val="6ED23266"/>
    <w:multiLevelType w:val="hybridMultilevel"/>
    <w:tmpl w:val="4EF202A2"/>
    <w:lvl w:ilvl="0" w:tplc="3F700DC6">
      <w:start w:val="1"/>
      <w:numFmt w:val="decimal"/>
      <w:lvlText w:val="%1."/>
      <w:lvlJc w:val="left"/>
      <w:pPr>
        <w:ind w:left="720" w:hanging="360"/>
      </w:pPr>
    </w:lvl>
    <w:lvl w:ilvl="1" w:tplc="A9CA5B02">
      <w:numFmt w:val="decimal"/>
      <w:lvlText w:val=""/>
      <w:lvlJc w:val="left"/>
    </w:lvl>
    <w:lvl w:ilvl="2" w:tplc="B9406C26">
      <w:numFmt w:val="decimal"/>
      <w:lvlText w:val=""/>
      <w:lvlJc w:val="left"/>
    </w:lvl>
    <w:lvl w:ilvl="3" w:tplc="52BE9FEA">
      <w:numFmt w:val="decimal"/>
      <w:lvlText w:val=""/>
      <w:lvlJc w:val="left"/>
    </w:lvl>
    <w:lvl w:ilvl="4" w:tplc="4F06FEE6">
      <w:numFmt w:val="decimal"/>
      <w:lvlText w:val=""/>
      <w:lvlJc w:val="left"/>
    </w:lvl>
    <w:lvl w:ilvl="5" w:tplc="7CBCDE9A">
      <w:numFmt w:val="decimal"/>
      <w:lvlText w:val=""/>
      <w:lvlJc w:val="left"/>
    </w:lvl>
    <w:lvl w:ilvl="6" w:tplc="783AE340">
      <w:numFmt w:val="decimal"/>
      <w:lvlText w:val=""/>
      <w:lvlJc w:val="left"/>
    </w:lvl>
    <w:lvl w:ilvl="7" w:tplc="C3DC5150">
      <w:numFmt w:val="decimal"/>
      <w:lvlText w:val=""/>
      <w:lvlJc w:val="left"/>
    </w:lvl>
    <w:lvl w:ilvl="8" w:tplc="DDB26F9C">
      <w:numFmt w:val="decimal"/>
      <w:lvlText w:val=""/>
      <w:lvlJc w:val="left"/>
    </w:lvl>
  </w:abstractNum>
  <w:abstractNum w:abstractNumId="23" w15:restartNumberingAfterBreak="0">
    <w:nsid w:val="70571B36"/>
    <w:multiLevelType w:val="hybridMultilevel"/>
    <w:tmpl w:val="44549B58"/>
    <w:lvl w:ilvl="0" w:tplc="EB444384">
      <w:start w:val="1"/>
      <w:numFmt w:val="decimal"/>
      <w:lvlText w:val="%1."/>
      <w:lvlJc w:val="left"/>
      <w:pPr>
        <w:ind w:left="720" w:hanging="360"/>
      </w:pPr>
    </w:lvl>
    <w:lvl w:ilvl="1" w:tplc="7FA8E900">
      <w:numFmt w:val="decimal"/>
      <w:lvlText w:val=""/>
      <w:lvlJc w:val="left"/>
    </w:lvl>
    <w:lvl w:ilvl="2" w:tplc="3DC86E90">
      <w:numFmt w:val="decimal"/>
      <w:lvlText w:val=""/>
      <w:lvlJc w:val="left"/>
    </w:lvl>
    <w:lvl w:ilvl="3" w:tplc="EADA54AA">
      <w:numFmt w:val="decimal"/>
      <w:lvlText w:val=""/>
      <w:lvlJc w:val="left"/>
    </w:lvl>
    <w:lvl w:ilvl="4" w:tplc="86CA55F2">
      <w:numFmt w:val="decimal"/>
      <w:lvlText w:val=""/>
      <w:lvlJc w:val="left"/>
    </w:lvl>
    <w:lvl w:ilvl="5" w:tplc="7B6A1D80">
      <w:numFmt w:val="decimal"/>
      <w:lvlText w:val=""/>
      <w:lvlJc w:val="left"/>
    </w:lvl>
    <w:lvl w:ilvl="6" w:tplc="38A21E68">
      <w:numFmt w:val="decimal"/>
      <w:lvlText w:val=""/>
      <w:lvlJc w:val="left"/>
    </w:lvl>
    <w:lvl w:ilvl="7" w:tplc="C52A984E">
      <w:numFmt w:val="decimal"/>
      <w:lvlText w:val=""/>
      <w:lvlJc w:val="left"/>
    </w:lvl>
    <w:lvl w:ilvl="8" w:tplc="857A2DCC">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9"/>
  </w:num>
  <w:num w:numId="2" w16cid:durableId="1708023860">
    <w:abstractNumId w:val="9"/>
  </w:num>
  <w:num w:numId="3" w16cid:durableId="913666815">
    <w:abstractNumId w:val="3"/>
  </w:num>
  <w:num w:numId="4" w16cid:durableId="974019446">
    <w:abstractNumId w:val="6"/>
  </w:num>
  <w:num w:numId="5" w16cid:durableId="1251889055">
    <w:abstractNumId w:val="7"/>
  </w:num>
  <w:num w:numId="6" w16cid:durableId="1088578890">
    <w:abstractNumId w:val="13"/>
  </w:num>
  <w:num w:numId="7" w16cid:durableId="935868554">
    <w:abstractNumId w:val="16"/>
  </w:num>
  <w:num w:numId="8" w16cid:durableId="214661522">
    <w:abstractNumId w:val="12"/>
  </w:num>
  <w:num w:numId="9" w16cid:durableId="1115904942">
    <w:abstractNumId w:val="4"/>
  </w:num>
  <w:num w:numId="10" w16cid:durableId="1334334211">
    <w:abstractNumId w:val="18"/>
  </w:num>
  <w:num w:numId="11" w16cid:durableId="144250020">
    <w:abstractNumId w:val="26"/>
  </w:num>
  <w:num w:numId="12" w16cid:durableId="1199245968">
    <w:abstractNumId w:val="24"/>
  </w:num>
  <w:num w:numId="13" w16cid:durableId="75826963">
    <w:abstractNumId w:val="2"/>
  </w:num>
  <w:num w:numId="14" w16cid:durableId="895749305">
    <w:abstractNumId w:val="18"/>
  </w:num>
  <w:num w:numId="15" w16cid:durableId="329021656">
    <w:abstractNumId w:val="18"/>
  </w:num>
  <w:num w:numId="16" w16cid:durableId="742411209">
    <w:abstractNumId w:val="10"/>
  </w:num>
  <w:num w:numId="17" w16cid:durableId="819422367">
    <w:abstractNumId w:val="25"/>
  </w:num>
  <w:num w:numId="18" w16cid:durableId="35354971">
    <w:abstractNumId w:val="17"/>
  </w:num>
  <w:num w:numId="19" w16cid:durableId="753934651">
    <w:abstractNumId w:val="8"/>
  </w:num>
  <w:num w:numId="20" w16cid:durableId="1767263835">
    <w:abstractNumId w:val="11"/>
  </w:num>
  <w:num w:numId="21" w16cid:durableId="682517822">
    <w:abstractNumId w:val="0"/>
  </w:num>
  <w:num w:numId="22" w16cid:durableId="1320692917">
    <w:abstractNumId w:val="20"/>
  </w:num>
  <w:num w:numId="23" w16cid:durableId="406803176">
    <w:abstractNumId w:val="5"/>
  </w:num>
  <w:num w:numId="24" w16cid:durableId="1301763612">
    <w:abstractNumId w:val="22"/>
    <w:lvlOverride w:ilvl="0">
      <w:startOverride w:val="1"/>
    </w:lvlOverride>
  </w:num>
  <w:num w:numId="25" w16cid:durableId="443303574">
    <w:abstractNumId w:val="14"/>
    <w:lvlOverride w:ilvl="0">
      <w:startOverride w:val="1"/>
    </w:lvlOverride>
  </w:num>
  <w:num w:numId="26" w16cid:durableId="1445422860">
    <w:abstractNumId w:val="1"/>
    <w:lvlOverride w:ilvl="0">
      <w:startOverride w:val="1"/>
    </w:lvlOverride>
  </w:num>
  <w:num w:numId="27" w16cid:durableId="1543709556">
    <w:abstractNumId w:val="21"/>
    <w:lvlOverride w:ilvl="0">
      <w:startOverride w:val="1"/>
    </w:lvlOverride>
  </w:num>
  <w:num w:numId="28" w16cid:durableId="1023092405">
    <w:abstractNumId w:val="23"/>
    <w:lvlOverride w:ilvl="0">
      <w:startOverride w:val="1"/>
    </w:lvlOverride>
  </w:num>
  <w:num w:numId="29" w16cid:durableId="1379890507">
    <w:abstractNumId w:val="1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0ECA"/>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3E19"/>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303"/>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B9009"/>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77</Pages>
  <Words>17649</Words>
  <Characters>100600</Characters>
  <Application>Microsoft Office Word</Application>
  <DocSecurity>0</DocSecurity>
  <Lines>838</Lines>
  <Paragraphs>236</Paragraphs>
  <ScaleCrop>false</ScaleCrop>
  <Company/>
  <LinksUpToDate>false</LinksUpToDate>
  <CharactersWithSpaces>118013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2026-08-13T10:09:00Z</dcterms:modified>
</cp:coreProperties>
</file>