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94524A" w:rsidP="00BD0D93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Feedback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report</w:t>
      </w:r>
      <w:proofErr w:type="spellEnd"/>
      <w:r>
        <w:rPr>
          <w:b/>
          <w:sz w:val="32"/>
          <w:szCs w:val="32"/>
          <w:u w:val="single"/>
        </w:rPr>
        <w:t xml:space="preserve">: </w:t>
      </w:r>
      <w:proofErr w:type="spellStart"/>
      <w:r>
        <w:rPr>
          <w:b/>
          <w:sz w:val="32"/>
          <w:szCs w:val="32"/>
          <w:u w:val="single"/>
        </w:rPr>
        <w:t>ClimbCode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="00E01DB8">
        <w:rPr>
          <w:b/>
          <w:sz w:val="32"/>
          <w:szCs w:val="32"/>
          <w:u w:val="single"/>
        </w:rPr>
        <w:t>(</w:t>
      </w:r>
      <w:r>
        <w:rPr>
          <w:b/>
          <w:sz w:val="32"/>
          <w:szCs w:val="32"/>
          <w:u w:val="single"/>
        </w:rPr>
        <w:t>D02</w:t>
      </w:r>
      <w:r w:rsidR="00E01DB8">
        <w:rPr>
          <w:b/>
          <w:sz w:val="32"/>
          <w:szCs w:val="32"/>
          <w:u w:val="singl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94524A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  <w:r>
              <w:t xml:space="preserve"> symbol </w:t>
            </w:r>
            <w:proofErr w:type="spellStart"/>
            <w:r>
              <w:t>before</w:t>
            </w:r>
            <w:proofErr w:type="spellEnd"/>
            <w:r>
              <w:t xml:space="preserve"> he </w:t>
            </w:r>
            <w:proofErr w:type="spellStart"/>
            <w:r>
              <w:t>amount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 xml:space="preserve">Round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costs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upgrade</w:t>
            </w:r>
            <w:proofErr w:type="spellEnd"/>
            <w:r>
              <w:t xml:space="preserve">: </w:t>
            </w:r>
            <w:proofErr w:type="spellStart"/>
            <w:r>
              <w:t>Famous</w:t>
            </w:r>
            <w:proofErr w:type="spellEnd"/>
            <w:r>
              <w:t xml:space="preserve"> </w:t>
            </w:r>
            <w:proofErr w:type="spellStart"/>
            <w:r>
              <w:t>quotes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and </w:t>
            </w:r>
            <w:proofErr w:type="spellStart"/>
            <w:r>
              <w:t>hours</w:t>
            </w:r>
            <w:proofErr w:type="spellEnd"/>
            <w:r>
              <w:t xml:space="preserve"> in a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slide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proofErr w:type="spellStart"/>
            <w:r>
              <w:t>Give</w:t>
            </w:r>
            <w:proofErr w:type="spellEnd"/>
            <w:r>
              <w:t xml:space="preserve"> more </w:t>
            </w:r>
            <w:proofErr w:type="spellStart"/>
            <w:r>
              <w:t>details</w:t>
            </w:r>
            <w:proofErr w:type="spellEnd"/>
            <w:r>
              <w:t xml:space="preserve"> in </w:t>
            </w:r>
            <w:proofErr w:type="spellStart"/>
            <w:r>
              <w:t>direct</w:t>
            </w:r>
            <w:proofErr w:type="spellEnd"/>
            <w:r>
              <w:t xml:space="preserve"> and </w:t>
            </w:r>
            <w:proofErr w:type="spellStart"/>
            <w:r>
              <w:t>indirects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proofErr w:type="spellStart"/>
            <w:r>
              <w:t>Put</w:t>
            </w:r>
            <w:proofErr w:type="spellEnd"/>
            <w:r>
              <w:t xml:space="preserve"> a </w:t>
            </w:r>
            <w:proofErr w:type="spellStart"/>
            <w:r>
              <w:t>picture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actor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case in captures, demos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mockups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Tr="00BD0D93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r>
              <w:t xml:space="preserve"> “</w:t>
            </w:r>
            <w:proofErr w:type="spellStart"/>
            <w:r>
              <w:t>Scalable</w:t>
            </w:r>
            <w:proofErr w:type="spellEnd"/>
            <w:r>
              <w:t>” to “Extensible”.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E01DB8" w:rsidTr="00BD0D93">
        <w:tc>
          <w:tcPr>
            <w:tcW w:w="4322" w:type="dxa"/>
          </w:tcPr>
          <w:p w:rsidR="00E01DB8" w:rsidRPr="005E1412" w:rsidRDefault="0094524A" w:rsidP="0094524A">
            <w:pPr>
              <w:jc w:val="both"/>
            </w:pPr>
            <w:r>
              <w:t xml:space="preserve">Reverse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-idea </w:t>
            </w:r>
            <w:proofErr w:type="spellStart"/>
            <w:r>
              <w:t>order</w:t>
            </w:r>
            <w:proofErr w:type="spellEnd"/>
            <w:r>
              <w:t xml:space="preserve"> to idea-</w:t>
            </w:r>
            <w:proofErr w:type="spellStart"/>
            <w:r>
              <w:t>team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E01DB8" w:rsidRPr="005E1412" w:rsidRDefault="0094524A" w:rsidP="00A4052E">
            <w:pPr>
              <w:jc w:val="both"/>
            </w:pPr>
            <w:r>
              <w:t>Done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94524A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</w:t>
            </w:r>
            <w:r w:rsidR="0094524A">
              <w:rPr>
                <w:b/>
                <w:sz w:val="32"/>
                <w:szCs w:val="32"/>
              </w:rPr>
              <w:t>T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94524A" w:rsidP="0094524A">
            <w:pPr>
              <w:jc w:val="both"/>
            </w:pPr>
            <w:proofErr w:type="spellStart"/>
            <w:r>
              <w:t>Specification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balance </w:t>
            </w:r>
            <w:proofErr w:type="spellStart"/>
            <w:r>
              <w:t>point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94524A" w:rsidP="0094524A">
            <w:pPr>
              <w:jc w:val="both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 xml:space="preserve"> of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exercises</w:t>
            </w:r>
            <w:proofErr w:type="spellEnd"/>
            <w:r>
              <w:t xml:space="preserve"> as a </w:t>
            </w:r>
            <w:proofErr w:type="spellStart"/>
            <w:r>
              <w:t>threat</w:t>
            </w:r>
            <w:proofErr w:type="spellEnd"/>
            <w:r>
              <w:t>/</w:t>
            </w:r>
            <w:proofErr w:type="spellStart"/>
            <w:r>
              <w:t>weakness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94524A" w:rsidP="0094524A">
            <w:pPr>
              <w:jc w:val="both"/>
            </w:pP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subjects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Project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94524A" w:rsidP="0094524A">
            <w:pPr>
              <w:jc w:val="both"/>
            </w:pPr>
            <w:proofErr w:type="spellStart"/>
            <w:r>
              <w:t>Specification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to créate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exercises</w:t>
            </w:r>
            <w:proofErr w:type="spellEnd"/>
            <w:r>
              <w:t>.</w:t>
            </w:r>
            <w:r w:rsidR="00D06D5D" w:rsidRPr="005E1412">
              <w:t xml:space="preserve"> 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Experience</w:t>
            </w:r>
            <w:proofErr w:type="spellEnd"/>
            <w:r>
              <w:t>/</w:t>
            </w:r>
            <w:proofErr w:type="spellStart"/>
            <w:r>
              <w:t>threats</w:t>
            </w:r>
            <w:proofErr w:type="spellEnd"/>
            <w:r>
              <w:t xml:space="preserve"> chart of </w:t>
            </w:r>
            <w:proofErr w:type="spellStart"/>
            <w:r>
              <w:t>technologies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removal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teaching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.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exercises</w:t>
            </w:r>
            <w:proofErr w:type="spellEnd"/>
            <w:r>
              <w:t xml:space="preserve">’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competitions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B91B73">
            <w:pPr>
              <w:jc w:val="both"/>
            </w:pPr>
            <w:proofErr w:type="spellStart"/>
            <w:r>
              <w:t>Studying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(to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teaching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exercises</w:t>
            </w:r>
            <w:proofErr w:type="spellEnd"/>
            <w:r>
              <w:t xml:space="preserve">)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  <w:r>
              <w:t xml:space="preserve"> in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weeks</w:t>
            </w:r>
            <w:proofErr w:type="spellEnd"/>
            <w:r>
              <w:t xml:space="preserve">, </w:t>
            </w:r>
            <w:proofErr w:type="spellStart"/>
            <w:r>
              <w:t>we’ve</w:t>
            </w:r>
            <w:proofErr w:type="spellEnd"/>
            <w:r>
              <w:t xml:space="preserve"> </w:t>
            </w:r>
            <w:proofErr w:type="spellStart"/>
            <w:r>
              <w:t>discarded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possibility</w:t>
            </w:r>
            <w:proofErr w:type="spellEnd"/>
            <w:r>
              <w:t xml:space="preserve"> of </w:t>
            </w:r>
            <w:proofErr w:type="spellStart"/>
            <w:r>
              <w:t>easing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of </w:t>
            </w:r>
            <w:proofErr w:type="spellStart"/>
            <w:r>
              <w:t>programming</w:t>
            </w:r>
            <w:proofErr w:type="spellEnd"/>
            <w:r>
              <w:t xml:space="preserve">,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 w:rsidR="00373B59">
              <w:t>tools</w:t>
            </w:r>
            <w:proofErr w:type="spellEnd"/>
            <w:r w:rsidR="00373B59">
              <w:t xml:space="preserve"> </w:t>
            </w:r>
            <w:proofErr w:type="spellStart"/>
            <w:r w:rsidR="00373B59">
              <w:t>for</w:t>
            </w:r>
            <w:proofErr w:type="spellEnd"/>
            <w:r w:rsidR="00373B59">
              <w:t xml:space="preserve"> </w:t>
            </w:r>
            <w:proofErr w:type="spellStart"/>
            <w:r w:rsidR="00373B59">
              <w:t>this</w:t>
            </w:r>
            <w:proofErr w:type="spellEnd"/>
            <w:r w:rsidR="00373B59">
              <w:t xml:space="preserve"> </w:t>
            </w:r>
            <w:proofErr w:type="spellStart"/>
            <w:r w:rsidR="00373B59">
              <w:t>objective</w:t>
            </w:r>
            <w:proofErr w:type="spellEnd"/>
            <w:r w:rsidR="00373B59">
              <w:t xml:space="preserve">. </w:t>
            </w:r>
            <w:proofErr w:type="spellStart"/>
            <w:r w:rsidR="00373B59">
              <w:t>That</w:t>
            </w:r>
            <w:proofErr w:type="spellEnd"/>
            <w:r w:rsidR="00373B59">
              <w:t xml:space="preserve"> </w:t>
            </w:r>
            <w:proofErr w:type="spellStart"/>
            <w:r w:rsidR="00373B59">
              <w:t>means</w:t>
            </w:r>
            <w:proofErr w:type="spellEnd"/>
            <w:r w:rsidR="00373B59">
              <w:t xml:space="preserve"> </w:t>
            </w:r>
            <w:proofErr w:type="spellStart"/>
            <w:r w:rsidR="00373B59">
              <w:t>also</w:t>
            </w:r>
            <w:proofErr w:type="spellEnd"/>
            <w:r w:rsidR="00373B59">
              <w:t xml:space="preserve"> </w:t>
            </w:r>
            <w:proofErr w:type="spellStart"/>
            <w:r w:rsidR="00373B59">
              <w:t>that</w:t>
            </w:r>
            <w:proofErr w:type="spellEnd"/>
            <w:r w:rsidR="00373B59">
              <w:t xml:space="preserve"> </w:t>
            </w:r>
            <w:proofErr w:type="spellStart"/>
            <w:r w:rsidR="00373B59">
              <w:t>we</w:t>
            </w:r>
            <w:proofErr w:type="spellEnd"/>
            <w:r w:rsidR="00373B59">
              <w:t xml:space="preserve"> </w:t>
            </w:r>
            <w:proofErr w:type="spellStart"/>
            <w:r w:rsidR="00373B59">
              <w:t>discard</w:t>
            </w:r>
            <w:proofErr w:type="spellEnd"/>
            <w:r w:rsidR="00373B59">
              <w:t xml:space="preserve"> </w:t>
            </w:r>
            <w:proofErr w:type="spellStart"/>
            <w:r w:rsidR="00373B59">
              <w:t>interacive</w:t>
            </w:r>
            <w:proofErr w:type="spellEnd"/>
            <w:r w:rsidR="00373B59">
              <w:t xml:space="preserve"> </w:t>
            </w:r>
            <w:proofErr w:type="spellStart"/>
            <w:r w:rsidR="00373B59">
              <w:t>exercises</w:t>
            </w:r>
            <w:proofErr w:type="spellEnd"/>
            <w:r w:rsidR="00373B59">
              <w:t xml:space="preserve">’ </w:t>
            </w:r>
            <w:proofErr w:type="spellStart"/>
            <w:r w:rsidR="00373B59">
              <w:t>creation</w:t>
            </w:r>
            <w:proofErr w:type="spellEnd"/>
            <w:r w:rsidR="00373B59">
              <w:t xml:space="preserve"> </w:t>
            </w:r>
            <w:proofErr w:type="spellStart"/>
            <w:r w:rsidR="00373B59">
              <w:t>competitions</w:t>
            </w:r>
            <w:proofErr w:type="spellEnd"/>
            <w:r w:rsidR="00373B59">
              <w:t xml:space="preserve"> and </w:t>
            </w:r>
            <w:proofErr w:type="spellStart"/>
            <w:r w:rsidR="00373B59">
              <w:t>learning</w:t>
            </w:r>
            <w:proofErr w:type="spellEnd"/>
            <w:r w:rsidR="00373B59">
              <w:t xml:space="preserve"> </w:t>
            </w:r>
            <w:proofErr w:type="spellStart"/>
            <w:r w:rsidR="00373B59">
              <w:t>courses</w:t>
            </w:r>
            <w:proofErr w:type="spellEnd"/>
            <w:r w:rsidR="00373B59">
              <w:t xml:space="preserve"> </w:t>
            </w:r>
            <w:proofErr w:type="spellStart"/>
            <w:r w:rsidR="00373B59">
              <w:t>made</w:t>
            </w:r>
            <w:proofErr w:type="spellEnd"/>
            <w:r w:rsidR="00373B59">
              <w:t xml:space="preserve"> </w:t>
            </w:r>
            <w:proofErr w:type="spellStart"/>
            <w:r w:rsidR="00373B59">
              <w:t>by</w:t>
            </w:r>
            <w:proofErr w:type="spellEnd"/>
            <w:r w:rsidR="00373B59">
              <w:t xml:space="preserve"> </w:t>
            </w:r>
            <w:proofErr w:type="spellStart"/>
            <w:r w:rsidR="00373B59">
              <w:t>the</w:t>
            </w:r>
            <w:proofErr w:type="spellEnd"/>
            <w:r w:rsidR="00373B59">
              <w:t xml:space="preserve"> </w:t>
            </w:r>
            <w:proofErr w:type="spellStart"/>
            <w:r w:rsidR="00373B59">
              <w:t>development</w:t>
            </w:r>
            <w:proofErr w:type="spellEnd"/>
            <w:r w:rsidR="00373B59">
              <w:t xml:space="preserve"> </w:t>
            </w:r>
            <w:proofErr w:type="spellStart"/>
            <w:r w:rsidR="00373B59">
              <w:t>team</w:t>
            </w:r>
            <w:proofErr w:type="spellEnd"/>
            <w:r w:rsidR="00373B59">
              <w:t xml:space="preserve">, </w:t>
            </w:r>
            <w:proofErr w:type="spellStart"/>
            <w:r w:rsidR="00373B59">
              <w:t>too</w:t>
            </w:r>
            <w:proofErr w:type="spellEnd"/>
            <w:r w:rsidR="00373B59">
              <w:t>.</w:t>
            </w:r>
            <w:bookmarkStart w:id="0" w:name="_GoBack"/>
            <w:bookmarkEnd w:id="0"/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Decreasing</w:t>
            </w:r>
            <w:proofErr w:type="spellEnd"/>
            <w:r>
              <w:t xml:space="preserve"> of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to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and idea.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Specification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and </w:t>
            </w:r>
            <w:proofErr w:type="spellStart"/>
            <w:r>
              <w:t>tasks</w:t>
            </w:r>
            <w:proofErr w:type="spellEnd"/>
            <w:r>
              <w:t xml:space="preserve"> of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, so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solitiones</w:t>
            </w:r>
            <w:proofErr w:type="spellEnd"/>
            <w:r>
              <w:t xml:space="preserve"> and </w:t>
            </w:r>
            <w:proofErr w:type="spellStart"/>
            <w:r>
              <w:t>reasons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pkace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B91B73">
            <w:pPr>
              <w:jc w:val="both"/>
            </w:pPr>
            <w:r>
              <w:t>Done</w:t>
            </w:r>
          </w:p>
        </w:tc>
      </w:tr>
    </w:tbl>
    <w:p w:rsidR="00FF1109" w:rsidRPr="005E1412" w:rsidRDefault="00FF1109" w:rsidP="00A4052E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BDA" w:rsidRDefault="00BB1BDA" w:rsidP="00A94704">
      <w:pPr>
        <w:spacing w:after="0" w:line="240" w:lineRule="auto"/>
      </w:pPr>
      <w:r>
        <w:separator/>
      </w:r>
    </w:p>
  </w:endnote>
  <w:endnote w:type="continuationSeparator" w:id="0">
    <w:p w:rsidR="00BB1BDA" w:rsidRDefault="00BB1BDA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B59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BDA" w:rsidRDefault="00BB1BDA" w:rsidP="00A94704">
      <w:pPr>
        <w:spacing w:after="0" w:line="240" w:lineRule="auto"/>
      </w:pPr>
      <w:r>
        <w:separator/>
      </w:r>
    </w:p>
  </w:footnote>
  <w:footnote w:type="continuationSeparator" w:id="0">
    <w:p w:rsidR="00BB1BDA" w:rsidRDefault="00BB1BDA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A04D7"/>
    <w:rsid w:val="001318C9"/>
    <w:rsid w:val="00345356"/>
    <w:rsid w:val="00373B59"/>
    <w:rsid w:val="003C30B0"/>
    <w:rsid w:val="00484080"/>
    <w:rsid w:val="005E1412"/>
    <w:rsid w:val="00673382"/>
    <w:rsid w:val="006F002A"/>
    <w:rsid w:val="006F4D2E"/>
    <w:rsid w:val="00705EC0"/>
    <w:rsid w:val="00757980"/>
    <w:rsid w:val="008B7421"/>
    <w:rsid w:val="008E522E"/>
    <w:rsid w:val="008F6867"/>
    <w:rsid w:val="0094524A"/>
    <w:rsid w:val="00A31233"/>
    <w:rsid w:val="00A4052E"/>
    <w:rsid w:val="00A44E27"/>
    <w:rsid w:val="00A7307A"/>
    <w:rsid w:val="00A94704"/>
    <w:rsid w:val="00AE14B4"/>
    <w:rsid w:val="00B72BF4"/>
    <w:rsid w:val="00B91B73"/>
    <w:rsid w:val="00BB1BDA"/>
    <w:rsid w:val="00BD0D93"/>
    <w:rsid w:val="00CC0806"/>
    <w:rsid w:val="00D06D5D"/>
    <w:rsid w:val="00D330E3"/>
    <w:rsid w:val="00DB0E41"/>
    <w:rsid w:val="00E01DB8"/>
    <w:rsid w:val="00E53ECF"/>
    <w:rsid w:val="00E72E8C"/>
    <w:rsid w:val="00EF72F2"/>
    <w:rsid w:val="00F06F00"/>
    <w:rsid w:val="00F3190F"/>
    <w:rsid w:val="00F6047C"/>
    <w:rsid w:val="00F840B6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13</cp:revision>
  <cp:lastPrinted>2018-03-07T12:21:00Z</cp:lastPrinted>
  <dcterms:created xsi:type="dcterms:W3CDTF">2018-03-07T12:23:00Z</dcterms:created>
  <dcterms:modified xsi:type="dcterms:W3CDTF">2018-03-18T12:10:00Z</dcterms:modified>
</cp:coreProperties>
</file>