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D93" w:rsidRDefault="00FF1109" w:rsidP="00BD0D9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Informe de</w:t>
      </w:r>
      <w:r w:rsidR="00BD0D93">
        <w:rPr>
          <w:b/>
          <w:sz w:val="32"/>
          <w:szCs w:val="32"/>
          <w:u w:val="single"/>
        </w:rPr>
        <w:t xml:space="preserve"> mejor</w:t>
      </w:r>
      <w:r w:rsidR="00E01DB8">
        <w:rPr>
          <w:b/>
          <w:sz w:val="32"/>
          <w:szCs w:val="32"/>
          <w:u w:val="single"/>
        </w:rPr>
        <w:t xml:space="preserve">as del grupo </w:t>
      </w:r>
      <w:proofErr w:type="spellStart"/>
      <w:r w:rsidR="00E01DB8">
        <w:rPr>
          <w:b/>
          <w:sz w:val="32"/>
          <w:szCs w:val="32"/>
          <w:u w:val="single"/>
        </w:rPr>
        <w:t>ClimbCode</w:t>
      </w:r>
      <w:proofErr w:type="spellEnd"/>
      <w:r w:rsidR="00E01DB8">
        <w:rPr>
          <w:b/>
          <w:sz w:val="32"/>
          <w:szCs w:val="32"/>
          <w:u w:val="single"/>
        </w:rPr>
        <w:t xml:space="preserve"> (16/03/18)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D0D93" w:rsidTr="00584F72">
        <w:tc>
          <w:tcPr>
            <w:tcW w:w="8644" w:type="dxa"/>
            <w:gridSpan w:val="2"/>
          </w:tcPr>
          <w:p w:rsidR="00BD0D93" w:rsidRPr="00BD0D93" w:rsidRDefault="00BD0D93" w:rsidP="00FF1109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FORMATO</w:t>
            </w:r>
          </w:p>
        </w:tc>
      </w:tr>
      <w:tr w:rsidR="00BD0D93" w:rsidTr="00BD0D93">
        <w:tc>
          <w:tcPr>
            <w:tcW w:w="4322" w:type="dxa"/>
          </w:tcPr>
          <w:p w:rsidR="00BD0D93" w:rsidRPr="00BD0D93" w:rsidRDefault="00E01DB8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Colocar el símbolo de la </w:t>
            </w:r>
            <w:proofErr w:type="spellStart"/>
            <w:r>
              <w:rPr>
                <w:sz w:val="24"/>
                <w:szCs w:val="24"/>
              </w:rPr>
              <w:t>u.m</w:t>
            </w:r>
            <w:proofErr w:type="spellEnd"/>
            <w:r>
              <w:rPr>
                <w:sz w:val="24"/>
                <w:szCs w:val="24"/>
              </w:rPr>
              <w:t>. antes que la cantidad.</w:t>
            </w:r>
          </w:p>
        </w:tc>
        <w:tc>
          <w:tcPr>
            <w:tcW w:w="4322" w:type="dxa"/>
          </w:tcPr>
          <w:p w:rsidR="00BD0D93" w:rsidRPr="00BD0D93" w:rsidRDefault="00345356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Pr="00BD0D93" w:rsidRDefault="00E01DB8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Redondeo de cifras en costes.</w:t>
            </w:r>
          </w:p>
        </w:tc>
        <w:tc>
          <w:tcPr>
            <w:tcW w:w="4322" w:type="dxa"/>
          </w:tcPr>
          <w:p w:rsidR="00BD0D93" w:rsidRPr="00BD0D93" w:rsidRDefault="00345356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Default="00E01DB8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Mejora de inicio efectivo: Frases célebres.</w:t>
            </w:r>
          </w:p>
        </w:tc>
        <w:tc>
          <w:tcPr>
            <w:tcW w:w="4322" w:type="dxa"/>
          </w:tcPr>
          <w:p w:rsidR="00BD0D93" w:rsidRDefault="00BD0D93" w:rsidP="00A4052E">
            <w:pPr>
              <w:jc w:val="both"/>
              <w:rPr>
                <w:sz w:val="24"/>
                <w:szCs w:val="24"/>
              </w:rPr>
            </w:pPr>
          </w:p>
        </w:tc>
      </w:tr>
      <w:tr w:rsidR="00BD0D93" w:rsidTr="00BD0D93">
        <w:tc>
          <w:tcPr>
            <w:tcW w:w="4322" w:type="dxa"/>
          </w:tcPr>
          <w:p w:rsidR="00BD0D93" w:rsidRDefault="00E01DB8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Unificación de costes y horas actuales en la misma diapositiva.</w:t>
            </w:r>
          </w:p>
        </w:tc>
        <w:tc>
          <w:tcPr>
            <w:tcW w:w="4322" w:type="dxa"/>
          </w:tcPr>
          <w:p w:rsidR="00BD0D93" w:rsidRDefault="00345356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Default="00E01DB8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Detalle en costes directos e indirectos.</w:t>
            </w:r>
          </w:p>
        </w:tc>
        <w:tc>
          <w:tcPr>
            <w:tcW w:w="4322" w:type="dxa"/>
          </w:tcPr>
          <w:p w:rsidR="00BD0D93" w:rsidRDefault="00345356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Default="00E01DB8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Foto del actor en cuestión colocada en los </w:t>
            </w:r>
            <w:proofErr w:type="spellStart"/>
            <w:r>
              <w:rPr>
                <w:sz w:val="24"/>
                <w:szCs w:val="24"/>
              </w:rPr>
              <w:t>mockups</w:t>
            </w:r>
            <w:proofErr w:type="spellEnd"/>
            <w:r>
              <w:rPr>
                <w:sz w:val="24"/>
                <w:szCs w:val="24"/>
              </w:rPr>
              <w:t>/capturas/vídeos.</w:t>
            </w:r>
          </w:p>
        </w:tc>
        <w:tc>
          <w:tcPr>
            <w:tcW w:w="4322" w:type="dxa"/>
          </w:tcPr>
          <w:p w:rsidR="00BD0D93" w:rsidRDefault="00BD0D93" w:rsidP="00A4052E">
            <w:pPr>
              <w:jc w:val="both"/>
              <w:rPr>
                <w:sz w:val="24"/>
                <w:szCs w:val="24"/>
              </w:rPr>
            </w:pPr>
          </w:p>
        </w:tc>
      </w:tr>
      <w:tr w:rsidR="00D06D5D" w:rsidTr="00BD0D93">
        <w:tc>
          <w:tcPr>
            <w:tcW w:w="4322" w:type="dxa"/>
          </w:tcPr>
          <w:p w:rsidR="00D06D5D" w:rsidRDefault="00E01DB8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Cambiado término de “escalable” a “extensible”</w:t>
            </w:r>
          </w:p>
        </w:tc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</w:p>
        </w:tc>
      </w:tr>
      <w:tr w:rsidR="00E01DB8" w:rsidTr="00BD0D93">
        <w:tc>
          <w:tcPr>
            <w:tcW w:w="4322" w:type="dxa"/>
          </w:tcPr>
          <w:p w:rsidR="00E01DB8" w:rsidRDefault="00E01DB8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Inversión del orden equipo-idea a idea-equipo.</w:t>
            </w:r>
          </w:p>
        </w:tc>
        <w:tc>
          <w:tcPr>
            <w:tcW w:w="4322" w:type="dxa"/>
          </w:tcPr>
          <w:p w:rsidR="00E01DB8" w:rsidRDefault="003C30B0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  <w:bookmarkStart w:id="0" w:name="_GoBack"/>
            <w:bookmarkEnd w:id="0"/>
          </w:p>
        </w:tc>
      </w:tr>
    </w:tbl>
    <w:p w:rsidR="00A31233" w:rsidRDefault="00A31233" w:rsidP="00A4052E">
      <w:pPr>
        <w:jc w:val="both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31233" w:rsidRPr="00BD0D93" w:rsidTr="006323E6">
        <w:tc>
          <w:tcPr>
            <w:tcW w:w="8644" w:type="dxa"/>
            <w:gridSpan w:val="2"/>
          </w:tcPr>
          <w:p w:rsidR="00A31233" w:rsidRPr="00BD0D93" w:rsidRDefault="00A31233" w:rsidP="00A4052E">
            <w:pPr>
              <w:jc w:val="both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CONTENIDO</w:t>
            </w:r>
          </w:p>
        </w:tc>
      </w:tr>
      <w:tr w:rsidR="00A31233" w:rsidRPr="00BD0D93" w:rsidTr="006323E6">
        <w:tc>
          <w:tcPr>
            <w:tcW w:w="4322" w:type="dxa"/>
          </w:tcPr>
          <w:p w:rsidR="00A31233" w:rsidRPr="00BD0D93" w:rsidRDefault="00E01DB8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Especificación del punto de equilibrio del proyecto.</w:t>
            </w:r>
          </w:p>
        </w:tc>
        <w:tc>
          <w:tcPr>
            <w:tcW w:w="4322" w:type="dxa"/>
          </w:tcPr>
          <w:p w:rsidR="00A31233" w:rsidRPr="00BD0D93" w:rsidRDefault="00A31233" w:rsidP="00A4052E">
            <w:pPr>
              <w:jc w:val="both"/>
              <w:rPr>
                <w:sz w:val="24"/>
                <w:szCs w:val="24"/>
              </w:rPr>
            </w:pPr>
          </w:p>
        </w:tc>
      </w:tr>
      <w:tr w:rsidR="00A31233" w:rsidRPr="00BD0D93" w:rsidTr="006323E6">
        <w:tc>
          <w:tcPr>
            <w:tcW w:w="4322" w:type="dxa"/>
          </w:tcPr>
          <w:p w:rsidR="00A31233" w:rsidRPr="00BD0D93" w:rsidRDefault="00E01DB8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Adición de la carga inicial de contenido como amenaza/debilidad.</w:t>
            </w:r>
          </w:p>
        </w:tc>
        <w:tc>
          <w:tcPr>
            <w:tcW w:w="4322" w:type="dxa"/>
          </w:tcPr>
          <w:p w:rsidR="00A31233" w:rsidRPr="00BD0D93" w:rsidRDefault="00A44E27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A31233" w:rsidTr="006323E6">
        <w:tc>
          <w:tcPr>
            <w:tcW w:w="4322" w:type="dxa"/>
          </w:tcPr>
          <w:p w:rsidR="00A31233" w:rsidRDefault="00E01DB8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Identificación del sector de asignaturas al que se enfoca el proyecto.</w:t>
            </w:r>
          </w:p>
        </w:tc>
        <w:tc>
          <w:tcPr>
            <w:tcW w:w="4322" w:type="dxa"/>
          </w:tcPr>
          <w:p w:rsidR="00A31233" w:rsidRDefault="00A31233" w:rsidP="00A4052E">
            <w:pPr>
              <w:jc w:val="both"/>
              <w:rPr>
                <w:sz w:val="24"/>
                <w:szCs w:val="24"/>
              </w:rPr>
            </w:pPr>
          </w:p>
        </w:tc>
      </w:tr>
      <w:tr w:rsidR="00A31233" w:rsidTr="006323E6">
        <w:tc>
          <w:tcPr>
            <w:tcW w:w="4322" w:type="dxa"/>
          </w:tcPr>
          <w:p w:rsidR="00A31233" w:rsidRDefault="00E01DB8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Concreción de las herramientas para crear ejercicios interactivos.</w:t>
            </w:r>
            <w:r w:rsidR="00D06D5D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22" w:type="dxa"/>
          </w:tcPr>
          <w:p w:rsidR="00A31233" w:rsidRDefault="00A31233" w:rsidP="00A4052E">
            <w:pPr>
              <w:jc w:val="both"/>
              <w:rPr>
                <w:sz w:val="24"/>
                <w:szCs w:val="24"/>
              </w:rPr>
            </w:pPr>
          </w:p>
        </w:tc>
      </w:tr>
      <w:tr w:rsidR="00D06D5D" w:rsidTr="006323E6">
        <w:tc>
          <w:tcPr>
            <w:tcW w:w="4322" w:type="dxa"/>
          </w:tcPr>
          <w:p w:rsidR="00D06D5D" w:rsidRDefault="00E01DB8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Cuadro de experiencia/amenazas de las tecnologías para el equipo.</w:t>
            </w:r>
          </w:p>
        </w:tc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</w:p>
        </w:tc>
      </w:tr>
      <w:tr w:rsidR="00D06D5D" w:rsidTr="006323E6">
        <w:tc>
          <w:tcPr>
            <w:tcW w:w="4322" w:type="dxa"/>
          </w:tcPr>
          <w:p w:rsidR="00D06D5D" w:rsidRDefault="00E01DB8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Eliminación de la gestión documental.</w:t>
            </w:r>
          </w:p>
        </w:tc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D06D5D" w:rsidTr="006323E6">
        <w:tc>
          <w:tcPr>
            <w:tcW w:w="4322" w:type="dxa"/>
          </w:tcPr>
          <w:p w:rsidR="00D06D5D" w:rsidRDefault="00E01DB8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Enseñanza de programación por cursos. Competiciones de creación de ejercicios.</w:t>
            </w:r>
          </w:p>
        </w:tc>
        <w:tc>
          <w:tcPr>
            <w:tcW w:w="4322" w:type="dxa"/>
          </w:tcPr>
          <w:p w:rsidR="00D06D5D" w:rsidRDefault="00E01DB8" w:rsidP="00B91B7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Estudiando el enfoque de la aplicación (apoyar la enseñanza con ejercicios interactivos) y el </w:t>
            </w:r>
            <w:proofErr w:type="spellStart"/>
            <w:r>
              <w:rPr>
                <w:sz w:val="24"/>
                <w:szCs w:val="24"/>
              </w:rPr>
              <w:t>feedback</w:t>
            </w:r>
            <w:proofErr w:type="spellEnd"/>
            <w:r>
              <w:rPr>
                <w:sz w:val="24"/>
                <w:szCs w:val="24"/>
              </w:rPr>
              <w:t xml:space="preserve"> recibido en semanas anteriores, hemos descartado la posibilidad de facilitar </w:t>
            </w:r>
            <w:r w:rsidR="00B91B73">
              <w:rPr>
                <w:sz w:val="24"/>
                <w:szCs w:val="24"/>
              </w:rPr>
              <w:t>el aprendizaje</w:t>
            </w:r>
            <w:r>
              <w:rPr>
                <w:sz w:val="24"/>
                <w:szCs w:val="24"/>
              </w:rPr>
              <w:t xml:space="preserve"> de programación ya que existen numerosas herramientas diferentes a nuestro producto para este fin.</w:t>
            </w:r>
            <w:r w:rsidR="00B91B73">
              <w:rPr>
                <w:sz w:val="24"/>
                <w:szCs w:val="24"/>
              </w:rPr>
              <w:t xml:space="preserve"> Ello deriva a su vez en el rechazo de las competiciones de ejercicios y cursos hechos por el equipo de desarrollo.</w:t>
            </w:r>
          </w:p>
        </w:tc>
      </w:tr>
      <w:tr w:rsidR="00D06D5D" w:rsidTr="006323E6">
        <w:tc>
          <w:tcPr>
            <w:tcW w:w="4322" w:type="dxa"/>
          </w:tcPr>
          <w:p w:rsidR="00D06D5D" w:rsidRDefault="00B91B7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Reducción del espacio dedicado al modelo de negocio y la idea.</w:t>
            </w:r>
          </w:p>
          <w:p w:rsidR="00B91B73" w:rsidRDefault="00B91B73" w:rsidP="00A4052E">
            <w:pPr>
              <w:jc w:val="both"/>
              <w:rPr>
                <w:sz w:val="24"/>
                <w:szCs w:val="24"/>
              </w:rPr>
            </w:pPr>
          </w:p>
          <w:p w:rsidR="00B91B73" w:rsidRDefault="00B91B73" w:rsidP="00A4052E">
            <w:pPr>
              <w:jc w:val="both"/>
              <w:rPr>
                <w:sz w:val="24"/>
                <w:szCs w:val="24"/>
              </w:rPr>
            </w:pPr>
          </w:p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22" w:type="dxa"/>
          </w:tcPr>
          <w:p w:rsidR="00D06D5D" w:rsidRDefault="003C30B0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D06D5D" w:rsidTr="006323E6">
        <w:tc>
          <w:tcPr>
            <w:tcW w:w="4322" w:type="dxa"/>
          </w:tcPr>
          <w:p w:rsidR="00D06D5D" w:rsidRDefault="00B91B7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Especificación del trabajo y el papel de cada miembro en la semana, así como los motivos y soluciones a las irregularidades producidas en este aspecto.</w:t>
            </w:r>
          </w:p>
        </w:tc>
        <w:tc>
          <w:tcPr>
            <w:tcW w:w="4322" w:type="dxa"/>
          </w:tcPr>
          <w:p w:rsidR="00D06D5D" w:rsidRDefault="00D06D5D" w:rsidP="00B91B73">
            <w:pPr>
              <w:jc w:val="both"/>
              <w:rPr>
                <w:sz w:val="24"/>
                <w:szCs w:val="24"/>
              </w:rPr>
            </w:pPr>
          </w:p>
        </w:tc>
      </w:tr>
      <w:tr w:rsidR="00D06D5D" w:rsidTr="006323E6">
        <w:tc>
          <w:tcPr>
            <w:tcW w:w="4322" w:type="dxa"/>
          </w:tcPr>
          <w:p w:rsidR="00D06D5D" w:rsidRDefault="00B91B7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Contenidos avanzados del proyecto</w:t>
            </w:r>
          </w:p>
        </w:tc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</w:p>
        </w:tc>
      </w:tr>
    </w:tbl>
    <w:p w:rsidR="00FF1109" w:rsidRPr="00FF1109" w:rsidRDefault="00FF1109" w:rsidP="00A4052E">
      <w:pPr>
        <w:jc w:val="both"/>
      </w:pPr>
    </w:p>
    <w:sectPr w:rsidR="00FF1109" w:rsidRPr="00FF1109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90F" w:rsidRDefault="00F3190F" w:rsidP="00A94704">
      <w:pPr>
        <w:spacing w:after="0" w:line="240" w:lineRule="auto"/>
      </w:pPr>
      <w:r>
        <w:separator/>
      </w:r>
    </w:p>
  </w:endnote>
  <w:endnote w:type="continuationSeparator" w:id="0">
    <w:p w:rsidR="00F3190F" w:rsidRDefault="00F3190F" w:rsidP="00A9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294982"/>
      <w:docPartObj>
        <w:docPartGallery w:val="Page Numbers (Bottom of Page)"/>
        <w:docPartUnique/>
      </w:docPartObj>
    </w:sdtPr>
    <w:sdtEndPr/>
    <w:sdtContent>
      <w:p w:rsidR="00A94704" w:rsidRDefault="00A9470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30B0">
          <w:rPr>
            <w:noProof/>
          </w:rPr>
          <w:t>1</w:t>
        </w:r>
        <w:r>
          <w:fldChar w:fldCharType="end"/>
        </w:r>
      </w:p>
    </w:sdtContent>
  </w:sdt>
  <w:p w:rsidR="00A94704" w:rsidRDefault="00A947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90F" w:rsidRDefault="00F3190F" w:rsidP="00A94704">
      <w:pPr>
        <w:spacing w:after="0" w:line="240" w:lineRule="auto"/>
      </w:pPr>
      <w:r>
        <w:separator/>
      </w:r>
    </w:p>
  </w:footnote>
  <w:footnote w:type="continuationSeparator" w:id="0">
    <w:p w:rsidR="00F3190F" w:rsidRDefault="00F3190F" w:rsidP="00A94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E7E5C"/>
    <w:multiLevelType w:val="hybridMultilevel"/>
    <w:tmpl w:val="E9DA1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07A"/>
    <w:rsid w:val="000A04D7"/>
    <w:rsid w:val="00345356"/>
    <w:rsid w:val="003C30B0"/>
    <w:rsid w:val="006F002A"/>
    <w:rsid w:val="006F4D2E"/>
    <w:rsid w:val="00757980"/>
    <w:rsid w:val="008B7421"/>
    <w:rsid w:val="008F6867"/>
    <w:rsid w:val="00A31233"/>
    <w:rsid w:val="00A4052E"/>
    <w:rsid w:val="00A44E27"/>
    <w:rsid w:val="00A7307A"/>
    <w:rsid w:val="00A94704"/>
    <w:rsid w:val="00AE14B4"/>
    <w:rsid w:val="00B91B73"/>
    <w:rsid w:val="00BD0D93"/>
    <w:rsid w:val="00D06D5D"/>
    <w:rsid w:val="00DB0E41"/>
    <w:rsid w:val="00E01DB8"/>
    <w:rsid w:val="00E53ECF"/>
    <w:rsid w:val="00F06F00"/>
    <w:rsid w:val="00F3190F"/>
    <w:rsid w:val="00F6047C"/>
    <w:rsid w:val="00F840B6"/>
    <w:rsid w:val="00FF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6</cp:revision>
  <cp:lastPrinted>2018-03-07T12:21:00Z</cp:lastPrinted>
  <dcterms:created xsi:type="dcterms:W3CDTF">2018-03-07T12:23:00Z</dcterms:created>
  <dcterms:modified xsi:type="dcterms:W3CDTF">2018-03-13T17:55:00Z</dcterms:modified>
</cp:coreProperties>
</file>