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D859" w14:textId="4F9EA878" w:rsidR="008A5696" w:rsidRPr="005301CD" w:rsidRDefault="006566F4">
      <w:pPr>
        <w:rPr>
          <w:rFonts w:ascii="Arial" w:hAnsi="Arial" w:cs="Arial"/>
          <w:b/>
          <w:bCs/>
          <w:sz w:val="24"/>
          <w:szCs w:val="24"/>
        </w:rPr>
      </w:pPr>
      <w:r w:rsidRPr="005301CD">
        <w:rPr>
          <w:rFonts w:ascii="Arial" w:hAnsi="Arial" w:cs="Arial"/>
          <w:b/>
          <w:bCs/>
          <w:sz w:val="24"/>
          <w:szCs w:val="24"/>
        </w:rPr>
        <w:t>CALCULO DE CAUDAL MAXIMO.</w:t>
      </w:r>
    </w:p>
    <w:p w14:paraId="14B1D3B2" w14:textId="56E5B721" w:rsidR="006566F4" w:rsidRDefault="006566F4" w:rsidP="006566F4">
      <w:pPr>
        <w:jc w:val="both"/>
        <w:rPr>
          <w:rFonts w:ascii="Arial" w:hAnsi="Arial" w:cs="Arial"/>
          <w:sz w:val="24"/>
          <w:szCs w:val="24"/>
        </w:rPr>
      </w:pPr>
      <w:r w:rsidRPr="006566F4">
        <w:rPr>
          <w:rFonts w:ascii="Arial" w:hAnsi="Arial" w:cs="Arial"/>
          <w:sz w:val="24"/>
          <w:szCs w:val="24"/>
        </w:rPr>
        <w:t>Para realizar el cálculo d</w:t>
      </w:r>
      <w:r>
        <w:rPr>
          <w:rFonts w:ascii="Arial" w:hAnsi="Arial" w:cs="Arial"/>
          <w:sz w:val="24"/>
          <w:szCs w:val="24"/>
        </w:rPr>
        <w:t xml:space="preserve">e caudal máximo se hizo uso de la herramienta, </w:t>
      </w:r>
      <w:r w:rsidRPr="006566F4">
        <w:rPr>
          <w:rFonts w:ascii="Arial" w:hAnsi="Arial" w:cs="Arial"/>
          <w:sz w:val="24"/>
          <w:szCs w:val="24"/>
        </w:rPr>
        <w:t xml:space="preserve">Online </w:t>
      </w:r>
      <w:proofErr w:type="spellStart"/>
      <w:r w:rsidRPr="006566F4">
        <w:rPr>
          <w:rFonts w:ascii="Arial" w:hAnsi="Arial" w:cs="Arial"/>
          <w:sz w:val="24"/>
          <w:szCs w:val="24"/>
        </w:rPr>
        <w:t>hydraulic</w:t>
      </w:r>
      <w:proofErr w:type="spellEnd"/>
      <w:r w:rsidRPr="006566F4">
        <w:rPr>
          <w:rFonts w:ascii="Arial" w:hAnsi="Arial" w:cs="Arial"/>
          <w:sz w:val="24"/>
          <w:szCs w:val="24"/>
        </w:rPr>
        <w:t xml:space="preserve"> and </w:t>
      </w:r>
      <w:proofErr w:type="spellStart"/>
      <w:r w:rsidRPr="006566F4">
        <w:rPr>
          <w:rFonts w:ascii="Arial" w:hAnsi="Arial" w:cs="Arial"/>
          <w:sz w:val="24"/>
          <w:szCs w:val="24"/>
        </w:rPr>
        <w:t>hydrologic</w:t>
      </w:r>
      <w:proofErr w:type="spellEnd"/>
      <w:r w:rsidRPr="006566F4">
        <w:rPr>
          <w:rFonts w:ascii="Arial" w:hAnsi="Arial" w:cs="Arial"/>
          <w:sz w:val="24"/>
          <w:szCs w:val="24"/>
        </w:rPr>
        <w:t xml:space="preserve"> </w:t>
      </w:r>
      <w:proofErr w:type="spellStart"/>
      <w:r w:rsidRPr="006566F4">
        <w:rPr>
          <w:rFonts w:ascii="Arial" w:hAnsi="Arial" w:cs="Arial"/>
          <w:sz w:val="24"/>
          <w:szCs w:val="24"/>
        </w:rPr>
        <w:t>calculations</w:t>
      </w:r>
      <w:proofErr w:type="spellEnd"/>
      <w:r w:rsidRPr="006566F4">
        <w:rPr>
          <w:rFonts w:ascii="Arial" w:hAnsi="Arial" w:cs="Arial"/>
          <w:sz w:val="24"/>
          <w:szCs w:val="24"/>
        </w:rPr>
        <w:t xml:space="preserve">, online </w:t>
      </w:r>
      <w:proofErr w:type="spellStart"/>
      <w:r w:rsidRPr="006566F4">
        <w:rPr>
          <w:rFonts w:ascii="Arial" w:hAnsi="Arial" w:cs="Arial"/>
          <w:sz w:val="24"/>
          <w:szCs w:val="24"/>
        </w:rPr>
        <w:t>calculations</w:t>
      </w:r>
      <w:proofErr w:type="spellEnd"/>
      <w:r w:rsidRPr="006566F4">
        <w:rPr>
          <w:rFonts w:ascii="Arial" w:hAnsi="Arial" w:cs="Arial"/>
          <w:sz w:val="24"/>
          <w:szCs w:val="24"/>
        </w:rPr>
        <w:t xml:space="preserve">, online </w:t>
      </w:r>
      <w:proofErr w:type="spellStart"/>
      <w:r w:rsidRPr="006566F4">
        <w:rPr>
          <w:rFonts w:ascii="Arial" w:hAnsi="Arial" w:cs="Arial"/>
          <w:sz w:val="24"/>
          <w:szCs w:val="24"/>
        </w:rPr>
        <w:t>computations</w:t>
      </w:r>
      <w:proofErr w:type="spellEnd"/>
      <w:r w:rsidRPr="006566F4">
        <w:rPr>
          <w:rFonts w:ascii="Arial" w:hAnsi="Arial" w:cs="Arial"/>
          <w:sz w:val="24"/>
          <w:szCs w:val="24"/>
        </w:rPr>
        <w:t xml:space="preserve">, San Diego </w:t>
      </w:r>
      <w:proofErr w:type="spellStart"/>
      <w:r w:rsidRPr="006566F4">
        <w:rPr>
          <w:rFonts w:ascii="Arial" w:hAnsi="Arial" w:cs="Arial"/>
          <w:sz w:val="24"/>
          <w:szCs w:val="24"/>
        </w:rPr>
        <w:t>State</w:t>
      </w:r>
      <w:proofErr w:type="spellEnd"/>
      <w:r w:rsidRPr="006566F4">
        <w:rPr>
          <w:rFonts w:ascii="Arial" w:hAnsi="Arial" w:cs="Arial"/>
          <w:sz w:val="24"/>
          <w:szCs w:val="24"/>
        </w:rPr>
        <w:t xml:space="preserve"> </w:t>
      </w:r>
      <w:proofErr w:type="spellStart"/>
      <w:r w:rsidRPr="006566F4">
        <w:rPr>
          <w:rFonts w:ascii="Arial" w:hAnsi="Arial" w:cs="Arial"/>
          <w:sz w:val="24"/>
          <w:szCs w:val="24"/>
        </w:rPr>
        <w:t>University</w:t>
      </w:r>
      <w:proofErr w:type="spellEnd"/>
      <w:r w:rsidRPr="006566F4">
        <w:rPr>
          <w:rFonts w:ascii="Arial" w:hAnsi="Arial" w:cs="Arial"/>
          <w:sz w:val="24"/>
          <w:szCs w:val="24"/>
        </w:rPr>
        <w:t xml:space="preserve">, </w:t>
      </w:r>
      <w:r>
        <w:rPr>
          <w:rFonts w:ascii="Arial" w:hAnsi="Arial" w:cs="Arial"/>
          <w:sz w:val="24"/>
          <w:szCs w:val="24"/>
        </w:rPr>
        <w:t xml:space="preserve">del profesor </w:t>
      </w:r>
      <w:r w:rsidRPr="006566F4">
        <w:rPr>
          <w:rFonts w:ascii="Arial" w:hAnsi="Arial" w:cs="Arial"/>
          <w:sz w:val="24"/>
          <w:szCs w:val="24"/>
        </w:rPr>
        <w:t>Víctor Miguel Ponce</w:t>
      </w:r>
      <w:r>
        <w:rPr>
          <w:rFonts w:ascii="Arial" w:hAnsi="Arial" w:cs="Arial"/>
          <w:sz w:val="24"/>
          <w:szCs w:val="24"/>
        </w:rPr>
        <w:t>, la cual proporciona los caudales máximos para periodos de re</w:t>
      </w:r>
      <w:r w:rsidR="009B2DFC">
        <w:rPr>
          <w:rFonts w:ascii="Arial" w:hAnsi="Arial" w:cs="Arial"/>
          <w:sz w:val="24"/>
          <w:szCs w:val="24"/>
        </w:rPr>
        <w:t xml:space="preserve">torno, como se observa a continuación. </w:t>
      </w:r>
    </w:p>
    <w:p w14:paraId="44111B94" w14:textId="0EC32849" w:rsidR="009B2DFC" w:rsidRDefault="009B2DFC" w:rsidP="009B2DFC">
      <w:pPr>
        <w:pStyle w:val="Prrafodelista"/>
        <w:numPr>
          <w:ilvl w:val="0"/>
          <w:numId w:val="1"/>
        </w:numPr>
        <w:jc w:val="both"/>
        <w:rPr>
          <w:rFonts w:ascii="Arial" w:hAnsi="Arial" w:cs="Arial"/>
          <w:b/>
          <w:bCs/>
          <w:sz w:val="24"/>
          <w:szCs w:val="24"/>
        </w:rPr>
      </w:pPr>
      <w:r>
        <w:rPr>
          <w:rFonts w:ascii="Arial" w:hAnsi="Arial" w:cs="Arial"/>
          <w:b/>
          <w:bCs/>
          <w:sz w:val="24"/>
          <w:szCs w:val="24"/>
        </w:rPr>
        <w:t>Caudal máximo por el método de Gumbel.</w:t>
      </w:r>
    </w:p>
    <w:p w14:paraId="7753EEB0" w14:textId="62F80F59" w:rsidR="009B2DFC" w:rsidRDefault="009B2DFC" w:rsidP="009B2DFC">
      <w:pPr>
        <w:pStyle w:val="Prrafodelista"/>
        <w:ind w:left="360"/>
        <w:jc w:val="both"/>
        <w:rPr>
          <w:rFonts w:ascii="Arial" w:hAnsi="Arial" w:cs="Arial"/>
          <w:sz w:val="24"/>
          <w:szCs w:val="24"/>
        </w:rPr>
      </w:pPr>
      <w:r>
        <w:rPr>
          <w:rFonts w:ascii="Arial" w:hAnsi="Arial" w:cs="Arial"/>
          <w:sz w:val="24"/>
          <w:szCs w:val="24"/>
        </w:rPr>
        <w:t xml:space="preserve">El aplicativo online requiere de los datos de caudales máximos de los años seleccionados, para este caso se hizo una selección de la muestra de datos de 39 años, partiendo desde 1972 hasta 2010. </w:t>
      </w:r>
    </w:p>
    <w:p w14:paraId="6171B6A7" w14:textId="6278FF08" w:rsidR="009B2DFC" w:rsidRDefault="009B2DFC" w:rsidP="009B2DFC">
      <w:pPr>
        <w:pStyle w:val="Prrafodelista"/>
        <w:ind w:left="360"/>
        <w:jc w:val="both"/>
        <w:rPr>
          <w:rFonts w:ascii="Arial" w:hAnsi="Arial" w:cs="Arial"/>
          <w:b/>
          <w:bCs/>
          <w:sz w:val="24"/>
          <w:szCs w:val="24"/>
        </w:rPr>
      </w:pPr>
    </w:p>
    <w:p w14:paraId="56DCB1FE" w14:textId="3A9F5787" w:rsidR="009B2DFC" w:rsidRPr="009B2DFC" w:rsidRDefault="009B2DFC" w:rsidP="009B2DFC">
      <w:pPr>
        <w:pStyle w:val="Prrafodelista"/>
        <w:ind w:left="360"/>
        <w:jc w:val="both"/>
        <w:rPr>
          <w:rFonts w:ascii="Arial" w:hAnsi="Arial" w:cs="Arial"/>
          <w:sz w:val="24"/>
          <w:szCs w:val="24"/>
        </w:rPr>
      </w:pPr>
      <w:r>
        <w:rPr>
          <w:rFonts w:ascii="Arial" w:hAnsi="Arial" w:cs="Arial"/>
          <w:sz w:val="24"/>
          <w:szCs w:val="24"/>
        </w:rPr>
        <w:t>Tabla.  Caudales máximos de los años 1972 hasta 2010.</w:t>
      </w:r>
    </w:p>
    <w:tbl>
      <w:tblPr>
        <w:tblpPr w:leftFromText="141" w:rightFromText="141" w:vertAnchor="text" w:horzAnchor="page" w:tblpX="5101" w:tblpY="383"/>
        <w:tblW w:w="3140" w:type="dxa"/>
        <w:tblCellMar>
          <w:left w:w="70" w:type="dxa"/>
          <w:right w:w="70" w:type="dxa"/>
        </w:tblCellMar>
        <w:tblLook w:val="04A0" w:firstRow="1" w:lastRow="0" w:firstColumn="1" w:lastColumn="0" w:noHBand="0" w:noVBand="1"/>
      </w:tblPr>
      <w:tblGrid>
        <w:gridCol w:w="1520"/>
        <w:gridCol w:w="1620"/>
      </w:tblGrid>
      <w:tr w:rsidR="009B2DFC" w:rsidRPr="009B2DFC" w14:paraId="597D362D" w14:textId="77777777" w:rsidTr="009B2DFC">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center"/>
            <w:hideMark/>
          </w:tcPr>
          <w:p w14:paraId="628E9BA4" w14:textId="77777777" w:rsidR="009B2DFC" w:rsidRPr="009B2DFC" w:rsidRDefault="009B2DFC" w:rsidP="009B2DFC">
            <w:pPr>
              <w:spacing w:after="0" w:line="240" w:lineRule="auto"/>
              <w:jc w:val="center"/>
              <w:rPr>
                <w:rFonts w:ascii="Arial" w:eastAsia="Times New Roman" w:hAnsi="Arial" w:cs="Arial"/>
                <w:color w:val="000000"/>
                <w:sz w:val="20"/>
                <w:szCs w:val="20"/>
                <w:lang w:eastAsia="es-CO"/>
              </w:rPr>
            </w:pPr>
            <w:r w:rsidRPr="009B2DFC">
              <w:rPr>
                <w:rFonts w:ascii="Arial" w:eastAsia="Times New Roman" w:hAnsi="Arial" w:cs="Arial"/>
                <w:color w:val="000000"/>
                <w:sz w:val="20"/>
                <w:szCs w:val="20"/>
                <w:lang w:eastAsia="es-CO"/>
              </w:rPr>
              <w:t>AÑO</w:t>
            </w:r>
          </w:p>
        </w:tc>
        <w:tc>
          <w:tcPr>
            <w:tcW w:w="1620" w:type="dxa"/>
            <w:tcBorders>
              <w:top w:val="nil"/>
              <w:left w:val="nil"/>
              <w:bottom w:val="nil"/>
              <w:right w:val="single" w:sz="4" w:space="0" w:color="auto"/>
            </w:tcBorders>
            <w:shd w:val="clear" w:color="auto" w:fill="8EAADB" w:themeFill="accent1" w:themeFillTint="99"/>
            <w:noWrap/>
            <w:vAlign w:val="center"/>
            <w:hideMark/>
          </w:tcPr>
          <w:p w14:paraId="13F5D871" w14:textId="77777777" w:rsidR="009B2DFC" w:rsidRPr="009B2DFC" w:rsidRDefault="009B2DFC" w:rsidP="009B2DFC">
            <w:pPr>
              <w:spacing w:after="0" w:line="240" w:lineRule="auto"/>
              <w:jc w:val="center"/>
              <w:rPr>
                <w:rFonts w:ascii="Arial" w:eastAsia="Times New Roman" w:hAnsi="Arial" w:cs="Arial"/>
                <w:color w:val="000000"/>
                <w:sz w:val="20"/>
                <w:szCs w:val="20"/>
                <w:lang w:eastAsia="es-CO"/>
              </w:rPr>
            </w:pPr>
            <w:r w:rsidRPr="009B2DFC">
              <w:rPr>
                <w:rFonts w:ascii="Arial" w:eastAsia="Times New Roman" w:hAnsi="Arial" w:cs="Arial"/>
                <w:color w:val="000000"/>
                <w:sz w:val="20"/>
                <w:szCs w:val="20"/>
                <w:lang w:eastAsia="es-CO"/>
              </w:rPr>
              <w:t>MAX ANUALES</w:t>
            </w:r>
          </w:p>
        </w:tc>
      </w:tr>
      <w:tr w:rsidR="008641A2" w:rsidRPr="009B2DFC" w14:paraId="449CD30F"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3942EFF"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1972</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6DBAD86" w14:textId="5F6BDBEC"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155</w:t>
            </w:r>
          </w:p>
        </w:tc>
      </w:tr>
      <w:tr w:rsidR="008641A2" w:rsidRPr="009B2DFC" w14:paraId="53A4486C"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F59B712"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1973</w:t>
            </w:r>
          </w:p>
        </w:tc>
        <w:tc>
          <w:tcPr>
            <w:tcW w:w="1620" w:type="dxa"/>
            <w:tcBorders>
              <w:top w:val="nil"/>
              <w:left w:val="nil"/>
              <w:bottom w:val="single" w:sz="4" w:space="0" w:color="auto"/>
              <w:right w:val="single" w:sz="4" w:space="0" w:color="auto"/>
            </w:tcBorders>
            <w:shd w:val="clear" w:color="auto" w:fill="auto"/>
            <w:noWrap/>
            <w:vAlign w:val="bottom"/>
            <w:hideMark/>
          </w:tcPr>
          <w:p w14:paraId="3FD11876" w14:textId="159082AE"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86,8</w:t>
            </w:r>
          </w:p>
        </w:tc>
      </w:tr>
      <w:tr w:rsidR="008641A2" w:rsidRPr="009B2DFC" w14:paraId="6FD32C05"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07B441B"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1974</w:t>
            </w:r>
          </w:p>
        </w:tc>
        <w:tc>
          <w:tcPr>
            <w:tcW w:w="1620" w:type="dxa"/>
            <w:tcBorders>
              <w:top w:val="nil"/>
              <w:left w:val="nil"/>
              <w:bottom w:val="single" w:sz="4" w:space="0" w:color="auto"/>
              <w:right w:val="single" w:sz="4" w:space="0" w:color="auto"/>
            </w:tcBorders>
            <w:shd w:val="clear" w:color="auto" w:fill="auto"/>
            <w:noWrap/>
            <w:vAlign w:val="bottom"/>
            <w:hideMark/>
          </w:tcPr>
          <w:p w14:paraId="73F096B9" w14:textId="57FF9B5D"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170</w:t>
            </w:r>
          </w:p>
        </w:tc>
      </w:tr>
      <w:tr w:rsidR="008641A2" w:rsidRPr="009B2DFC" w14:paraId="191C0398"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34C9C8D"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1975</w:t>
            </w:r>
          </w:p>
        </w:tc>
        <w:tc>
          <w:tcPr>
            <w:tcW w:w="1620" w:type="dxa"/>
            <w:tcBorders>
              <w:top w:val="nil"/>
              <w:left w:val="nil"/>
              <w:bottom w:val="single" w:sz="4" w:space="0" w:color="auto"/>
              <w:right w:val="single" w:sz="4" w:space="0" w:color="auto"/>
            </w:tcBorders>
            <w:shd w:val="clear" w:color="auto" w:fill="auto"/>
            <w:noWrap/>
            <w:vAlign w:val="bottom"/>
            <w:hideMark/>
          </w:tcPr>
          <w:p w14:paraId="7D1E93E0" w14:textId="62C6A1E9"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115</w:t>
            </w:r>
          </w:p>
        </w:tc>
      </w:tr>
      <w:tr w:rsidR="008641A2" w:rsidRPr="009B2DFC" w14:paraId="41479814"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2C2A493"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1976</w:t>
            </w:r>
          </w:p>
        </w:tc>
        <w:tc>
          <w:tcPr>
            <w:tcW w:w="1620" w:type="dxa"/>
            <w:tcBorders>
              <w:top w:val="nil"/>
              <w:left w:val="nil"/>
              <w:bottom w:val="single" w:sz="4" w:space="0" w:color="auto"/>
              <w:right w:val="single" w:sz="4" w:space="0" w:color="auto"/>
            </w:tcBorders>
            <w:shd w:val="clear" w:color="auto" w:fill="auto"/>
            <w:noWrap/>
            <w:vAlign w:val="bottom"/>
            <w:hideMark/>
          </w:tcPr>
          <w:p w14:paraId="60308ABF" w14:textId="693CCBD9"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68,8</w:t>
            </w:r>
          </w:p>
        </w:tc>
      </w:tr>
      <w:tr w:rsidR="008641A2" w:rsidRPr="009B2DFC" w14:paraId="2C216B4B"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2A2172C"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1977</w:t>
            </w:r>
          </w:p>
        </w:tc>
        <w:tc>
          <w:tcPr>
            <w:tcW w:w="1620" w:type="dxa"/>
            <w:tcBorders>
              <w:top w:val="nil"/>
              <w:left w:val="nil"/>
              <w:bottom w:val="single" w:sz="4" w:space="0" w:color="auto"/>
              <w:right w:val="single" w:sz="4" w:space="0" w:color="auto"/>
            </w:tcBorders>
            <w:shd w:val="clear" w:color="auto" w:fill="auto"/>
            <w:noWrap/>
            <w:vAlign w:val="bottom"/>
            <w:hideMark/>
          </w:tcPr>
          <w:p w14:paraId="4F5FE001" w14:textId="318E7A5C"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40</w:t>
            </w:r>
          </w:p>
        </w:tc>
      </w:tr>
      <w:tr w:rsidR="008641A2" w:rsidRPr="009B2DFC" w14:paraId="68F71A9F"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91DE96D"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1978</w:t>
            </w:r>
          </w:p>
        </w:tc>
        <w:tc>
          <w:tcPr>
            <w:tcW w:w="1620" w:type="dxa"/>
            <w:tcBorders>
              <w:top w:val="nil"/>
              <w:left w:val="nil"/>
              <w:bottom w:val="single" w:sz="4" w:space="0" w:color="auto"/>
              <w:right w:val="single" w:sz="4" w:space="0" w:color="auto"/>
            </w:tcBorders>
            <w:shd w:val="clear" w:color="auto" w:fill="auto"/>
            <w:noWrap/>
            <w:vAlign w:val="bottom"/>
            <w:hideMark/>
          </w:tcPr>
          <w:p w14:paraId="2B90B186" w14:textId="05872CCB"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49,75</w:t>
            </w:r>
          </w:p>
        </w:tc>
      </w:tr>
      <w:tr w:rsidR="008641A2" w:rsidRPr="009B2DFC" w14:paraId="2C42C456"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AC547C3"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1979</w:t>
            </w:r>
          </w:p>
        </w:tc>
        <w:tc>
          <w:tcPr>
            <w:tcW w:w="1620" w:type="dxa"/>
            <w:tcBorders>
              <w:top w:val="nil"/>
              <w:left w:val="nil"/>
              <w:bottom w:val="single" w:sz="4" w:space="0" w:color="auto"/>
              <w:right w:val="single" w:sz="4" w:space="0" w:color="auto"/>
            </w:tcBorders>
            <w:shd w:val="clear" w:color="auto" w:fill="auto"/>
            <w:noWrap/>
            <w:vAlign w:val="bottom"/>
            <w:hideMark/>
          </w:tcPr>
          <w:p w14:paraId="2D5EE34D" w14:textId="5781252C"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61,28</w:t>
            </w:r>
          </w:p>
        </w:tc>
      </w:tr>
      <w:tr w:rsidR="008641A2" w:rsidRPr="009B2DFC" w14:paraId="2A7004D6"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872D60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1980</w:t>
            </w:r>
          </w:p>
        </w:tc>
        <w:tc>
          <w:tcPr>
            <w:tcW w:w="1620" w:type="dxa"/>
            <w:tcBorders>
              <w:top w:val="nil"/>
              <w:left w:val="nil"/>
              <w:bottom w:val="single" w:sz="4" w:space="0" w:color="auto"/>
              <w:right w:val="single" w:sz="4" w:space="0" w:color="auto"/>
            </w:tcBorders>
            <w:shd w:val="clear" w:color="auto" w:fill="auto"/>
            <w:noWrap/>
            <w:vAlign w:val="bottom"/>
            <w:hideMark/>
          </w:tcPr>
          <w:p w14:paraId="0889D2FE" w14:textId="7AC25571"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54,44</w:t>
            </w:r>
          </w:p>
        </w:tc>
      </w:tr>
      <w:tr w:rsidR="008641A2" w:rsidRPr="009B2DFC" w14:paraId="01E2383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6763FD0"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217ADFA3" w14:textId="2E13905C"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116,6</w:t>
            </w:r>
          </w:p>
        </w:tc>
      </w:tr>
      <w:tr w:rsidR="008641A2" w:rsidRPr="009B2DFC" w14:paraId="4A0B249E"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E93AB8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1982</w:t>
            </w:r>
          </w:p>
        </w:tc>
        <w:tc>
          <w:tcPr>
            <w:tcW w:w="1620" w:type="dxa"/>
            <w:tcBorders>
              <w:top w:val="nil"/>
              <w:left w:val="nil"/>
              <w:bottom w:val="single" w:sz="4" w:space="0" w:color="auto"/>
              <w:right w:val="single" w:sz="4" w:space="0" w:color="auto"/>
            </w:tcBorders>
            <w:shd w:val="clear" w:color="auto" w:fill="auto"/>
            <w:noWrap/>
            <w:vAlign w:val="bottom"/>
            <w:hideMark/>
          </w:tcPr>
          <w:p w14:paraId="622895E4" w14:textId="74F5D647"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68,8</w:t>
            </w:r>
          </w:p>
        </w:tc>
      </w:tr>
      <w:tr w:rsidR="008641A2" w:rsidRPr="009B2DFC" w14:paraId="5F972D1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888A49B"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1983</w:t>
            </w:r>
          </w:p>
        </w:tc>
        <w:tc>
          <w:tcPr>
            <w:tcW w:w="1620" w:type="dxa"/>
            <w:tcBorders>
              <w:top w:val="nil"/>
              <w:left w:val="nil"/>
              <w:bottom w:val="single" w:sz="4" w:space="0" w:color="auto"/>
              <w:right w:val="single" w:sz="4" w:space="0" w:color="auto"/>
            </w:tcBorders>
            <w:shd w:val="clear" w:color="auto" w:fill="auto"/>
            <w:noWrap/>
            <w:vAlign w:val="bottom"/>
            <w:hideMark/>
          </w:tcPr>
          <w:p w14:paraId="1D1F94AB" w14:textId="72F5A5B2"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34</w:t>
            </w:r>
          </w:p>
        </w:tc>
      </w:tr>
      <w:tr w:rsidR="008641A2" w:rsidRPr="009B2DFC" w14:paraId="103923C9"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5AA1523"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1984</w:t>
            </w:r>
          </w:p>
        </w:tc>
        <w:tc>
          <w:tcPr>
            <w:tcW w:w="1620" w:type="dxa"/>
            <w:tcBorders>
              <w:top w:val="nil"/>
              <w:left w:val="nil"/>
              <w:bottom w:val="single" w:sz="4" w:space="0" w:color="auto"/>
              <w:right w:val="single" w:sz="4" w:space="0" w:color="auto"/>
            </w:tcBorders>
            <w:shd w:val="clear" w:color="auto" w:fill="auto"/>
            <w:noWrap/>
            <w:vAlign w:val="bottom"/>
            <w:hideMark/>
          </w:tcPr>
          <w:p w14:paraId="28F9BFA0" w14:textId="10D86D20"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67,28</w:t>
            </w:r>
          </w:p>
        </w:tc>
      </w:tr>
      <w:tr w:rsidR="008641A2" w:rsidRPr="009B2DFC" w14:paraId="6F811297"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B1E9482"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1985</w:t>
            </w:r>
          </w:p>
        </w:tc>
        <w:tc>
          <w:tcPr>
            <w:tcW w:w="1620" w:type="dxa"/>
            <w:tcBorders>
              <w:top w:val="nil"/>
              <w:left w:val="nil"/>
              <w:bottom w:val="single" w:sz="4" w:space="0" w:color="auto"/>
              <w:right w:val="single" w:sz="4" w:space="0" w:color="auto"/>
            </w:tcBorders>
            <w:shd w:val="clear" w:color="auto" w:fill="auto"/>
            <w:noWrap/>
            <w:vAlign w:val="bottom"/>
            <w:hideMark/>
          </w:tcPr>
          <w:p w14:paraId="5F342BCC" w14:textId="603BFD24"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86,3</w:t>
            </w:r>
          </w:p>
        </w:tc>
      </w:tr>
      <w:tr w:rsidR="008641A2" w:rsidRPr="009B2DFC" w14:paraId="0EF13F08"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5B310C2"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1986</w:t>
            </w:r>
          </w:p>
        </w:tc>
        <w:tc>
          <w:tcPr>
            <w:tcW w:w="1620" w:type="dxa"/>
            <w:tcBorders>
              <w:top w:val="nil"/>
              <w:left w:val="nil"/>
              <w:bottom w:val="single" w:sz="4" w:space="0" w:color="auto"/>
              <w:right w:val="single" w:sz="4" w:space="0" w:color="auto"/>
            </w:tcBorders>
            <w:shd w:val="clear" w:color="auto" w:fill="auto"/>
            <w:noWrap/>
            <w:vAlign w:val="bottom"/>
            <w:hideMark/>
          </w:tcPr>
          <w:p w14:paraId="0196BD85" w14:textId="423A904B"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127,3</w:t>
            </w:r>
          </w:p>
        </w:tc>
      </w:tr>
      <w:tr w:rsidR="008641A2" w:rsidRPr="009B2DFC" w14:paraId="488F55D7"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80BD3B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1987</w:t>
            </w:r>
          </w:p>
        </w:tc>
        <w:tc>
          <w:tcPr>
            <w:tcW w:w="1620" w:type="dxa"/>
            <w:tcBorders>
              <w:top w:val="nil"/>
              <w:left w:val="nil"/>
              <w:bottom w:val="single" w:sz="4" w:space="0" w:color="auto"/>
              <w:right w:val="single" w:sz="4" w:space="0" w:color="auto"/>
            </w:tcBorders>
            <w:shd w:val="clear" w:color="auto" w:fill="auto"/>
            <w:noWrap/>
            <w:vAlign w:val="bottom"/>
            <w:hideMark/>
          </w:tcPr>
          <w:p w14:paraId="58C63FED" w14:textId="31CD90F1"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93,45</w:t>
            </w:r>
          </w:p>
        </w:tc>
      </w:tr>
      <w:tr w:rsidR="008641A2" w:rsidRPr="009B2DFC" w14:paraId="09B068DD"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DDD04C7"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1988</w:t>
            </w:r>
          </w:p>
        </w:tc>
        <w:tc>
          <w:tcPr>
            <w:tcW w:w="1620" w:type="dxa"/>
            <w:tcBorders>
              <w:top w:val="nil"/>
              <w:left w:val="nil"/>
              <w:bottom w:val="single" w:sz="4" w:space="0" w:color="auto"/>
              <w:right w:val="single" w:sz="4" w:space="0" w:color="auto"/>
            </w:tcBorders>
            <w:shd w:val="clear" w:color="auto" w:fill="auto"/>
            <w:noWrap/>
            <w:vAlign w:val="bottom"/>
            <w:hideMark/>
          </w:tcPr>
          <w:p w14:paraId="630D20CE" w14:textId="0D7C620E"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133,7</w:t>
            </w:r>
          </w:p>
        </w:tc>
      </w:tr>
      <w:tr w:rsidR="008641A2" w:rsidRPr="009B2DFC" w14:paraId="46E0CAC7"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FB39A96"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1989</w:t>
            </w:r>
          </w:p>
        </w:tc>
        <w:tc>
          <w:tcPr>
            <w:tcW w:w="1620" w:type="dxa"/>
            <w:tcBorders>
              <w:top w:val="nil"/>
              <w:left w:val="nil"/>
              <w:bottom w:val="single" w:sz="4" w:space="0" w:color="auto"/>
              <w:right w:val="single" w:sz="4" w:space="0" w:color="auto"/>
            </w:tcBorders>
            <w:shd w:val="clear" w:color="auto" w:fill="auto"/>
            <w:noWrap/>
            <w:vAlign w:val="bottom"/>
            <w:hideMark/>
          </w:tcPr>
          <w:p w14:paraId="383E3E17" w14:textId="2DB8D25C"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94,5</w:t>
            </w:r>
          </w:p>
        </w:tc>
      </w:tr>
      <w:tr w:rsidR="008641A2" w:rsidRPr="009B2DFC" w14:paraId="2D7B6281"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8D006A4"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1990</w:t>
            </w:r>
          </w:p>
        </w:tc>
        <w:tc>
          <w:tcPr>
            <w:tcW w:w="1620" w:type="dxa"/>
            <w:tcBorders>
              <w:top w:val="nil"/>
              <w:left w:val="nil"/>
              <w:bottom w:val="single" w:sz="4" w:space="0" w:color="auto"/>
              <w:right w:val="single" w:sz="4" w:space="0" w:color="auto"/>
            </w:tcBorders>
            <w:shd w:val="clear" w:color="auto" w:fill="auto"/>
            <w:noWrap/>
            <w:vAlign w:val="bottom"/>
            <w:hideMark/>
          </w:tcPr>
          <w:p w14:paraId="1F9B8CF5" w14:textId="6F78F0DF"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74</w:t>
            </w:r>
          </w:p>
        </w:tc>
      </w:tr>
      <w:tr w:rsidR="008641A2" w:rsidRPr="009B2DFC" w14:paraId="3583DFE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17EBDFC"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1991</w:t>
            </w:r>
          </w:p>
        </w:tc>
        <w:tc>
          <w:tcPr>
            <w:tcW w:w="1620" w:type="dxa"/>
            <w:tcBorders>
              <w:top w:val="nil"/>
              <w:left w:val="nil"/>
              <w:bottom w:val="single" w:sz="4" w:space="0" w:color="auto"/>
              <w:right w:val="single" w:sz="4" w:space="0" w:color="auto"/>
            </w:tcBorders>
            <w:shd w:val="clear" w:color="auto" w:fill="auto"/>
            <w:noWrap/>
            <w:vAlign w:val="bottom"/>
            <w:hideMark/>
          </w:tcPr>
          <w:p w14:paraId="264B658F" w14:textId="3B633C79"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67</w:t>
            </w:r>
          </w:p>
        </w:tc>
      </w:tr>
      <w:tr w:rsidR="008641A2" w:rsidRPr="009B2DFC" w14:paraId="3BA4E43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F31D9FE"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1992</w:t>
            </w:r>
          </w:p>
        </w:tc>
        <w:tc>
          <w:tcPr>
            <w:tcW w:w="1620" w:type="dxa"/>
            <w:tcBorders>
              <w:top w:val="nil"/>
              <w:left w:val="nil"/>
              <w:bottom w:val="single" w:sz="4" w:space="0" w:color="auto"/>
              <w:right w:val="single" w:sz="4" w:space="0" w:color="auto"/>
            </w:tcBorders>
            <w:shd w:val="clear" w:color="auto" w:fill="auto"/>
            <w:noWrap/>
            <w:vAlign w:val="bottom"/>
            <w:hideMark/>
          </w:tcPr>
          <w:p w14:paraId="5684B1C6" w14:textId="362F96EE"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94,5</w:t>
            </w:r>
          </w:p>
        </w:tc>
      </w:tr>
      <w:tr w:rsidR="008641A2" w:rsidRPr="009B2DFC" w14:paraId="39E340B1"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FD4631B"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1993</w:t>
            </w:r>
          </w:p>
        </w:tc>
        <w:tc>
          <w:tcPr>
            <w:tcW w:w="1620" w:type="dxa"/>
            <w:tcBorders>
              <w:top w:val="nil"/>
              <w:left w:val="nil"/>
              <w:bottom w:val="single" w:sz="4" w:space="0" w:color="auto"/>
              <w:right w:val="single" w:sz="4" w:space="0" w:color="auto"/>
            </w:tcBorders>
            <w:shd w:val="clear" w:color="auto" w:fill="auto"/>
            <w:noWrap/>
            <w:vAlign w:val="bottom"/>
            <w:hideMark/>
          </w:tcPr>
          <w:p w14:paraId="51EADB13" w14:textId="4503C5CF"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76,6</w:t>
            </w:r>
          </w:p>
        </w:tc>
      </w:tr>
      <w:tr w:rsidR="008641A2" w:rsidRPr="009B2DFC" w14:paraId="6C679178"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E35A981"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1994</w:t>
            </w:r>
          </w:p>
        </w:tc>
        <w:tc>
          <w:tcPr>
            <w:tcW w:w="1620" w:type="dxa"/>
            <w:tcBorders>
              <w:top w:val="nil"/>
              <w:left w:val="nil"/>
              <w:bottom w:val="single" w:sz="4" w:space="0" w:color="auto"/>
              <w:right w:val="single" w:sz="4" w:space="0" w:color="auto"/>
            </w:tcBorders>
            <w:shd w:val="clear" w:color="auto" w:fill="auto"/>
            <w:noWrap/>
            <w:vAlign w:val="bottom"/>
            <w:hideMark/>
          </w:tcPr>
          <w:p w14:paraId="4BB4A695" w14:textId="72E345C1"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159,9</w:t>
            </w:r>
          </w:p>
        </w:tc>
      </w:tr>
      <w:tr w:rsidR="008641A2" w:rsidRPr="009B2DFC" w14:paraId="4D053182"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C44A5A6"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1995</w:t>
            </w:r>
          </w:p>
        </w:tc>
        <w:tc>
          <w:tcPr>
            <w:tcW w:w="1620" w:type="dxa"/>
            <w:tcBorders>
              <w:top w:val="nil"/>
              <w:left w:val="nil"/>
              <w:bottom w:val="single" w:sz="4" w:space="0" w:color="auto"/>
              <w:right w:val="single" w:sz="4" w:space="0" w:color="auto"/>
            </w:tcBorders>
            <w:shd w:val="clear" w:color="auto" w:fill="auto"/>
            <w:noWrap/>
            <w:vAlign w:val="bottom"/>
            <w:hideMark/>
          </w:tcPr>
          <w:p w14:paraId="5093B14A" w14:textId="2C5BF723"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171,3</w:t>
            </w:r>
          </w:p>
        </w:tc>
      </w:tr>
      <w:tr w:rsidR="008641A2" w:rsidRPr="009B2DFC" w14:paraId="6163E729"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B4928F5"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1996</w:t>
            </w:r>
          </w:p>
        </w:tc>
        <w:tc>
          <w:tcPr>
            <w:tcW w:w="1620" w:type="dxa"/>
            <w:tcBorders>
              <w:top w:val="nil"/>
              <w:left w:val="nil"/>
              <w:bottom w:val="single" w:sz="4" w:space="0" w:color="auto"/>
              <w:right w:val="single" w:sz="4" w:space="0" w:color="auto"/>
            </w:tcBorders>
            <w:shd w:val="clear" w:color="auto" w:fill="auto"/>
            <w:noWrap/>
            <w:vAlign w:val="bottom"/>
            <w:hideMark/>
          </w:tcPr>
          <w:p w14:paraId="20B52BF4" w14:textId="1FA1851E"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252</w:t>
            </w:r>
          </w:p>
        </w:tc>
      </w:tr>
      <w:tr w:rsidR="008641A2" w:rsidRPr="009B2DFC" w14:paraId="12630623"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0A80096"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1997</w:t>
            </w:r>
          </w:p>
        </w:tc>
        <w:tc>
          <w:tcPr>
            <w:tcW w:w="1620" w:type="dxa"/>
            <w:tcBorders>
              <w:top w:val="nil"/>
              <w:left w:val="nil"/>
              <w:bottom w:val="single" w:sz="4" w:space="0" w:color="auto"/>
              <w:right w:val="single" w:sz="4" w:space="0" w:color="auto"/>
            </w:tcBorders>
            <w:shd w:val="clear" w:color="auto" w:fill="auto"/>
            <w:noWrap/>
            <w:vAlign w:val="bottom"/>
            <w:hideMark/>
          </w:tcPr>
          <w:p w14:paraId="582B5B86" w14:textId="51410396"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116,6</w:t>
            </w:r>
          </w:p>
        </w:tc>
      </w:tr>
      <w:tr w:rsidR="008641A2" w:rsidRPr="009B2DFC" w14:paraId="34131E84"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BEF3A1D"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1998</w:t>
            </w:r>
          </w:p>
        </w:tc>
        <w:tc>
          <w:tcPr>
            <w:tcW w:w="1620" w:type="dxa"/>
            <w:tcBorders>
              <w:top w:val="nil"/>
              <w:left w:val="nil"/>
              <w:bottom w:val="single" w:sz="4" w:space="0" w:color="auto"/>
              <w:right w:val="single" w:sz="4" w:space="0" w:color="auto"/>
            </w:tcBorders>
            <w:shd w:val="clear" w:color="auto" w:fill="auto"/>
            <w:noWrap/>
            <w:vAlign w:val="bottom"/>
            <w:hideMark/>
          </w:tcPr>
          <w:p w14:paraId="23955CBA" w14:textId="3C7B9B21"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24,7</w:t>
            </w:r>
          </w:p>
        </w:tc>
      </w:tr>
      <w:tr w:rsidR="008641A2" w:rsidRPr="009B2DFC" w14:paraId="61E52BFF"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C868AB7"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1999</w:t>
            </w:r>
          </w:p>
        </w:tc>
        <w:tc>
          <w:tcPr>
            <w:tcW w:w="1620" w:type="dxa"/>
            <w:tcBorders>
              <w:top w:val="nil"/>
              <w:left w:val="nil"/>
              <w:bottom w:val="single" w:sz="4" w:space="0" w:color="auto"/>
              <w:right w:val="single" w:sz="4" w:space="0" w:color="auto"/>
            </w:tcBorders>
            <w:shd w:val="clear" w:color="auto" w:fill="auto"/>
            <w:noWrap/>
            <w:vAlign w:val="bottom"/>
            <w:hideMark/>
          </w:tcPr>
          <w:p w14:paraId="30846360" w14:textId="79CAD6F7"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69,9</w:t>
            </w:r>
          </w:p>
        </w:tc>
      </w:tr>
      <w:tr w:rsidR="008641A2" w:rsidRPr="009B2DFC" w14:paraId="302EF14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FD5B27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lastRenderedPageBreak/>
              <w:t>2000</w:t>
            </w:r>
          </w:p>
        </w:tc>
        <w:tc>
          <w:tcPr>
            <w:tcW w:w="1620" w:type="dxa"/>
            <w:tcBorders>
              <w:top w:val="nil"/>
              <w:left w:val="nil"/>
              <w:bottom w:val="single" w:sz="4" w:space="0" w:color="auto"/>
              <w:right w:val="single" w:sz="4" w:space="0" w:color="auto"/>
            </w:tcBorders>
            <w:shd w:val="clear" w:color="auto" w:fill="auto"/>
            <w:noWrap/>
            <w:vAlign w:val="bottom"/>
            <w:hideMark/>
          </w:tcPr>
          <w:p w14:paraId="342CA7D2" w14:textId="74A02D76"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58,3</w:t>
            </w:r>
          </w:p>
        </w:tc>
      </w:tr>
      <w:tr w:rsidR="008641A2" w:rsidRPr="009B2DFC" w14:paraId="21F37536"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3EB811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2001</w:t>
            </w:r>
          </w:p>
        </w:tc>
        <w:tc>
          <w:tcPr>
            <w:tcW w:w="1620" w:type="dxa"/>
            <w:tcBorders>
              <w:top w:val="nil"/>
              <w:left w:val="nil"/>
              <w:bottom w:val="single" w:sz="4" w:space="0" w:color="auto"/>
              <w:right w:val="single" w:sz="4" w:space="0" w:color="auto"/>
            </w:tcBorders>
            <w:shd w:val="clear" w:color="auto" w:fill="auto"/>
            <w:noWrap/>
            <w:vAlign w:val="bottom"/>
            <w:hideMark/>
          </w:tcPr>
          <w:p w14:paraId="4CC44E0F" w14:textId="69EEE37D"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58,3</w:t>
            </w:r>
          </w:p>
        </w:tc>
      </w:tr>
      <w:tr w:rsidR="008641A2" w:rsidRPr="009B2DFC" w14:paraId="656AF810"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3E45157"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2002</w:t>
            </w:r>
          </w:p>
        </w:tc>
        <w:tc>
          <w:tcPr>
            <w:tcW w:w="1620" w:type="dxa"/>
            <w:tcBorders>
              <w:top w:val="nil"/>
              <w:left w:val="nil"/>
              <w:bottom w:val="single" w:sz="4" w:space="0" w:color="auto"/>
              <w:right w:val="single" w:sz="4" w:space="0" w:color="auto"/>
            </w:tcBorders>
            <w:shd w:val="clear" w:color="auto" w:fill="auto"/>
            <w:noWrap/>
            <w:vAlign w:val="bottom"/>
            <w:hideMark/>
          </w:tcPr>
          <w:p w14:paraId="39113D57" w14:textId="11CE2BA2"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38,1</w:t>
            </w:r>
          </w:p>
        </w:tc>
      </w:tr>
      <w:tr w:rsidR="008641A2" w:rsidRPr="009B2DFC" w14:paraId="0BDE52AE"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3BB6643"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2003</w:t>
            </w:r>
          </w:p>
        </w:tc>
        <w:tc>
          <w:tcPr>
            <w:tcW w:w="1620" w:type="dxa"/>
            <w:tcBorders>
              <w:top w:val="nil"/>
              <w:left w:val="nil"/>
              <w:bottom w:val="single" w:sz="4" w:space="0" w:color="auto"/>
              <w:right w:val="single" w:sz="4" w:space="0" w:color="auto"/>
            </w:tcBorders>
            <w:shd w:val="clear" w:color="auto" w:fill="auto"/>
            <w:noWrap/>
            <w:vAlign w:val="bottom"/>
            <w:hideMark/>
          </w:tcPr>
          <w:p w14:paraId="574EFA1F" w14:textId="3C9042AD"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38,1</w:t>
            </w:r>
          </w:p>
        </w:tc>
      </w:tr>
      <w:tr w:rsidR="008641A2" w:rsidRPr="009B2DFC" w14:paraId="1691B585"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B168166"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2004</w:t>
            </w:r>
          </w:p>
        </w:tc>
        <w:tc>
          <w:tcPr>
            <w:tcW w:w="1620" w:type="dxa"/>
            <w:tcBorders>
              <w:top w:val="nil"/>
              <w:left w:val="nil"/>
              <w:bottom w:val="single" w:sz="4" w:space="0" w:color="auto"/>
              <w:right w:val="single" w:sz="4" w:space="0" w:color="auto"/>
            </w:tcBorders>
            <w:shd w:val="clear" w:color="auto" w:fill="auto"/>
            <w:noWrap/>
            <w:vAlign w:val="bottom"/>
            <w:hideMark/>
          </w:tcPr>
          <w:p w14:paraId="596F1BFE" w14:textId="056E13D0"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60,2</w:t>
            </w:r>
          </w:p>
        </w:tc>
      </w:tr>
      <w:tr w:rsidR="008641A2" w:rsidRPr="009B2DFC" w14:paraId="703C7782"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EED6569"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2005</w:t>
            </w:r>
          </w:p>
        </w:tc>
        <w:tc>
          <w:tcPr>
            <w:tcW w:w="1620" w:type="dxa"/>
            <w:tcBorders>
              <w:top w:val="nil"/>
              <w:left w:val="nil"/>
              <w:bottom w:val="single" w:sz="4" w:space="0" w:color="auto"/>
              <w:right w:val="single" w:sz="4" w:space="0" w:color="auto"/>
            </w:tcBorders>
            <w:shd w:val="clear" w:color="auto" w:fill="auto"/>
            <w:noWrap/>
            <w:vAlign w:val="bottom"/>
            <w:hideMark/>
          </w:tcPr>
          <w:p w14:paraId="245872E5" w14:textId="307B2B98"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156</w:t>
            </w:r>
          </w:p>
        </w:tc>
      </w:tr>
      <w:tr w:rsidR="008641A2" w:rsidRPr="009B2DFC" w14:paraId="7DEEF4DD"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AC19888"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2006</w:t>
            </w:r>
          </w:p>
        </w:tc>
        <w:tc>
          <w:tcPr>
            <w:tcW w:w="1620" w:type="dxa"/>
            <w:tcBorders>
              <w:top w:val="nil"/>
              <w:left w:val="nil"/>
              <w:bottom w:val="single" w:sz="4" w:space="0" w:color="auto"/>
              <w:right w:val="single" w:sz="4" w:space="0" w:color="auto"/>
            </w:tcBorders>
            <w:shd w:val="clear" w:color="auto" w:fill="auto"/>
            <w:noWrap/>
            <w:vAlign w:val="bottom"/>
            <w:hideMark/>
          </w:tcPr>
          <w:p w14:paraId="50057F3C" w14:textId="50BA0667"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130</w:t>
            </w:r>
          </w:p>
        </w:tc>
      </w:tr>
      <w:tr w:rsidR="008641A2" w:rsidRPr="009B2DFC" w14:paraId="3A0F390B"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334BAD8"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2007</w:t>
            </w:r>
          </w:p>
        </w:tc>
        <w:tc>
          <w:tcPr>
            <w:tcW w:w="1620" w:type="dxa"/>
            <w:tcBorders>
              <w:top w:val="nil"/>
              <w:left w:val="nil"/>
              <w:bottom w:val="single" w:sz="4" w:space="0" w:color="auto"/>
              <w:right w:val="single" w:sz="4" w:space="0" w:color="auto"/>
            </w:tcBorders>
            <w:shd w:val="clear" w:color="auto" w:fill="auto"/>
            <w:noWrap/>
            <w:vAlign w:val="bottom"/>
            <w:hideMark/>
          </w:tcPr>
          <w:p w14:paraId="28F0D45A" w14:textId="5B1A2EBD"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93,93</w:t>
            </w:r>
          </w:p>
        </w:tc>
      </w:tr>
      <w:tr w:rsidR="008641A2" w:rsidRPr="009B2DFC" w14:paraId="3FDFFDCA"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50C253F"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2008</w:t>
            </w:r>
          </w:p>
        </w:tc>
        <w:tc>
          <w:tcPr>
            <w:tcW w:w="1620" w:type="dxa"/>
            <w:tcBorders>
              <w:top w:val="nil"/>
              <w:left w:val="nil"/>
              <w:bottom w:val="single" w:sz="4" w:space="0" w:color="auto"/>
              <w:right w:val="single" w:sz="4" w:space="0" w:color="auto"/>
            </w:tcBorders>
            <w:shd w:val="clear" w:color="auto" w:fill="auto"/>
            <w:noWrap/>
            <w:vAlign w:val="bottom"/>
            <w:hideMark/>
          </w:tcPr>
          <w:p w14:paraId="6DFDE250" w14:textId="45040472"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60,2</w:t>
            </w:r>
          </w:p>
        </w:tc>
      </w:tr>
      <w:tr w:rsidR="008641A2" w:rsidRPr="009B2DFC" w14:paraId="11B2B4E2"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F18096D"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2009</w:t>
            </w:r>
          </w:p>
        </w:tc>
        <w:tc>
          <w:tcPr>
            <w:tcW w:w="1620" w:type="dxa"/>
            <w:tcBorders>
              <w:top w:val="nil"/>
              <w:left w:val="nil"/>
              <w:bottom w:val="single" w:sz="4" w:space="0" w:color="auto"/>
              <w:right w:val="single" w:sz="4" w:space="0" w:color="auto"/>
            </w:tcBorders>
            <w:shd w:val="clear" w:color="auto" w:fill="auto"/>
            <w:noWrap/>
            <w:vAlign w:val="bottom"/>
            <w:hideMark/>
          </w:tcPr>
          <w:p w14:paraId="282E4250" w14:textId="09354A2B"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143</w:t>
            </w:r>
          </w:p>
        </w:tc>
      </w:tr>
      <w:tr w:rsidR="008641A2" w:rsidRPr="009B2DFC" w14:paraId="12C79C48" w14:textId="77777777" w:rsidTr="0037621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FD1EFF6" w14:textId="77777777" w:rsidR="008641A2" w:rsidRPr="009B2DFC" w:rsidRDefault="008641A2" w:rsidP="008641A2">
            <w:pPr>
              <w:spacing w:after="0" w:line="240" w:lineRule="auto"/>
              <w:jc w:val="center"/>
              <w:rPr>
                <w:rFonts w:ascii="Calibri" w:eastAsia="Times New Roman" w:hAnsi="Calibri" w:cs="Calibri"/>
                <w:color w:val="000000"/>
                <w:lang w:eastAsia="es-CO"/>
              </w:rPr>
            </w:pPr>
            <w:r w:rsidRPr="009B2DFC">
              <w:rPr>
                <w:rFonts w:ascii="Calibri" w:eastAsia="Times New Roman" w:hAnsi="Calibri" w:cs="Calibri"/>
                <w:color w:val="000000"/>
                <w:lang w:eastAsia="es-CO"/>
              </w:rPr>
              <w:t>2010</w:t>
            </w:r>
          </w:p>
        </w:tc>
        <w:tc>
          <w:tcPr>
            <w:tcW w:w="1620" w:type="dxa"/>
            <w:tcBorders>
              <w:top w:val="nil"/>
              <w:left w:val="nil"/>
              <w:bottom w:val="single" w:sz="4" w:space="0" w:color="auto"/>
              <w:right w:val="single" w:sz="4" w:space="0" w:color="auto"/>
            </w:tcBorders>
            <w:shd w:val="clear" w:color="auto" w:fill="auto"/>
            <w:noWrap/>
            <w:vAlign w:val="bottom"/>
            <w:hideMark/>
          </w:tcPr>
          <w:p w14:paraId="03EF6A24" w14:textId="12328DCA" w:rsidR="008641A2" w:rsidRPr="009B2DFC" w:rsidRDefault="008641A2" w:rsidP="008641A2">
            <w:pPr>
              <w:spacing w:after="0" w:line="240" w:lineRule="auto"/>
              <w:jc w:val="center"/>
              <w:rPr>
                <w:rFonts w:ascii="Calibri" w:eastAsia="Times New Roman" w:hAnsi="Calibri" w:cs="Calibri"/>
                <w:color w:val="000000"/>
                <w:lang w:eastAsia="es-CO"/>
              </w:rPr>
            </w:pPr>
            <w:r>
              <w:rPr>
                <w:rFonts w:ascii="Calibri" w:hAnsi="Calibri" w:cs="Calibri"/>
                <w:color w:val="000000"/>
              </w:rPr>
              <w:t>106,5</w:t>
            </w:r>
          </w:p>
        </w:tc>
      </w:tr>
    </w:tbl>
    <w:p w14:paraId="7F050087" w14:textId="071FB8BA" w:rsidR="009B2DFC" w:rsidRPr="009B2DFC" w:rsidRDefault="009B2DFC" w:rsidP="009B2DFC">
      <w:pPr>
        <w:pStyle w:val="Prrafodelista"/>
        <w:ind w:left="360"/>
        <w:jc w:val="both"/>
        <w:rPr>
          <w:rFonts w:ascii="Arial" w:hAnsi="Arial" w:cs="Arial"/>
          <w:b/>
          <w:bCs/>
          <w:sz w:val="24"/>
          <w:szCs w:val="24"/>
        </w:rPr>
      </w:pPr>
    </w:p>
    <w:p w14:paraId="70AD1FA4" w14:textId="77777777" w:rsidR="009B2DFC" w:rsidRPr="006566F4" w:rsidRDefault="009B2DFC" w:rsidP="006566F4">
      <w:pPr>
        <w:jc w:val="both"/>
        <w:rPr>
          <w:rFonts w:ascii="Arial" w:hAnsi="Arial" w:cs="Arial"/>
          <w:sz w:val="24"/>
          <w:szCs w:val="24"/>
        </w:rPr>
      </w:pPr>
    </w:p>
    <w:p w14:paraId="6F18C573" w14:textId="0DEDA58C" w:rsidR="0033206E" w:rsidRDefault="0033206E"/>
    <w:p w14:paraId="70F4949E" w14:textId="71F66A68" w:rsidR="009B2DFC" w:rsidRDefault="009B2DFC"/>
    <w:p w14:paraId="155CFF1C" w14:textId="2BB39B3B" w:rsidR="009B2DFC" w:rsidRDefault="009B2DFC"/>
    <w:p w14:paraId="2456F9E8" w14:textId="37BDFA18" w:rsidR="009B2DFC" w:rsidRDefault="009B2DFC"/>
    <w:p w14:paraId="0E304922" w14:textId="6D724BBB" w:rsidR="009B2DFC" w:rsidRDefault="009B2DFC"/>
    <w:p w14:paraId="54D02F7B" w14:textId="51BA66E9" w:rsidR="009B2DFC" w:rsidRDefault="009B2DFC"/>
    <w:p w14:paraId="3313541D" w14:textId="39CDE3A3" w:rsidR="009B2DFC" w:rsidRDefault="009B2DFC">
      <w:pPr>
        <w:rPr>
          <w:rFonts w:ascii="Arial" w:hAnsi="Arial" w:cs="Arial"/>
          <w:sz w:val="24"/>
          <w:szCs w:val="24"/>
        </w:rPr>
      </w:pPr>
      <w:r>
        <w:rPr>
          <w:rFonts w:ascii="Arial" w:hAnsi="Arial" w:cs="Arial"/>
          <w:sz w:val="24"/>
          <w:szCs w:val="24"/>
        </w:rPr>
        <w:t>Dentro del aplicativo, se requiere la cantidad de datos y el valor para cada uno de los mismos</w:t>
      </w:r>
      <w:r w:rsidR="008641A2">
        <w:rPr>
          <w:rFonts w:ascii="Arial" w:hAnsi="Arial" w:cs="Arial"/>
          <w:sz w:val="24"/>
          <w:szCs w:val="24"/>
        </w:rPr>
        <w:t>, así como una descripción (opcional) del área de estudio.</w:t>
      </w:r>
    </w:p>
    <w:p w14:paraId="367090F2" w14:textId="77777777" w:rsidR="00525CA9" w:rsidRDefault="00525CA9" w:rsidP="00525CA9">
      <w:pPr>
        <w:keepNext/>
      </w:pPr>
      <w:r>
        <w:rPr>
          <w:noProof/>
        </w:rPr>
        <w:drawing>
          <wp:inline distT="0" distB="0" distL="0" distR="0" wp14:anchorId="4F35E5CD" wp14:editId="05BEB6A3">
            <wp:extent cx="5865965" cy="375666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929" cy="3757918"/>
                    </a:xfrm>
                    <a:prstGeom prst="rect">
                      <a:avLst/>
                    </a:prstGeom>
                  </pic:spPr>
                </pic:pic>
              </a:graphicData>
            </a:graphic>
          </wp:inline>
        </w:drawing>
      </w:r>
    </w:p>
    <w:p w14:paraId="47376B55" w14:textId="03E2E122" w:rsidR="008641A2" w:rsidRDefault="00525CA9" w:rsidP="00525CA9">
      <w:pPr>
        <w:pStyle w:val="Descripcin"/>
        <w:jc w:val="center"/>
        <w:rPr>
          <w:rFonts w:ascii="Arial" w:hAnsi="Arial" w:cs="Arial"/>
          <w:sz w:val="24"/>
          <w:szCs w:val="24"/>
        </w:rPr>
      </w:pPr>
      <w:r>
        <w:t xml:space="preserve">Ilustración </w:t>
      </w:r>
      <w:r w:rsidR="00575B14">
        <w:fldChar w:fldCharType="begin"/>
      </w:r>
      <w:r w:rsidR="00575B14">
        <w:instrText xml:space="preserve"> SEQ Ilustración \* ARABIC </w:instrText>
      </w:r>
      <w:r w:rsidR="00575B14">
        <w:fldChar w:fldCharType="separate"/>
      </w:r>
      <w:r w:rsidR="006209EA">
        <w:rPr>
          <w:noProof/>
        </w:rPr>
        <w:t>1</w:t>
      </w:r>
      <w:r w:rsidR="00575B14">
        <w:rPr>
          <w:noProof/>
        </w:rPr>
        <w:fldChar w:fldCharType="end"/>
      </w:r>
      <w:r>
        <w:t>. Entrada de datos para el cálculo del caudal máximo por el método de Gumbel. Usando el aplicativo web</w:t>
      </w:r>
    </w:p>
    <w:p w14:paraId="14CC4EF9" w14:textId="0F4F7A65" w:rsidR="00525CA9" w:rsidRDefault="00525CA9">
      <w:pPr>
        <w:rPr>
          <w:rFonts w:ascii="Arial" w:hAnsi="Arial" w:cs="Arial"/>
          <w:sz w:val="24"/>
          <w:szCs w:val="24"/>
        </w:rPr>
      </w:pPr>
      <w:r>
        <w:rPr>
          <w:rFonts w:ascii="Arial" w:hAnsi="Arial" w:cs="Arial"/>
          <w:sz w:val="24"/>
          <w:szCs w:val="24"/>
        </w:rPr>
        <w:t xml:space="preserve">Una vez se ejecuta la opción de calcular se obtiene los resultados para el caudal máximo. </w:t>
      </w:r>
    </w:p>
    <w:p w14:paraId="11028DD7" w14:textId="15EBD43E" w:rsidR="00525CA9" w:rsidRDefault="00525CA9">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14:paraId="7FC6A11A" w14:textId="77777777" w:rsidR="00097F9B" w:rsidRDefault="00525CA9" w:rsidP="00097F9B">
      <w:pPr>
        <w:keepNext/>
      </w:pPr>
      <w:r>
        <w:rPr>
          <w:noProof/>
        </w:rPr>
        <w:lastRenderedPageBreak/>
        <w:drawing>
          <wp:inline distT="0" distB="0" distL="0" distR="0" wp14:anchorId="703CD2FF" wp14:editId="611F39E9">
            <wp:extent cx="5612130" cy="27501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50185"/>
                    </a:xfrm>
                    <a:prstGeom prst="rect">
                      <a:avLst/>
                    </a:prstGeom>
                  </pic:spPr>
                </pic:pic>
              </a:graphicData>
            </a:graphic>
          </wp:inline>
        </w:drawing>
      </w:r>
    </w:p>
    <w:p w14:paraId="79474E10" w14:textId="126FA41D" w:rsidR="00DA59B3" w:rsidRDefault="00097F9B" w:rsidP="00E03FDA">
      <w:pPr>
        <w:pStyle w:val="Descripcin"/>
        <w:jc w:val="center"/>
      </w:pPr>
      <w:r>
        <w:t xml:space="preserve">Ilustración </w:t>
      </w:r>
      <w:r w:rsidR="00575B14">
        <w:fldChar w:fldCharType="begin"/>
      </w:r>
      <w:r w:rsidR="00575B14">
        <w:instrText xml:space="preserve"> SEQ Ilustración \* ARABIC </w:instrText>
      </w:r>
      <w:r w:rsidR="00575B14">
        <w:fldChar w:fldCharType="separate"/>
      </w:r>
      <w:r w:rsidR="006209EA">
        <w:rPr>
          <w:noProof/>
        </w:rPr>
        <w:t>2</w:t>
      </w:r>
      <w:r w:rsidR="00575B14">
        <w:rPr>
          <w:noProof/>
        </w:rPr>
        <w:fldChar w:fldCharType="end"/>
      </w:r>
      <w:r>
        <w:t>. Resultado de caudal máximo en periodos de retorno con método Gumbel, para los datos ingresados</w:t>
      </w:r>
    </w:p>
    <w:p w14:paraId="456BE83B" w14:textId="3C97D966" w:rsidR="00097F9B" w:rsidRDefault="00DA59B3">
      <w:pPr>
        <w:rPr>
          <w:rFonts w:ascii="Arial" w:hAnsi="Arial" w:cs="Arial"/>
          <w:sz w:val="24"/>
          <w:szCs w:val="24"/>
        </w:rPr>
      </w:pPr>
      <w:r>
        <w:rPr>
          <w:rFonts w:ascii="Arial" w:hAnsi="Arial" w:cs="Arial"/>
          <w:sz w:val="24"/>
          <w:szCs w:val="24"/>
        </w:rPr>
        <w:t xml:space="preserve">Los resultados obtenidos muestran 10 </w:t>
      </w:r>
      <w:r w:rsidR="00097F9B">
        <w:rPr>
          <w:rFonts w:ascii="Arial" w:hAnsi="Arial" w:cs="Arial"/>
          <w:sz w:val="24"/>
          <w:szCs w:val="24"/>
        </w:rPr>
        <w:t>datos, los</w:t>
      </w:r>
      <w:r>
        <w:rPr>
          <w:rFonts w:ascii="Arial" w:hAnsi="Arial" w:cs="Arial"/>
          <w:sz w:val="24"/>
          <w:szCs w:val="24"/>
        </w:rPr>
        <w:t xml:space="preserve"> cuales tienen ciertos periodos de retorno y </w:t>
      </w:r>
      <w:r w:rsidR="00152753">
        <w:rPr>
          <w:rFonts w:ascii="Arial" w:hAnsi="Arial" w:cs="Arial"/>
          <w:sz w:val="24"/>
          <w:szCs w:val="24"/>
        </w:rPr>
        <w:t xml:space="preserve">el cálculo del caudal máximo. </w:t>
      </w:r>
    </w:p>
    <w:p w14:paraId="6FF79050" w14:textId="7975DEA0" w:rsidR="00097F9B" w:rsidRPr="00097F9B" w:rsidRDefault="00097F9B" w:rsidP="00097F9B">
      <w:pPr>
        <w:pStyle w:val="Prrafodelista"/>
        <w:numPr>
          <w:ilvl w:val="0"/>
          <w:numId w:val="1"/>
        </w:numPr>
        <w:rPr>
          <w:rFonts w:ascii="Arial" w:hAnsi="Arial" w:cs="Arial"/>
          <w:sz w:val="24"/>
          <w:szCs w:val="24"/>
        </w:rPr>
      </w:pPr>
      <w:r>
        <w:rPr>
          <w:rFonts w:ascii="Arial" w:hAnsi="Arial" w:cs="Arial"/>
          <w:b/>
          <w:bCs/>
          <w:sz w:val="24"/>
          <w:szCs w:val="24"/>
        </w:rPr>
        <w:t>Caudal máximo por el método   Log Pearson III.</w:t>
      </w:r>
    </w:p>
    <w:p w14:paraId="39EA879A" w14:textId="287BE23E" w:rsidR="00097F9B" w:rsidRDefault="00E03FDA" w:rsidP="00E03FDA">
      <w:pPr>
        <w:pStyle w:val="Prrafodelista"/>
        <w:ind w:left="360"/>
        <w:jc w:val="both"/>
        <w:rPr>
          <w:rFonts w:ascii="Arial" w:hAnsi="Arial" w:cs="Arial"/>
          <w:sz w:val="24"/>
          <w:szCs w:val="24"/>
        </w:rPr>
      </w:pPr>
      <w:r>
        <w:rPr>
          <w:rFonts w:ascii="Arial" w:hAnsi="Arial" w:cs="Arial"/>
          <w:sz w:val="24"/>
          <w:szCs w:val="24"/>
        </w:rPr>
        <w:t>De la misma manera para este caso se usó la aplicación online, y de igual forma la entrada de datos fue 30 años, en un periodo comprendido entre 1972 y 2010.</w:t>
      </w:r>
    </w:p>
    <w:p w14:paraId="33A3233D" w14:textId="77777777" w:rsidR="00E03FDA" w:rsidRDefault="00E03FDA" w:rsidP="00E03FDA">
      <w:pPr>
        <w:pStyle w:val="Prrafodelista"/>
        <w:ind w:left="360"/>
        <w:jc w:val="both"/>
        <w:rPr>
          <w:rFonts w:ascii="Arial" w:hAnsi="Arial" w:cs="Arial"/>
          <w:sz w:val="24"/>
          <w:szCs w:val="24"/>
        </w:rPr>
      </w:pPr>
    </w:p>
    <w:p w14:paraId="4961180C" w14:textId="77777777" w:rsidR="00E03FDA" w:rsidRDefault="00E03FDA" w:rsidP="00E03FDA">
      <w:pPr>
        <w:pStyle w:val="Prrafodelista"/>
        <w:keepNext/>
        <w:ind w:left="360"/>
        <w:jc w:val="center"/>
      </w:pPr>
      <w:r>
        <w:rPr>
          <w:noProof/>
        </w:rPr>
        <w:drawing>
          <wp:inline distT="0" distB="0" distL="0" distR="0" wp14:anchorId="484F4C9C" wp14:editId="58D69ED3">
            <wp:extent cx="5143500" cy="34755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178" cy="3478719"/>
                    </a:xfrm>
                    <a:prstGeom prst="rect">
                      <a:avLst/>
                    </a:prstGeom>
                  </pic:spPr>
                </pic:pic>
              </a:graphicData>
            </a:graphic>
          </wp:inline>
        </w:drawing>
      </w:r>
    </w:p>
    <w:p w14:paraId="4132630B" w14:textId="5E14355B" w:rsidR="00E03FDA" w:rsidRDefault="00E03FDA" w:rsidP="00E03FDA">
      <w:pPr>
        <w:pStyle w:val="Descripcin"/>
        <w:jc w:val="center"/>
        <w:rPr>
          <w:rFonts w:ascii="Arial" w:hAnsi="Arial" w:cs="Arial"/>
          <w:sz w:val="24"/>
          <w:szCs w:val="24"/>
        </w:rPr>
      </w:pPr>
      <w:r>
        <w:t xml:space="preserve">Ilustración </w:t>
      </w:r>
      <w:r w:rsidR="00575B14">
        <w:fldChar w:fldCharType="begin"/>
      </w:r>
      <w:r w:rsidR="00575B14">
        <w:instrText xml:space="preserve"> SEQ Ilustración \* ARABIC </w:instrText>
      </w:r>
      <w:r w:rsidR="00575B14">
        <w:fldChar w:fldCharType="separate"/>
      </w:r>
      <w:r w:rsidR="006209EA">
        <w:rPr>
          <w:noProof/>
        </w:rPr>
        <w:t>3</w:t>
      </w:r>
      <w:r w:rsidR="00575B14">
        <w:rPr>
          <w:noProof/>
        </w:rPr>
        <w:fldChar w:fldCharType="end"/>
      </w:r>
      <w:r>
        <w:t>. Entrada de datos para el cálculo del caudal máximo por el método Log Pearson III. Usando el aplicativo web</w:t>
      </w:r>
    </w:p>
    <w:p w14:paraId="1CAE725F" w14:textId="6C5A21CD" w:rsidR="00E03FDA" w:rsidRDefault="00E03FDA" w:rsidP="00E03FDA">
      <w:pPr>
        <w:pStyle w:val="Descripcin"/>
        <w:jc w:val="both"/>
        <w:rPr>
          <w:rFonts w:ascii="Arial" w:hAnsi="Arial" w:cs="Arial"/>
          <w:i w:val="0"/>
          <w:iCs w:val="0"/>
          <w:sz w:val="24"/>
          <w:szCs w:val="24"/>
        </w:rPr>
      </w:pPr>
      <w:r>
        <w:rPr>
          <w:rFonts w:ascii="Arial" w:hAnsi="Arial" w:cs="Arial"/>
          <w:i w:val="0"/>
          <w:iCs w:val="0"/>
          <w:sz w:val="24"/>
          <w:szCs w:val="24"/>
        </w:rPr>
        <w:lastRenderedPageBreak/>
        <w:t xml:space="preserve">Al calcular los datos se obtiene. </w:t>
      </w:r>
    </w:p>
    <w:p w14:paraId="7D4B01DF" w14:textId="77777777" w:rsidR="00E03FDA" w:rsidRDefault="00E03FDA" w:rsidP="00E03FDA">
      <w:pPr>
        <w:keepNext/>
      </w:pPr>
      <w:r>
        <w:rPr>
          <w:noProof/>
        </w:rPr>
        <w:drawing>
          <wp:inline distT="0" distB="0" distL="0" distR="0" wp14:anchorId="2286E45D" wp14:editId="7823D145">
            <wp:extent cx="5612130" cy="28568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6865"/>
                    </a:xfrm>
                    <a:prstGeom prst="rect">
                      <a:avLst/>
                    </a:prstGeom>
                  </pic:spPr>
                </pic:pic>
              </a:graphicData>
            </a:graphic>
          </wp:inline>
        </w:drawing>
      </w:r>
    </w:p>
    <w:p w14:paraId="58CFB72C" w14:textId="5E69122B" w:rsidR="00E03FDA" w:rsidRDefault="00E03FDA" w:rsidP="00E03FDA">
      <w:pPr>
        <w:pStyle w:val="Descripcin"/>
      </w:pPr>
      <w:r>
        <w:t xml:space="preserve">Ilustración </w:t>
      </w:r>
      <w:r w:rsidR="00575B14">
        <w:fldChar w:fldCharType="begin"/>
      </w:r>
      <w:r w:rsidR="00575B14">
        <w:instrText xml:space="preserve"> SEQ Ilustración \* ARABIC </w:instrText>
      </w:r>
      <w:r w:rsidR="00575B14">
        <w:fldChar w:fldCharType="separate"/>
      </w:r>
      <w:r w:rsidR="006209EA">
        <w:rPr>
          <w:noProof/>
        </w:rPr>
        <w:t>4</w:t>
      </w:r>
      <w:r w:rsidR="00575B14">
        <w:rPr>
          <w:noProof/>
        </w:rPr>
        <w:fldChar w:fldCharType="end"/>
      </w:r>
      <w:r>
        <w:t>.</w:t>
      </w:r>
      <w:r w:rsidRPr="00DA31FA">
        <w:t xml:space="preserve">Resultado de caudal máximo en periodos de retorno con método </w:t>
      </w:r>
      <w:r>
        <w:t>Log Pearson II</w:t>
      </w:r>
      <w:r w:rsidRPr="00DA31FA">
        <w:t>, para los datos ingresados</w:t>
      </w:r>
    </w:p>
    <w:p w14:paraId="77085E85" w14:textId="3C653CDC" w:rsidR="00E03FDA" w:rsidRDefault="004763BA" w:rsidP="00E03FDA">
      <w:pPr>
        <w:rPr>
          <w:rFonts w:ascii="Arial" w:hAnsi="Arial" w:cs="Arial"/>
          <w:sz w:val="24"/>
          <w:szCs w:val="24"/>
        </w:rPr>
      </w:pPr>
      <w:r>
        <w:rPr>
          <w:rFonts w:ascii="Arial" w:hAnsi="Arial" w:cs="Arial"/>
          <w:sz w:val="24"/>
          <w:szCs w:val="24"/>
        </w:rPr>
        <w:t xml:space="preserve">Al finalizar el </w:t>
      </w:r>
      <w:r w:rsidR="00C446DD">
        <w:rPr>
          <w:rFonts w:ascii="Arial" w:hAnsi="Arial" w:cs="Arial"/>
          <w:sz w:val="24"/>
          <w:szCs w:val="24"/>
        </w:rPr>
        <w:t>cálculo</w:t>
      </w:r>
      <w:r>
        <w:rPr>
          <w:rFonts w:ascii="Arial" w:hAnsi="Arial" w:cs="Arial"/>
          <w:sz w:val="24"/>
          <w:szCs w:val="24"/>
        </w:rPr>
        <w:t xml:space="preserve"> se obtienen 10 registros, los cuales muestran el periodo de retorno y caudal máximo obtenidos, así como las demás variables mostradas por el método Log Pearson II. </w:t>
      </w:r>
    </w:p>
    <w:p w14:paraId="067176D2" w14:textId="5C2D1A50" w:rsidR="00672960" w:rsidRDefault="004763BA" w:rsidP="00C446DD">
      <w:pPr>
        <w:jc w:val="both"/>
        <w:rPr>
          <w:rFonts w:ascii="Arial" w:hAnsi="Arial" w:cs="Arial"/>
          <w:sz w:val="24"/>
          <w:szCs w:val="24"/>
        </w:rPr>
      </w:pPr>
      <w:r>
        <w:rPr>
          <w:rFonts w:ascii="Arial" w:hAnsi="Arial" w:cs="Arial"/>
          <w:sz w:val="24"/>
          <w:szCs w:val="24"/>
        </w:rPr>
        <w:t xml:space="preserve">Una vez obtenidos los resultados por los dos métodos usados anteriormente, </w:t>
      </w:r>
      <w:r w:rsidR="00672960">
        <w:rPr>
          <w:rFonts w:ascii="Arial" w:hAnsi="Arial" w:cs="Arial"/>
          <w:sz w:val="24"/>
          <w:szCs w:val="24"/>
        </w:rPr>
        <w:t>se seleccionaron 3 resultados de cada método, que corresponden a los periodos de retorno 10, 25 y 50 años</w:t>
      </w:r>
      <w:r w:rsidR="00C446DD">
        <w:rPr>
          <w:rFonts w:ascii="Arial" w:hAnsi="Arial" w:cs="Arial"/>
          <w:sz w:val="24"/>
          <w:szCs w:val="24"/>
        </w:rPr>
        <w:t xml:space="preserve">, ya que el estudio se hace para un proyecto industrial, y en este se pretende que la probabilidad de ocurrencia sea baja y que el tiempo de retorno sean bastantes años, teniendo en cuenta que es una estructura que debe perdurar y que no se espera que se inunde en un periodo corto de tiempo,  por ello se decide elegir los años de periodo de retorno mencionados anteriormente.  </w:t>
      </w:r>
    </w:p>
    <w:p w14:paraId="4B021F7F" w14:textId="786CB747" w:rsidR="00672960" w:rsidRDefault="00672960" w:rsidP="00E03FDA">
      <w:pPr>
        <w:rPr>
          <w:rFonts w:ascii="Arial" w:hAnsi="Arial" w:cs="Arial"/>
          <w:sz w:val="24"/>
          <w:szCs w:val="24"/>
        </w:rPr>
      </w:pPr>
      <w:r>
        <w:rPr>
          <w:rFonts w:ascii="Arial" w:hAnsi="Arial" w:cs="Arial"/>
          <w:sz w:val="24"/>
          <w:szCs w:val="24"/>
        </w:rPr>
        <w:t>Tabla. Resultados seleccionados del método Gumbel.</w:t>
      </w:r>
    </w:p>
    <w:tbl>
      <w:tblPr>
        <w:tblStyle w:val="Tablaconcuadrcula"/>
        <w:tblW w:w="0" w:type="auto"/>
        <w:tblLook w:val="04A0" w:firstRow="1" w:lastRow="0" w:firstColumn="1" w:lastColumn="0" w:noHBand="0" w:noVBand="1"/>
      </w:tblPr>
      <w:tblGrid>
        <w:gridCol w:w="4414"/>
        <w:gridCol w:w="4414"/>
      </w:tblGrid>
      <w:tr w:rsidR="00672960" w14:paraId="15DF6E6E" w14:textId="77777777" w:rsidTr="00672960">
        <w:tc>
          <w:tcPr>
            <w:tcW w:w="4414" w:type="dxa"/>
            <w:vAlign w:val="center"/>
          </w:tcPr>
          <w:p w14:paraId="15AADE6E" w14:textId="476D28B5" w:rsidR="00672960" w:rsidRDefault="00672960" w:rsidP="00672960">
            <w:pPr>
              <w:jc w:val="center"/>
              <w:rPr>
                <w:rFonts w:ascii="Arial" w:hAnsi="Arial" w:cs="Arial"/>
                <w:sz w:val="24"/>
                <w:szCs w:val="24"/>
              </w:rPr>
            </w:pPr>
            <w:r>
              <w:rPr>
                <w:rFonts w:ascii="Arial" w:hAnsi="Arial" w:cs="Arial"/>
                <w:sz w:val="24"/>
                <w:szCs w:val="24"/>
              </w:rPr>
              <w:t>Periodo de retorno T (años)</w:t>
            </w:r>
          </w:p>
        </w:tc>
        <w:tc>
          <w:tcPr>
            <w:tcW w:w="4414" w:type="dxa"/>
            <w:vAlign w:val="center"/>
          </w:tcPr>
          <w:p w14:paraId="5723DCEE" w14:textId="7D191B18" w:rsidR="00672960" w:rsidRPr="00672960" w:rsidRDefault="00672960" w:rsidP="00672960">
            <w:pPr>
              <w:jc w:val="center"/>
              <w:rPr>
                <w:rFonts w:ascii="Arial" w:hAnsi="Arial" w:cs="Arial"/>
                <w:sz w:val="24"/>
                <w:szCs w:val="24"/>
              </w:rPr>
            </w:pPr>
            <w:r>
              <w:rPr>
                <w:rFonts w:ascii="Arial" w:hAnsi="Arial" w:cs="Arial"/>
                <w:sz w:val="24"/>
                <w:szCs w:val="24"/>
              </w:rPr>
              <w:t>Caudal máximo (m</w:t>
            </w:r>
            <w:r>
              <w:rPr>
                <w:rFonts w:ascii="Arial" w:hAnsi="Arial" w:cs="Arial"/>
                <w:sz w:val="24"/>
                <w:szCs w:val="24"/>
                <w:vertAlign w:val="superscript"/>
              </w:rPr>
              <w:t>3</w:t>
            </w:r>
            <w:r>
              <w:rPr>
                <w:rFonts w:ascii="Arial" w:hAnsi="Arial" w:cs="Arial"/>
                <w:sz w:val="24"/>
                <w:szCs w:val="24"/>
              </w:rPr>
              <w:t>/s)</w:t>
            </w:r>
          </w:p>
        </w:tc>
      </w:tr>
      <w:tr w:rsidR="00672960" w14:paraId="2C49C009" w14:textId="77777777" w:rsidTr="00672960">
        <w:tc>
          <w:tcPr>
            <w:tcW w:w="4414" w:type="dxa"/>
            <w:vAlign w:val="center"/>
          </w:tcPr>
          <w:p w14:paraId="379C2EE1" w14:textId="1937587D" w:rsidR="00672960" w:rsidRDefault="00672960" w:rsidP="00672960">
            <w:pPr>
              <w:jc w:val="center"/>
              <w:rPr>
                <w:rFonts w:ascii="Arial" w:hAnsi="Arial" w:cs="Arial"/>
                <w:sz w:val="24"/>
                <w:szCs w:val="24"/>
              </w:rPr>
            </w:pPr>
            <w:r>
              <w:rPr>
                <w:rFonts w:ascii="Arial" w:hAnsi="Arial" w:cs="Arial"/>
                <w:sz w:val="24"/>
                <w:szCs w:val="24"/>
              </w:rPr>
              <w:t>10</w:t>
            </w:r>
          </w:p>
        </w:tc>
        <w:tc>
          <w:tcPr>
            <w:tcW w:w="4414" w:type="dxa"/>
            <w:vAlign w:val="center"/>
          </w:tcPr>
          <w:p w14:paraId="7DBF3B10" w14:textId="489D01E5" w:rsidR="00672960" w:rsidRDefault="00672960" w:rsidP="00672960">
            <w:pPr>
              <w:jc w:val="center"/>
              <w:rPr>
                <w:rFonts w:ascii="Arial" w:hAnsi="Arial" w:cs="Arial"/>
                <w:sz w:val="24"/>
                <w:szCs w:val="24"/>
              </w:rPr>
            </w:pPr>
            <w:r>
              <w:rPr>
                <w:rFonts w:ascii="Arial" w:hAnsi="Arial" w:cs="Arial"/>
                <w:sz w:val="24"/>
                <w:szCs w:val="24"/>
              </w:rPr>
              <w:t>166</w:t>
            </w:r>
          </w:p>
        </w:tc>
      </w:tr>
      <w:tr w:rsidR="00672960" w14:paraId="772435CB" w14:textId="77777777" w:rsidTr="00672960">
        <w:tc>
          <w:tcPr>
            <w:tcW w:w="4414" w:type="dxa"/>
            <w:vAlign w:val="center"/>
          </w:tcPr>
          <w:p w14:paraId="2458F06A" w14:textId="76BB8F2D" w:rsidR="00672960" w:rsidRDefault="00672960" w:rsidP="00672960">
            <w:pPr>
              <w:jc w:val="center"/>
              <w:rPr>
                <w:rFonts w:ascii="Arial" w:hAnsi="Arial" w:cs="Arial"/>
                <w:sz w:val="24"/>
                <w:szCs w:val="24"/>
              </w:rPr>
            </w:pPr>
            <w:r>
              <w:rPr>
                <w:rFonts w:ascii="Arial" w:hAnsi="Arial" w:cs="Arial"/>
                <w:sz w:val="24"/>
                <w:szCs w:val="24"/>
              </w:rPr>
              <w:t>25</w:t>
            </w:r>
          </w:p>
        </w:tc>
        <w:tc>
          <w:tcPr>
            <w:tcW w:w="4414" w:type="dxa"/>
            <w:vAlign w:val="center"/>
          </w:tcPr>
          <w:p w14:paraId="030BCF81" w14:textId="229B89DA" w:rsidR="00672960" w:rsidRDefault="00672960" w:rsidP="00672960">
            <w:pPr>
              <w:jc w:val="center"/>
              <w:rPr>
                <w:rFonts w:ascii="Arial" w:hAnsi="Arial" w:cs="Arial"/>
                <w:sz w:val="24"/>
                <w:szCs w:val="24"/>
              </w:rPr>
            </w:pPr>
            <w:r>
              <w:rPr>
                <w:rFonts w:ascii="Arial" w:hAnsi="Arial" w:cs="Arial"/>
                <w:sz w:val="24"/>
                <w:szCs w:val="24"/>
              </w:rPr>
              <w:t>206</w:t>
            </w:r>
          </w:p>
        </w:tc>
      </w:tr>
      <w:tr w:rsidR="00672960" w14:paraId="04598577" w14:textId="77777777" w:rsidTr="00672960">
        <w:tc>
          <w:tcPr>
            <w:tcW w:w="4414" w:type="dxa"/>
            <w:vAlign w:val="center"/>
          </w:tcPr>
          <w:p w14:paraId="433093DA" w14:textId="3FDCFCA0" w:rsidR="00672960" w:rsidRDefault="00672960" w:rsidP="00672960">
            <w:pPr>
              <w:jc w:val="center"/>
              <w:rPr>
                <w:rFonts w:ascii="Arial" w:hAnsi="Arial" w:cs="Arial"/>
                <w:sz w:val="24"/>
                <w:szCs w:val="24"/>
              </w:rPr>
            </w:pPr>
            <w:r>
              <w:rPr>
                <w:rFonts w:ascii="Arial" w:hAnsi="Arial" w:cs="Arial"/>
                <w:sz w:val="24"/>
                <w:szCs w:val="24"/>
              </w:rPr>
              <w:t>50</w:t>
            </w:r>
          </w:p>
        </w:tc>
        <w:tc>
          <w:tcPr>
            <w:tcW w:w="4414" w:type="dxa"/>
            <w:vAlign w:val="center"/>
          </w:tcPr>
          <w:p w14:paraId="39A4DA5A" w14:textId="47AEC457" w:rsidR="00672960" w:rsidRDefault="00672960" w:rsidP="00672960">
            <w:pPr>
              <w:jc w:val="center"/>
              <w:rPr>
                <w:rFonts w:ascii="Arial" w:hAnsi="Arial" w:cs="Arial"/>
                <w:sz w:val="24"/>
                <w:szCs w:val="24"/>
              </w:rPr>
            </w:pPr>
            <w:r>
              <w:rPr>
                <w:rFonts w:ascii="Arial" w:hAnsi="Arial" w:cs="Arial"/>
                <w:sz w:val="24"/>
                <w:szCs w:val="24"/>
              </w:rPr>
              <w:t>236</w:t>
            </w:r>
          </w:p>
        </w:tc>
      </w:tr>
    </w:tbl>
    <w:p w14:paraId="1490ED70" w14:textId="446F1119" w:rsidR="00672960" w:rsidRDefault="00672960" w:rsidP="00E03FDA">
      <w:pPr>
        <w:rPr>
          <w:rFonts w:ascii="Arial" w:hAnsi="Arial" w:cs="Arial"/>
          <w:sz w:val="24"/>
          <w:szCs w:val="24"/>
        </w:rPr>
      </w:pPr>
    </w:p>
    <w:p w14:paraId="73EFC9BD" w14:textId="7DA79C0A" w:rsidR="00672960" w:rsidRDefault="00672960" w:rsidP="00E03FDA">
      <w:pPr>
        <w:rPr>
          <w:rFonts w:ascii="Arial" w:hAnsi="Arial" w:cs="Arial"/>
          <w:sz w:val="24"/>
          <w:szCs w:val="24"/>
        </w:rPr>
      </w:pPr>
      <w:r>
        <w:rPr>
          <w:rFonts w:ascii="Arial" w:hAnsi="Arial" w:cs="Arial"/>
          <w:sz w:val="24"/>
          <w:szCs w:val="24"/>
        </w:rPr>
        <w:t>Tabla. Resultados seleccionados del método Log Pearson III.</w:t>
      </w:r>
    </w:p>
    <w:tbl>
      <w:tblPr>
        <w:tblStyle w:val="Tablaconcuadrcula"/>
        <w:tblW w:w="0" w:type="auto"/>
        <w:tblLook w:val="04A0" w:firstRow="1" w:lastRow="0" w:firstColumn="1" w:lastColumn="0" w:noHBand="0" w:noVBand="1"/>
      </w:tblPr>
      <w:tblGrid>
        <w:gridCol w:w="4414"/>
        <w:gridCol w:w="4414"/>
      </w:tblGrid>
      <w:tr w:rsidR="00672960" w14:paraId="1634E014" w14:textId="77777777" w:rsidTr="00F56DAD">
        <w:tc>
          <w:tcPr>
            <w:tcW w:w="4414" w:type="dxa"/>
            <w:vAlign w:val="center"/>
          </w:tcPr>
          <w:p w14:paraId="3CAE74D4" w14:textId="77777777" w:rsidR="00672960" w:rsidRDefault="00672960" w:rsidP="00F56DAD">
            <w:pPr>
              <w:jc w:val="center"/>
              <w:rPr>
                <w:rFonts w:ascii="Arial" w:hAnsi="Arial" w:cs="Arial"/>
                <w:sz w:val="24"/>
                <w:szCs w:val="24"/>
              </w:rPr>
            </w:pPr>
            <w:r>
              <w:rPr>
                <w:rFonts w:ascii="Arial" w:hAnsi="Arial" w:cs="Arial"/>
                <w:sz w:val="24"/>
                <w:szCs w:val="24"/>
              </w:rPr>
              <w:t>Periodo de retorno T (años)</w:t>
            </w:r>
          </w:p>
        </w:tc>
        <w:tc>
          <w:tcPr>
            <w:tcW w:w="4414" w:type="dxa"/>
            <w:vAlign w:val="center"/>
          </w:tcPr>
          <w:p w14:paraId="0BC4C136" w14:textId="77777777" w:rsidR="00672960" w:rsidRPr="00672960" w:rsidRDefault="00672960" w:rsidP="00F56DAD">
            <w:pPr>
              <w:jc w:val="center"/>
              <w:rPr>
                <w:rFonts w:ascii="Arial" w:hAnsi="Arial" w:cs="Arial"/>
                <w:sz w:val="24"/>
                <w:szCs w:val="24"/>
              </w:rPr>
            </w:pPr>
            <w:r>
              <w:rPr>
                <w:rFonts w:ascii="Arial" w:hAnsi="Arial" w:cs="Arial"/>
                <w:sz w:val="24"/>
                <w:szCs w:val="24"/>
              </w:rPr>
              <w:t>Caudal máximo (m</w:t>
            </w:r>
            <w:r>
              <w:rPr>
                <w:rFonts w:ascii="Arial" w:hAnsi="Arial" w:cs="Arial"/>
                <w:sz w:val="24"/>
                <w:szCs w:val="24"/>
                <w:vertAlign w:val="superscript"/>
              </w:rPr>
              <w:t>3</w:t>
            </w:r>
            <w:r>
              <w:rPr>
                <w:rFonts w:ascii="Arial" w:hAnsi="Arial" w:cs="Arial"/>
                <w:sz w:val="24"/>
                <w:szCs w:val="24"/>
              </w:rPr>
              <w:t>/s)</w:t>
            </w:r>
          </w:p>
        </w:tc>
      </w:tr>
      <w:tr w:rsidR="00672960" w14:paraId="256AFE60" w14:textId="77777777" w:rsidTr="00F56DAD">
        <w:tc>
          <w:tcPr>
            <w:tcW w:w="4414" w:type="dxa"/>
            <w:vAlign w:val="center"/>
          </w:tcPr>
          <w:p w14:paraId="0585203B" w14:textId="77777777" w:rsidR="00672960" w:rsidRDefault="00672960" w:rsidP="00F56DAD">
            <w:pPr>
              <w:jc w:val="center"/>
              <w:rPr>
                <w:rFonts w:ascii="Arial" w:hAnsi="Arial" w:cs="Arial"/>
                <w:sz w:val="24"/>
                <w:szCs w:val="24"/>
              </w:rPr>
            </w:pPr>
            <w:r>
              <w:rPr>
                <w:rFonts w:ascii="Arial" w:hAnsi="Arial" w:cs="Arial"/>
                <w:sz w:val="24"/>
                <w:szCs w:val="24"/>
              </w:rPr>
              <w:t>10</w:t>
            </w:r>
          </w:p>
        </w:tc>
        <w:tc>
          <w:tcPr>
            <w:tcW w:w="4414" w:type="dxa"/>
            <w:vAlign w:val="center"/>
          </w:tcPr>
          <w:p w14:paraId="5F323D6A" w14:textId="77777777" w:rsidR="00672960" w:rsidRDefault="00672960" w:rsidP="00F56DAD">
            <w:pPr>
              <w:jc w:val="center"/>
              <w:rPr>
                <w:rFonts w:ascii="Arial" w:hAnsi="Arial" w:cs="Arial"/>
                <w:sz w:val="24"/>
                <w:szCs w:val="24"/>
              </w:rPr>
            </w:pPr>
            <w:r>
              <w:rPr>
                <w:rFonts w:ascii="Arial" w:hAnsi="Arial" w:cs="Arial"/>
                <w:sz w:val="24"/>
                <w:szCs w:val="24"/>
              </w:rPr>
              <w:t>159</w:t>
            </w:r>
          </w:p>
        </w:tc>
      </w:tr>
      <w:tr w:rsidR="00672960" w14:paraId="165CE211" w14:textId="77777777" w:rsidTr="00F56DAD">
        <w:tc>
          <w:tcPr>
            <w:tcW w:w="4414" w:type="dxa"/>
            <w:vAlign w:val="center"/>
          </w:tcPr>
          <w:p w14:paraId="14AD6DD0" w14:textId="77777777" w:rsidR="00672960" w:rsidRDefault="00672960" w:rsidP="00F56DAD">
            <w:pPr>
              <w:jc w:val="center"/>
              <w:rPr>
                <w:rFonts w:ascii="Arial" w:hAnsi="Arial" w:cs="Arial"/>
                <w:sz w:val="24"/>
                <w:szCs w:val="24"/>
              </w:rPr>
            </w:pPr>
            <w:r>
              <w:rPr>
                <w:rFonts w:ascii="Arial" w:hAnsi="Arial" w:cs="Arial"/>
                <w:sz w:val="24"/>
                <w:szCs w:val="24"/>
              </w:rPr>
              <w:t>25</w:t>
            </w:r>
          </w:p>
        </w:tc>
        <w:tc>
          <w:tcPr>
            <w:tcW w:w="4414" w:type="dxa"/>
            <w:vAlign w:val="center"/>
          </w:tcPr>
          <w:p w14:paraId="5C5A7C3C" w14:textId="77777777" w:rsidR="00672960" w:rsidRDefault="00672960" w:rsidP="00F56DAD">
            <w:pPr>
              <w:jc w:val="center"/>
              <w:rPr>
                <w:rFonts w:ascii="Arial" w:hAnsi="Arial" w:cs="Arial"/>
                <w:sz w:val="24"/>
                <w:szCs w:val="24"/>
              </w:rPr>
            </w:pPr>
            <w:r>
              <w:rPr>
                <w:rFonts w:ascii="Arial" w:hAnsi="Arial" w:cs="Arial"/>
                <w:sz w:val="24"/>
                <w:szCs w:val="24"/>
              </w:rPr>
              <w:t>199</w:t>
            </w:r>
          </w:p>
        </w:tc>
      </w:tr>
      <w:tr w:rsidR="00672960" w14:paraId="55EB7186" w14:textId="77777777" w:rsidTr="00F56DAD">
        <w:tc>
          <w:tcPr>
            <w:tcW w:w="4414" w:type="dxa"/>
            <w:vAlign w:val="center"/>
          </w:tcPr>
          <w:p w14:paraId="0459589B" w14:textId="77777777" w:rsidR="00672960" w:rsidRDefault="00672960" w:rsidP="00F56DAD">
            <w:pPr>
              <w:jc w:val="center"/>
              <w:rPr>
                <w:rFonts w:ascii="Arial" w:hAnsi="Arial" w:cs="Arial"/>
                <w:sz w:val="24"/>
                <w:szCs w:val="24"/>
              </w:rPr>
            </w:pPr>
            <w:r>
              <w:rPr>
                <w:rFonts w:ascii="Arial" w:hAnsi="Arial" w:cs="Arial"/>
                <w:sz w:val="24"/>
                <w:szCs w:val="24"/>
              </w:rPr>
              <w:t>50</w:t>
            </w:r>
          </w:p>
        </w:tc>
        <w:tc>
          <w:tcPr>
            <w:tcW w:w="4414" w:type="dxa"/>
            <w:vAlign w:val="center"/>
          </w:tcPr>
          <w:p w14:paraId="72A8EF26" w14:textId="77777777" w:rsidR="00672960" w:rsidRDefault="00672960" w:rsidP="00F56DAD">
            <w:pPr>
              <w:jc w:val="center"/>
              <w:rPr>
                <w:rFonts w:ascii="Arial" w:hAnsi="Arial" w:cs="Arial"/>
                <w:sz w:val="24"/>
                <w:szCs w:val="24"/>
              </w:rPr>
            </w:pPr>
            <w:r>
              <w:rPr>
                <w:rFonts w:ascii="Arial" w:hAnsi="Arial" w:cs="Arial"/>
                <w:sz w:val="24"/>
                <w:szCs w:val="24"/>
              </w:rPr>
              <w:t>228</w:t>
            </w:r>
          </w:p>
        </w:tc>
      </w:tr>
    </w:tbl>
    <w:p w14:paraId="68D3113B" w14:textId="2DDB5444" w:rsidR="00672960" w:rsidRDefault="00672960" w:rsidP="00E03FDA">
      <w:pPr>
        <w:rPr>
          <w:rFonts w:ascii="Arial" w:hAnsi="Arial" w:cs="Arial"/>
          <w:sz w:val="24"/>
          <w:szCs w:val="24"/>
        </w:rPr>
      </w:pPr>
    </w:p>
    <w:p w14:paraId="523C7C1C" w14:textId="2EB083D6" w:rsidR="00C85EA5" w:rsidRDefault="001139F7" w:rsidP="00E03FDA">
      <w:pPr>
        <w:rPr>
          <w:rFonts w:ascii="Arial" w:hAnsi="Arial" w:cs="Arial"/>
          <w:sz w:val="24"/>
          <w:szCs w:val="24"/>
        </w:rPr>
      </w:pPr>
      <w:r>
        <w:rPr>
          <w:rFonts w:ascii="Arial" w:hAnsi="Arial" w:cs="Arial"/>
          <w:sz w:val="24"/>
          <w:szCs w:val="24"/>
        </w:rPr>
        <w:lastRenderedPageBreak/>
        <w:t>Al observar los datos obtenidos, se puede observar que los resultados dados por los métodos Gumbel y Log Pearson III</w:t>
      </w:r>
      <w:r w:rsidR="000908C4">
        <w:rPr>
          <w:rFonts w:ascii="Arial" w:hAnsi="Arial" w:cs="Arial"/>
          <w:sz w:val="24"/>
          <w:szCs w:val="24"/>
        </w:rPr>
        <w:t xml:space="preserve">, son aproximados entre sí, se puede decir que difieren de alguna forma en algunas unidades, para ello se sacara un error porcentual aplicado a los resultados. </w:t>
      </w:r>
    </w:p>
    <w:p w14:paraId="44BE6835" w14:textId="0F3BC4EF" w:rsidR="000908C4" w:rsidRDefault="000908C4" w:rsidP="00E03FDA">
      <w:pPr>
        <w:rPr>
          <w:rFonts w:ascii="Arial" w:hAnsi="Arial" w:cs="Arial"/>
          <w:sz w:val="24"/>
          <w:szCs w:val="24"/>
        </w:rPr>
      </w:pPr>
      <w:r>
        <w:rPr>
          <w:rFonts w:ascii="Arial" w:hAnsi="Arial" w:cs="Arial"/>
          <w:sz w:val="24"/>
          <w:szCs w:val="24"/>
        </w:rPr>
        <w:t xml:space="preserve">De la ecuación de error porcentual </w:t>
      </w:r>
    </w:p>
    <w:p w14:paraId="02FEB083" w14:textId="7258CB15" w:rsidR="000908C4" w:rsidRPr="000908C4" w:rsidRDefault="000908C4" w:rsidP="00E03FDA">
      <w:pPr>
        <w:rPr>
          <w:rFonts w:ascii="Arial" w:eastAsiaTheme="minorEastAsia" w:hAnsi="Arial" w:cs="Arial"/>
          <w:sz w:val="24"/>
          <w:szCs w:val="24"/>
        </w:rPr>
      </w:pPr>
      <m:oMathPara>
        <m:oMath>
          <m:r>
            <w:rPr>
              <w:rFonts w:ascii="Cambria Math" w:hAnsi="Cambria Math" w:cs="Arial"/>
              <w:sz w:val="24"/>
              <w:szCs w:val="24"/>
            </w:rPr>
            <m:t>Error=</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Vr-Ve</m:t>
                  </m:r>
                </m:num>
                <m:den>
                  <m:r>
                    <w:rPr>
                      <w:rFonts w:ascii="Cambria Math" w:hAnsi="Cambria Math" w:cs="Arial"/>
                      <w:sz w:val="24"/>
                      <w:szCs w:val="24"/>
                    </w:rPr>
                    <m:t>Vr</m:t>
                  </m:r>
                </m:den>
              </m:f>
            </m:e>
          </m:d>
          <m:r>
            <w:rPr>
              <w:rFonts w:ascii="Cambria Math" w:eastAsiaTheme="minorEastAsia" w:hAnsi="Cambria Math" w:cs="Arial"/>
              <w:sz w:val="24"/>
              <w:szCs w:val="24"/>
            </w:rPr>
            <m:t>*100</m:t>
          </m:r>
        </m:oMath>
      </m:oMathPara>
    </w:p>
    <w:p w14:paraId="2BFACDF5" w14:textId="38D60693" w:rsidR="000908C4" w:rsidRDefault="000908C4" w:rsidP="00E03FDA">
      <w:pPr>
        <w:rPr>
          <w:rFonts w:ascii="Arial" w:eastAsiaTheme="minorEastAsia" w:hAnsi="Arial" w:cs="Arial"/>
          <w:sz w:val="24"/>
          <w:szCs w:val="24"/>
        </w:rPr>
      </w:pPr>
      <w:r>
        <w:rPr>
          <w:rFonts w:ascii="Arial" w:eastAsiaTheme="minorEastAsia" w:hAnsi="Arial" w:cs="Arial"/>
          <w:sz w:val="24"/>
          <w:szCs w:val="24"/>
        </w:rPr>
        <w:t xml:space="preserve">Teniendo en cuenta que se </w:t>
      </w:r>
      <w:r w:rsidR="00C446DD">
        <w:rPr>
          <w:rFonts w:ascii="Arial" w:eastAsiaTheme="minorEastAsia" w:hAnsi="Arial" w:cs="Arial"/>
          <w:sz w:val="24"/>
          <w:szCs w:val="24"/>
        </w:rPr>
        <w:t>está</w:t>
      </w:r>
      <w:r>
        <w:rPr>
          <w:rFonts w:ascii="Arial" w:eastAsiaTheme="minorEastAsia" w:hAnsi="Arial" w:cs="Arial"/>
          <w:sz w:val="24"/>
          <w:szCs w:val="24"/>
        </w:rPr>
        <w:t xml:space="preserve"> aplicando a dos valores obtenidos por diferentes métodos, se va a considerar que el Vr</w:t>
      </w:r>
      <w:r w:rsidR="00542579">
        <w:rPr>
          <w:rFonts w:ascii="Arial" w:eastAsiaTheme="minorEastAsia" w:hAnsi="Arial" w:cs="Arial"/>
          <w:sz w:val="24"/>
          <w:szCs w:val="24"/>
        </w:rPr>
        <w:t xml:space="preserve"> de caudal </w:t>
      </w:r>
      <w:r w:rsidR="00AD63C0">
        <w:rPr>
          <w:rFonts w:ascii="Arial" w:eastAsiaTheme="minorEastAsia" w:hAnsi="Arial" w:cs="Arial"/>
          <w:sz w:val="24"/>
          <w:szCs w:val="24"/>
        </w:rPr>
        <w:t>máximo</w:t>
      </w:r>
      <w:r w:rsidR="00542579">
        <w:rPr>
          <w:rFonts w:ascii="Arial" w:eastAsiaTheme="minorEastAsia" w:hAnsi="Arial" w:cs="Arial"/>
          <w:sz w:val="24"/>
          <w:szCs w:val="24"/>
        </w:rPr>
        <w:t>,</w:t>
      </w:r>
      <w:r>
        <w:rPr>
          <w:rFonts w:ascii="Arial" w:eastAsiaTheme="minorEastAsia" w:hAnsi="Arial" w:cs="Arial"/>
          <w:sz w:val="24"/>
          <w:szCs w:val="24"/>
        </w:rPr>
        <w:t xml:space="preserve"> </w:t>
      </w:r>
      <w:r w:rsidR="00AD63C0">
        <w:rPr>
          <w:rFonts w:ascii="Arial" w:eastAsiaTheme="minorEastAsia" w:hAnsi="Arial" w:cs="Arial"/>
          <w:sz w:val="24"/>
          <w:szCs w:val="24"/>
        </w:rPr>
        <w:t>está</w:t>
      </w:r>
      <w:r>
        <w:rPr>
          <w:rFonts w:ascii="Arial" w:eastAsiaTheme="minorEastAsia" w:hAnsi="Arial" w:cs="Arial"/>
          <w:sz w:val="24"/>
          <w:szCs w:val="24"/>
        </w:rPr>
        <w:t xml:space="preserve"> dado por el método de Gumbel y el Ve estará dado por Log Pearson III.</w:t>
      </w:r>
    </w:p>
    <w:p w14:paraId="732EB5FA" w14:textId="35C3456B" w:rsidR="000908C4" w:rsidRDefault="00AD63C0" w:rsidP="00E03FDA">
      <w:pPr>
        <w:rPr>
          <w:rFonts w:ascii="Arial" w:eastAsiaTheme="minorEastAsia" w:hAnsi="Arial" w:cs="Arial"/>
          <w:sz w:val="24"/>
          <w:szCs w:val="24"/>
        </w:rPr>
      </w:pPr>
      <w:r>
        <w:rPr>
          <w:rFonts w:ascii="Arial" w:eastAsiaTheme="minorEastAsia" w:hAnsi="Arial" w:cs="Arial"/>
          <w:sz w:val="24"/>
          <w:szCs w:val="24"/>
        </w:rPr>
        <w:t>Tabla. Error entre resultados obtenidos de los métodos Gumbel y Log Pearson III</w:t>
      </w:r>
    </w:p>
    <w:tbl>
      <w:tblPr>
        <w:tblStyle w:val="Tablaconcuadrcula"/>
        <w:tblW w:w="0" w:type="auto"/>
        <w:tblLook w:val="04A0" w:firstRow="1" w:lastRow="0" w:firstColumn="1" w:lastColumn="0" w:noHBand="0" w:noVBand="1"/>
      </w:tblPr>
      <w:tblGrid>
        <w:gridCol w:w="2207"/>
        <w:gridCol w:w="2207"/>
        <w:gridCol w:w="2207"/>
        <w:gridCol w:w="2207"/>
      </w:tblGrid>
      <w:tr w:rsidR="00542579" w14:paraId="7749DC11" w14:textId="77777777" w:rsidTr="00AD63C0">
        <w:tc>
          <w:tcPr>
            <w:tcW w:w="2207" w:type="dxa"/>
            <w:vAlign w:val="center"/>
          </w:tcPr>
          <w:p w14:paraId="5E013A2F" w14:textId="3F1EC644" w:rsidR="00542579" w:rsidRDefault="00AD63C0" w:rsidP="00AD63C0">
            <w:pPr>
              <w:jc w:val="center"/>
              <w:rPr>
                <w:rFonts w:ascii="Arial" w:eastAsiaTheme="minorEastAsia" w:hAnsi="Arial" w:cs="Arial"/>
                <w:sz w:val="24"/>
                <w:szCs w:val="24"/>
              </w:rPr>
            </w:pPr>
            <w:r>
              <w:rPr>
                <w:rFonts w:ascii="Arial" w:eastAsiaTheme="minorEastAsia" w:hAnsi="Arial" w:cs="Arial"/>
                <w:sz w:val="24"/>
                <w:szCs w:val="24"/>
              </w:rPr>
              <w:t>Vr</w:t>
            </w:r>
          </w:p>
        </w:tc>
        <w:tc>
          <w:tcPr>
            <w:tcW w:w="2207" w:type="dxa"/>
            <w:vAlign w:val="center"/>
          </w:tcPr>
          <w:p w14:paraId="702207EB" w14:textId="603F7390" w:rsidR="00542579" w:rsidRDefault="00AD63C0" w:rsidP="00AD63C0">
            <w:pPr>
              <w:jc w:val="center"/>
              <w:rPr>
                <w:rFonts w:ascii="Arial" w:eastAsiaTheme="minorEastAsia" w:hAnsi="Arial" w:cs="Arial"/>
                <w:sz w:val="24"/>
                <w:szCs w:val="24"/>
              </w:rPr>
            </w:pPr>
            <w:r>
              <w:rPr>
                <w:rFonts w:ascii="Arial" w:eastAsiaTheme="minorEastAsia" w:hAnsi="Arial" w:cs="Arial"/>
                <w:sz w:val="24"/>
                <w:szCs w:val="24"/>
              </w:rPr>
              <w:t>Ve</w:t>
            </w:r>
          </w:p>
        </w:tc>
        <w:tc>
          <w:tcPr>
            <w:tcW w:w="2207" w:type="dxa"/>
            <w:vAlign w:val="center"/>
          </w:tcPr>
          <w:p w14:paraId="6496C352" w14:textId="48D3C105" w:rsidR="00542579" w:rsidRDefault="00AD63C0" w:rsidP="00AD63C0">
            <w:pPr>
              <w:jc w:val="center"/>
              <w:rPr>
                <w:rFonts w:ascii="Arial" w:eastAsiaTheme="minorEastAsia" w:hAnsi="Arial" w:cs="Arial"/>
                <w:sz w:val="24"/>
                <w:szCs w:val="24"/>
              </w:rPr>
            </w:pPr>
            <w:r>
              <w:rPr>
                <w:rFonts w:ascii="Arial" w:eastAsiaTheme="minorEastAsia" w:hAnsi="Arial" w:cs="Arial"/>
                <w:sz w:val="24"/>
                <w:szCs w:val="24"/>
              </w:rPr>
              <w:t xml:space="preserve">Ecuación </w:t>
            </w:r>
          </w:p>
        </w:tc>
        <w:tc>
          <w:tcPr>
            <w:tcW w:w="2207" w:type="dxa"/>
            <w:vAlign w:val="center"/>
          </w:tcPr>
          <w:p w14:paraId="06D011DC" w14:textId="66FE90DD" w:rsidR="00542579" w:rsidRDefault="00AD63C0" w:rsidP="00AD63C0">
            <w:pPr>
              <w:jc w:val="center"/>
              <w:rPr>
                <w:rFonts w:ascii="Arial" w:eastAsiaTheme="minorEastAsia" w:hAnsi="Arial" w:cs="Arial"/>
                <w:sz w:val="24"/>
                <w:szCs w:val="24"/>
              </w:rPr>
            </w:pPr>
            <w:r>
              <w:rPr>
                <w:rFonts w:ascii="Arial" w:eastAsiaTheme="minorEastAsia" w:hAnsi="Arial" w:cs="Arial"/>
                <w:sz w:val="24"/>
                <w:szCs w:val="24"/>
              </w:rPr>
              <w:t>Error (%)</w:t>
            </w:r>
          </w:p>
        </w:tc>
      </w:tr>
      <w:tr w:rsidR="00AD63C0" w14:paraId="1566190D" w14:textId="77777777" w:rsidTr="00BF00FB">
        <w:tc>
          <w:tcPr>
            <w:tcW w:w="2207" w:type="dxa"/>
            <w:vAlign w:val="center"/>
          </w:tcPr>
          <w:p w14:paraId="4707B7C1" w14:textId="35B71E5A" w:rsidR="00AD63C0" w:rsidRDefault="00AD63C0" w:rsidP="00AD63C0">
            <w:pPr>
              <w:jc w:val="center"/>
              <w:rPr>
                <w:rFonts w:ascii="Arial" w:eastAsiaTheme="minorEastAsia" w:hAnsi="Arial" w:cs="Arial"/>
                <w:sz w:val="24"/>
                <w:szCs w:val="24"/>
              </w:rPr>
            </w:pPr>
            <w:r>
              <w:rPr>
                <w:rFonts w:ascii="Arial" w:hAnsi="Arial" w:cs="Arial"/>
                <w:sz w:val="24"/>
                <w:szCs w:val="24"/>
              </w:rPr>
              <w:t>166</w:t>
            </w:r>
          </w:p>
        </w:tc>
        <w:tc>
          <w:tcPr>
            <w:tcW w:w="2207" w:type="dxa"/>
            <w:vAlign w:val="center"/>
          </w:tcPr>
          <w:p w14:paraId="0E213857" w14:textId="1791C348" w:rsidR="00AD63C0" w:rsidRDefault="00AD63C0" w:rsidP="00AD63C0">
            <w:pPr>
              <w:jc w:val="center"/>
              <w:rPr>
                <w:rFonts w:ascii="Arial" w:eastAsiaTheme="minorEastAsia" w:hAnsi="Arial" w:cs="Arial"/>
                <w:sz w:val="24"/>
                <w:szCs w:val="24"/>
              </w:rPr>
            </w:pPr>
            <w:r>
              <w:rPr>
                <w:rFonts w:ascii="Arial" w:hAnsi="Arial" w:cs="Arial"/>
                <w:sz w:val="24"/>
                <w:szCs w:val="24"/>
              </w:rPr>
              <w:t>159</w:t>
            </w:r>
          </w:p>
        </w:tc>
        <w:tc>
          <w:tcPr>
            <w:tcW w:w="2207" w:type="dxa"/>
            <w:vAlign w:val="bottom"/>
          </w:tcPr>
          <w:p w14:paraId="013210FE" w14:textId="77777777" w:rsidR="00AD63C0" w:rsidRPr="00BF00FB" w:rsidRDefault="002D1608" w:rsidP="00BF00FB">
            <w:pPr>
              <w:jc w:val="center"/>
              <w:rPr>
                <w:rFonts w:ascii="Arial" w:eastAsiaTheme="minorEastAsia" w:hAnsi="Arial" w:cs="Arial"/>
                <w:sz w:val="24"/>
                <w:szCs w:val="24"/>
              </w:rPr>
            </w:pPr>
            <m:oMathPara>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166-159</m:t>
                        </m:r>
                      </m:num>
                      <m:den>
                        <m:r>
                          <w:rPr>
                            <w:rFonts w:ascii="Cambria Math" w:hAnsi="Cambria Math" w:cs="Arial"/>
                            <w:sz w:val="24"/>
                            <w:szCs w:val="24"/>
                          </w:rPr>
                          <m:t>166</m:t>
                        </m:r>
                      </m:den>
                    </m:f>
                  </m:e>
                </m:d>
                <m:r>
                  <w:rPr>
                    <w:rFonts w:ascii="Cambria Math" w:eastAsiaTheme="minorEastAsia" w:hAnsi="Cambria Math" w:cs="Arial"/>
                    <w:sz w:val="24"/>
                    <w:szCs w:val="24"/>
                  </w:rPr>
                  <m:t>*100</m:t>
                </m:r>
              </m:oMath>
            </m:oMathPara>
          </w:p>
          <w:p w14:paraId="2B7B1130" w14:textId="4CE4D0FB" w:rsidR="00BF00FB" w:rsidRDefault="00BF00FB" w:rsidP="00BF00FB">
            <w:pPr>
              <w:jc w:val="center"/>
              <w:rPr>
                <w:rFonts w:ascii="Arial" w:eastAsiaTheme="minorEastAsia" w:hAnsi="Arial" w:cs="Arial"/>
                <w:sz w:val="24"/>
                <w:szCs w:val="24"/>
              </w:rPr>
            </w:pPr>
          </w:p>
        </w:tc>
        <w:tc>
          <w:tcPr>
            <w:tcW w:w="2207" w:type="dxa"/>
            <w:vAlign w:val="center"/>
          </w:tcPr>
          <w:p w14:paraId="2B4F1F07" w14:textId="09D87F58" w:rsidR="00AD63C0" w:rsidRDefault="00AD63C0" w:rsidP="00AD63C0">
            <w:pPr>
              <w:jc w:val="center"/>
              <w:rPr>
                <w:rFonts w:ascii="Arial" w:eastAsiaTheme="minorEastAsia" w:hAnsi="Arial" w:cs="Arial"/>
                <w:sz w:val="24"/>
                <w:szCs w:val="24"/>
              </w:rPr>
            </w:pPr>
            <w:r>
              <w:rPr>
                <w:rFonts w:ascii="Arial" w:eastAsiaTheme="minorEastAsia" w:hAnsi="Arial" w:cs="Arial"/>
                <w:sz w:val="24"/>
                <w:szCs w:val="24"/>
              </w:rPr>
              <w:t>4.21</w:t>
            </w:r>
          </w:p>
        </w:tc>
      </w:tr>
      <w:tr w:rsidR="00AD63C0" w14:paraId="7A89F711" w14:textId="77777777" w:rsidTr="00BF00FB">
        <w:tc>
          <w:tcPr>
            <w:tcW w:w="2207" w:type="dxa"/>
            <w:vAlign w:val="center"/>
          </w:tcPr>
          <w:p w14:paraId="0EE102F2" w14:textId="4D143D0F" w:rsidR="00AD63C0" w:rsidRDefault="00AD63C0" w:rsidP="00AD63C0">
            <w:pPr>
              <w:jc w:val="center"/>
              <w:rPr>
                <w:rFonts w:ascii="Arial" w:eastAsiaTheme="minorEastAsia" w:hAnsi="Arial" w:cs="Arial"/>
                <w:sz w:val="24"/>
                <w:szCs w:val="24"/>
              </w:rPr>
            </w:pPr>
            <w:r>
              <w:rPr>
                <w:rFonts w:ascii="Arial" w:hAnsi="Arial" w:cs="Arial"/>
                <w:sz w:val="24"/>
                <w:szCs w:val="24"/>
              </w:rPr>
              <w:t>206</w:t>
            </w:r>
          </w:p>
        </w:tc>
        <w:tc>
          <w:tcPr>
            <w:tcW w:w="2207" w:type="dxa"/>
            <w:vAlign w:val="center"/>
          </w:tcPr>
          <w:p w14:paraId="693AC4CB" w14:textId="4DFD6A36" w:rsidR="00AD63C0" w:rsidRDefault="00AD63C0" w:rsidP="00AD63C0">
            <w:pPr>
              <w:jc w:val="center"/>
              <w:rPr>
                <w:rFonts w:ascii="Arial" w:eastAsiaTheme="minorEastAsia" w:hAnsi="Arial" w:cs="Arial"/>
                <w:sz w:val="24"/>
                <w:szCs w:val="24"/>
              </w:rPr>
            </w:pPr>
            <w:r>
              <w:rPr>
                <w:rFonts w:ascii="Arial" w:hAnsi="Arial" w:cs="Arial"/>
                <w:sz w:val="24"/>
                <w:szCs w:val="24"/>
              </w:rPr>
              <w:t>199</w:t>
            </w:r>
          </w:p>
        </w:tc>
        <w:tc>
          <w:tcPr>
            <w:tcW w:w="2207" w:type="dxa"/>
            <w:vAlign w:val="bottom"/>
          </w:tcPr>
          <w:p w14:paraId="454BE1E7" w14:textId="77777777" w:rsidR="00AD63C0" w:rsidRPr="00BF00FB" w:rsidRDefault="002D1608" w:rsidP="00BF00FB">
            <w:pPr>
              <w:jc w:val="center"/>
              <w:rPr>
                <w:rFonts w:ascii="Arial" w:eastAsiaTheme="minorEastAsia" w:hAnsi="Arial" w:cs="Arial"/>
                <w:sz w:val="24"/>
                <w:szCs w:val="24"/>
              </w:rPr>
            </w:pPr>
            <m:oMathPara>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206-199</m:t>
                        </m:r>
                      </m:num>
                      <m:den>
                        <m:r>
                          <w:rPr>
                            <w:rFonts w:ascii="Cambria Math" w:hAnsi="Cambria Math" w:cs="Arial"/>
                            <w:sz w:val="24"/>
                            <w:szCs w:val="24"/>
                          </w:rPr>
                          <m:t>206</m:t>
                        </m:r>
                      </m:den>
                    </m:f>
                  </m:e>
                </m:d>
                <m:r>
                  <w:rPr>
                    <w:rFonts w:ascii="Cambria Math" w:eastAsiaTheme="minorEastAsia" w:hAnsi="Cambria Math" w:cs="Arial"/>
                    <w:sz w:val="24"/>
                    <w:szCs w:val="24"/>
                  </w:rPr>
                  <m:t>*100</m:t>
                </m:r>
              </m:oMath>
            </m:oMathPara>
          </w:p>
          <w:p w14:paraId="0E9C9982" w14:textId="581C007F" w:rsidR="00BF00FB" w:rsidRPr="00BF00FB" w:rsidRDefault="00BF00FB" w:rsidP="00BF00FB">
            <w:pPr>
              <w:jc w:val="center"/>
              <w:rPr>
                <w:rFonts w:ascii="Arial" w:eastAsiaTheme="minorEastAsia" w:hAnsi="Arial" w:cs="Arial"/>
                <w:sz w:val="24"/>
                <w:szCs w:val="24"/>
              </w:rPr>
            </w:pPr>
          </w:p>
        </w:tc>
        <w:tc>
          <w:tcPr>
            <w:tcW w:w="2207" w:type="dxa"/>
            <w:vAlign w:val="center"/>
          </w:tcPr>
          <w:p w14:paraId="28B9CA13" w14:textId="52F4CA2D" w:rsidR="00AD63C0" w:rsidRDefault="00AD63C0" w:rsidP="00AD63C0">
            <w:pPr>
              <w:jc w:val="center"/>
              <w:rPr>
                <w:rFonts w:ascii="Arial" w:eastAsiaTheme="minorEastAsia" w:hAnsi="Arial" w:cs="Arial"/>
                <w:sz w:val="24"/>
                <w:szCs w:val="24"/>
              </w:rPr>
            </w:pPr>
            <w:r>
              <w:rPr>
                <w:rFonts w:ascii="Arial" w:eastAsiaTheme="minorEastAsia" w:hAnsi="Arial" w:cs="Arial"/>
                <w:sz w:val="24"/>
                <w:szCs w:val="24"/>
              </w:rPr>
              <w:t>3.39</w:t>
            </w:r>
          </w:p>
        </w:tc>
      </w:tr>
      <w:tr w:rsidR="00AD63C0" w14:paraId="18E66A33" w14:textId="77777777" w:rsidTr="00BF00FB">
        <w:tc>
          <w:tcPr>
            <w:tcW w:w="2207" w:type="dxa"/>
            <w:vAlign w:val="center"/>
          </w:tcPr>
          <w:p w14:paraId="15F9D25D" w14:textId="1C77448A" w:rsidR="00AD63C0" w:rsidRDefault="00AD63C0" w:rsidP="00AD63C0">
            <w:pPr>
              <w:jc w:val="center"/>
              <w:rPr>
                <w:rFonts w:ascii="Arial" w:eastAsiaTheme="minorEastAsia" w:hAnsi="Arial" w:cs="Arial"/>
                <w:sz w:val="24"/>
                <w:szCs w:val="24"/>
              </w:rPr>
            </w:pPr>
            <w:r>
              <w:rPr>
                <w:rFonts w:ascii="Arial" w:hAnsi="Arial" w:cs="Arial"/>
                <w:sz w:val="24"/>
                <w:szCs w:val="24"/>
              </w:rPr>
              <w:t>236</w:t>
            </w:r>
          </w:p>
        </w:tc>
        <w:tc>
          <w:tcPr>
            <w:tcW w:w="2207" w:type="dxa"/>
            <w:vAlign w:val="center"/>
          </w:tcPr>
          <w:p w14:paraId="2C07EBE0" w14:textId="0DE07748" w:rsidR="00AD63C0" w:rsidRDefault="00AD63C0" w:rsidP="00AD63C0">
            <w:pPr>
              <w:jc w:val="center"/>
              <w:rPr>
                <w:rFonts w:ascii="Arial" w:eastAsiaTheme="minorEastAsia" w:hAnsi="Arial" w:cs="Arial"/>
                <w:sz w:val="24"/>
                <w:szCs w:val="24"/>
              </w:rPr>
            </w:pPr>
            <w:r>
              <w:rPr>
                <w:rFonts w:ascii="Arial" w:hAnsi="Arial" w:cs="Arial"/>
                <w:sz w:val="24"/>
                <w:szCs w:val="24"/>
              </w:rPr>
              <w:t>228</w:t>
            </w:r>
          </w:p>
        </w:tc>
        <w:tc>
          <w:tcPr>
            <w:tcW w:w="2207" w:type="dxa"/>
            <w:vAlign w:val="bottom"/>
          </w:tcPr>
          <w:p w14:paraId="517E2246" w14:textId="77777777" w:rsidR="00AD63C0" w:rsidRPr="00BF00FB" w:rsidRDefault="002D1608" w:rsidP="00BF00FB">
            <w:pPr>
              <w:jc w:val="center"/>
              <w:rPr>
                <w:rFonts w:ascii="Arial" w:eastAsiaTheme="minorEastAsia" w:hAnsi="Arial" w:cs="Arial"/>
                <w:sz w:val="24"/>
                <w:szCs w:val="24"/>
              </w:rPr>
            </w:pPr>
            <m:oMathPara>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236-228</m:t>
                        </m:r>
                      </m:num>
                      <m:den>
                        <m:r>
                          <w:rPr>
                            <w:rFonts w:ascii="Cambria Math" w:hAnsi="Cambria Math" w:cs="Arial"/>
                            <w:sz w:val="24"/>
                            <w:szCs w:val="24"/>
                          </w:rPr>
                          <m:t>236</m:t>
                        </m:r>
                      </m:den>
                    </m:f>
                  </m:e>
                </m:d>
                <m:r>
                  <w:rPr>
                    <w:rFonts w:ascii="Cambria Math" w:eastAsiaTheme="minorEastAsia" w:hAnsi="Cambria Math" w:cs="Arial"/>
                    <w:sz w:val="24"/>
                    <w:szCs w:val="24"/>
                  </w:rPr>
                  <m:t>*100</m:t>
                </m:r>
              </m:oMath>
            </m:oMathPara>
          </w:p>
          <w:p w14:paraId="46F0C767" w14:textId="0B2625A0" w:rsidR="00BF00FB" w:rsidRDefault="00BF00FB" w:rsidP="00BF00FB">
            <w:pPr>
              <w:jc w:val="center"/>
              <w:rPr>
                <w:rFonts w:ascii="Arial" w:eastAsiaTheme="minorEastAsia" w:hAnsi="Arial" w:cs="Arial"/>
                <w:sz w:val="24"/>
                <w:szCs w:val="24"/>
              </w:rPr>
            </w:pPr>
          </w:p>
        </w:tc>
        <w:tc>
          <w:tcPr>
            <w:tcW w:w="2207" w:type="dxa"/>
            <w:vAlign w:val="center"/>
          </w:tcPr>
          <w:p w14:paraId="1E1EA681" w14:textId="224B237B" w:rsidR="00AD63C0" w:rsidRDefault="00AD63C0" w:rsidP="00AD63C0">
            <w:pPr>
              <w:jc w:val="center"/>
              <w:rPr>
                <w:rFonts w:ascii="Arial" w:eastAsiaTheme="minorEastAsia" w:hAnsi="Arial" w:cs="Arial"/>
                <w:sz w:val="24"/>
                <w:szCs w:val="24"/>
              </w:rPr>
            </w:pPr>
            <w:r>
              <w:rPr>
                <w:rFonts w:ascii="Arial" w:eastAsiaTheme="minorEastAsia" w:hAnsi="Arial" w:cs="Arial"/>
                <w:sz w:val="24"/>
                <w:szCs w:val="24"/>
              </w:rPr>
              <w:t>3.38</w:t>
            </w:r>
          </w:p>
        </w:tc>
      </w:tr>
    </w:tbl>
    <w:p w14:paraId="6FDB959D" w14:textId="5349C861" w:rsidR="000908C4" w:rsidRDefault="000908C4" w:rsidP="00E03FDA">
      <w:pPr>
        <w:rPr>
          <w:rFonts w:ascii="Arial" w:eastAsiaTheme="minorEastAsia" w:hAnsi="Arial" w:cs="Arial"/>
          <w:sz w:val="24"/>
          <w:szCs w:val="24"/>
        </w:rPr>
      </w:pPr>
    </w:p>
    <w:p w14:paraId="44535B5D" w14:textId="000AB509" w:rsidR="00BF00FB" w:rsidRDefault="00BF00FB" w:rsidP="002A7FC6">
      <w:pPr>
        <w:jc w:val="both"/>
        <w:rPr>
          <w:rFonts w:ascii="Arial" w:eastAsiaTheme="minorEastAsia" w:hAnsi="Arial" w:cs="Arial"/>
          <w:sz w:val="24"/>
          <w:szCs w:val="24"/>
        </w:rPr>
      </w:pPr>
      <w:r>
        <w:rPr>
          <w:rFonts w:ascii="Arial" w:eastAsiaTheme="minorEastAsia" w:hAnsi="Arial" w:cs="Arial"/>
          <w:sz w:val="24"/>
          <w:szCs w:val="24"/>
        </w:rPr>
        <w:t>De la tabla anterior se puede evidenciar que el error existente entre los valores dados por los métodos usados, es muy bajo. Por lo cual se puede decir que los caudales máximos obtenidos</w:t>
      </w:r>
      <w:r w:rsidR="002A7FC6">
        <w:rPr>
          <w:rFonts w:ascii="Arial" w:eastAsiaTheme="minorEastAsia" w:hAnsi="Arial" w:cs="Arial"/>
          <w:sz w:val="24"/>
          <w:szCs w:val="24"/>
        </w:rPr>
        <w:t>, haciendo uso de los métodos mencionados con anterioridad,</w:t>
      </w:r>
      <w:r>
        <w:rPr>
          <w:rFonts w:ascii="Arial" w:eastAsiaTheme="minorEastAsia" w:hAnsi="Arial" w:cs="Arial"/>
          <w:sz w:val="24"/>
          <w:szCs w:val="24"/>
        </w:rPr>
        <w:t xml:space="preserve"> para la muestra de </w:t>
      </w:r>
      <w:r w:rsidR="005F4A14">
        <w:rPr>
          <w:rFonts w:ascii="Arial" w:eastAsiaTheme="minorEastAsia" w:hAnsi="Arial" w:cs="Arial"/>
          <w:sz w:val="24"/>
          <w:szCs w:val="24"/>
        </w:rPr>
        <w:t>datos comprendida</w:t>
      </w:r>
      <w:r>
        <w:rPr>
          <w:rFonts w:ascii="Arial" w:eastAsiaTheme="minorEastAsia" w:hAnsi="Arial" w:cs="Arial"/>
          <w:sz w:val="24"/>
          <w:szCs w:val="24"/>
        </w:rPr>
        <w:t xml:space="preserve"> entre los años 1972 y 2010</w:t>
      </w:r>
      <w:r w:rsidR="002A7FC6">
        <w:rPr>
          <w:rFonts w:ascii="Arial" w:eastAsiaTheme="minorEastAsia" w:hAnsi="Arial" w:cs="Arial"/>
          <w:sz w:val="24"/>
          <w:szCs w:val="24"/>
        </w:rPr>
        <w:t xml:space="preserve"> son bastante próximos entre </w:t>
      </w:r>
      <w:proofErr w:type="spellStart"/>
      <w:r w:rsidR="002A7FC6">
        <w:rPr>
          <w:rFonts w:ascii="Arial" w:eastAsiaTheme="minorEastAsia" w:hAnsi="Arial" w:cs="Arial"/>
          <w:sz w:val="24"/>
          <w:szCs w:val="24"/>
        </w:rPr>
        <w:t>si</w:t>
      </w:r>
      <w:proofErr w:type="spellEnd"/>
      <w:r w:rsidR="002A7FC6">
        <w:rPr>
          <w:rFonts w:ascii="Arial" w:eastAsiaTheme="minorEastAsia" w:hAnsi="Arial" w:cs="Arial"/>
          <w:sz w:val="24"/>
          <w:szCs w:val="24"/>
        </w:rPr>
        <w:t xml:space="preserve"> y que el uso de uno u otro método brindara buenos resultados que serán tenidos en cuenta al momento de diseñar las obras.  </w:t>
      </w:r>
    </w:p>
    <w:p w14:paraId="35CFBA44" w14:textId="7D298BAE" w:rsidR="005F4A14" w:rsidRDefault="005F4A14" w:rsidP="002A7FC6">
      <w:pPr>
        <w:jc w:val="both"/>
        <w:rPr>
          <w:rFonts w:ascii="Arial" w:eastAsiaTheme="minorEastAsia" w:hAnsi="Arial" w:cs="Arial"/>
          <w:sz w:val="24"/>
          <w:szCs w:val="24"/>
        </w:rPr>
      </w:pPr>
    </w:p>
    <w:p w14:paraId="3DE09CE7" w14:textId="03EACD74" w:rsidR="005F4A14" w:rsidRDefault="00730D69" w:rsidP="002A7FC6">
      <w:pPr>
        <w:jc w:val="both"/>
        <w:rPr>
          <w:rFonts w:ascii="Arial" w:eastAsiaTheme="minorEastAsia" w:hAnsi="Arial" w:cs="Arial"/>
          <w:b/>
          <w:bCs/>
          <w:sz w:val="24"/>
          <w:szCs w:val="24"/>
        </w:rPr>
      </w:pPr>
      <w:r>
        <w:rPr>
          <w:rFonts w:ascii="Arial" w:eastAsiaTheme="minorEastAsia" w:hAnsi="Arial" w:cs="Arial"/>
          <w:b/>
          <w:bCs/>
          <w:sz w:val="24"/>
          <w:szCs w:val="24"/>
        </w:rPr>
        <w:t xml:space="preserve">CAUDAL MAXIMO DEBIDO AL DRENAJE DE AGUAS PLUVIALES. </w:t>
      </w:r>
    </w:p>
    <w:p w14:paraId="61D897E8" w14:textId="48F8244D" w:rsidR="00730D69" w:rsidRPr="00251C80" w:rsidRDefault="00730D69" w:rsidP="002A7FC6">
      <w:pPr>
        <w:jc w:val="both"/>
        <w:rPr>
          <w:rFonts w:ascii="Arial" w:eastAsiaTheme="minorEastAsia" w:hAnsi="Arial" w:cs="Arial"/>
          <w:sz w:val="24"/>
          <w:szCs w:val="24"/>
        </w:rPr>
      </w:pPr>
      <w:r>
        <w:rPr>
          <w:rFonts w:ascii="Arial" w:eastAsiaTheme="minorEastAsia" w:hAnsi="Arial" w:cs="Arial"/>
          <w:sz w:val="24"/>
          <w:szCs w:val="24"/>
        </w:rPr>
        <w:t xml:space="preserve">La precipitación en la zona de estudio para el proyecto, también generan caudales máximos, es importante obtener estos datos y por ello se </w:t>
      </w:r>
      <w:r w:rsidR="00C446DD">
        <w:rPr>
          <w:rFonts w:ascii="Arial" w:eastAsiaTheme="minorEastAsia" w:hAnsi="Arial" w:cs="Arial"/>
          <w:sz w:val="24"/>
          <w:szCs w:val="24"/>
        </w:rPr>
        <w:t>empleó</w:t>
      </w:r>
      <w:r>
        <w:rPr>
          <w:rFonts w:ascii="Arial" w:eastAsiaTheme="minorEastAsia" w:hAnsi="Arial" w:cs="Arial"/>
          <w:sz w:val="24"/>
          <w:szCs w:val="24"/>
        </w:rPr>
        <w:t xml:space="preserve"> el método racional</w:t>
      </w:r>
      <w:r w:rsidR="00251C80">
        <w:rPr>
          <w:rFonts w:ascii="Arial" w:eastAsiaTheme="minorEastAsia" w:hAnsi="Arial" w:cs="Arial"/>
          <w:sz w:val="24"/>
          <w:szCs w:val="24"/>
        </w:rPr>
        <w:t>.</w:t>
      </w:r>
    </w:p>
    <w:p w14:paraId="1995D877" w14:textId="69962435" w:rsidR="00730D69" w:rsidRDefault="00730D69" w:rsidP="002A7FC6">
      <w:pPr>
        <w:jc w:val="both"/>
        <w:rPr>
          <w:rFonts w:ascii="Arial" w:eastAsiaTheme="minorEastAsia" w:hAnsi="Arial" w:cs="Arial"/>
          <w:sz w:val="24"/>
          <w:szCs w:val="24"/>
        </w:rPr>
      </w:pPr>
      <w:r>
        <w:rPr>
          <w:rFonts w:ascii="Arial" w:eastAsiaTheme="minorEastAsia" w:hAnsi="Arial" w:cs="Arial"/>
          <w:sz w:val="24"/>
          <w:szCs w:val="24"/>
        </w:rPr>
        <w:t xml:space="preserve">Se hizo una selección de datos para la precipitación, que se obtuvieron de las curvas de intensidad, duración frecuencia, correspondientes a la estación ICA-BALBOA en el municipio de Buga, </w:t>
      </w:r>
      <w:r w:rsidR="00193809">
        <w:rPr>
          <w:rFonts w:ascii="Arial" w:eastAsiaTheme="minorEastAsia" w:hAnsi="Arial" w:cs="Arial"/>
          <w:sz w:val="24"/>
          <w:szCs w:val="24"/>
        </w:rPr>
        <w:t xml:space="preserve">los cuales fueron tomados del Instituto de Hidrología, Meteorología y Estudios Ambientales IDEAM. </w:t>
      </w:r>
      <w:r>
        <w:rPr>
          <w:rFonts w:ascii="Arial" w:eastAsiaTheme="minorEastAsia" w:hAnsi="Arial" w:cs="Arial"/>
          <w:sz w:val="24"/>
          <w:szCs w:val="24"/>
        </w:rPr>
        <w:t xml:space="preserve">se </w:t>
      </w:r>
      <w:r w:rsidR="00193809">
        <w:rPr>
          <w:rFonts w:ascii="Arial" w:eastAsiaTheme="minorEastAsia" w:hAnsi="Arial" w:cs="Arial"/>
          <w:sz w:val="24"/>
          <w:szCs w:val="24"/>
        </w:rPr>
        <w:t xml:space="preserve">seleccionó </w:t>
      </w:r>
      <w:r>
        <w:rPr>
          <w:rFonts w:ascii="Arial" w:eastAsiaTheme="minorEastAsia" w:hAnsi="Arial" w:cs="Arial"/>
          <w:sz w:val="24"/>
          <w:szCs w:val="24"/>
        </w:rPr>
        <w:t xml:space="preserve">estos datos ya que es una estación cercana a la zona de estudio y puede brindar datos muy aproximados de las precipitaciones. </w:t>
      </w:r>
      <w:r w:rsidR="00193809">
        <w:rPr>
          <w:rFonts w:ascii="Arial" w:eastAsiaTheme="minorEastAsia" w:hAnsi="Arial" w:cs="Arial"/>
          <w:sz w:val="24"/>
          <w:szCs w:val="24"/>
        </w:rPr>
        <w:t xml:space="preserve">A </w:t>
      </w:r>
      <w:r w:rsidR="00147035">
        <w:rPr>
          <w:rFonts w:ascii="Arial" w:eastAsiaTheme="minorEastAsia" w:hAnsi="Arial" w:cs="Arial"/>
          <w:sz w:val="24"/>
          <w:szCs w:val="24"/>
        </w:rPr>
        <w:t>continuación,</w:t>
      </w:r>
      <w:r w:rsidR="00193809">
        <w:rPr>
          <w:rFonts w:ascii="Arial" w:eastAsiaTheme="minorEastAsia" w:hAnsi="Arial" w:cs="Arial"/>
          <w:sz w:val="24"/>
          <w:szCs w:val="24"/>
        </w:rPr>
        <w:t xml:space="preserve"> se muestran los datos de la estación ICA-</w:t>
      </w:r>
      <w:r w:rsidR="009B0B80">
        <w:rPr>
          <w:rFonts w:ascii="Arial" w:eastAsiaTheme="minorEastAsia" w:hAnsi="Arial" w:cs="Arial"/>
          <w:sz w:val="24"/>
          <w:szCs w:val="24"/>
        </w:rPr>
        <w:t>BALBOA</w:t>
      </w:r>
    </w:p>
    <w:p w14:paraId="1C6E5730" w14:textId="501388FB" w:rsidR="00730D69" w:rsidRDefault="00730D69" w:rsidP="002A7FC6">
      <w:pPr>
        <w:jc w:val="both"/>
        <w:rPr>
          <w:rFonts w:ascii="Arial" w:eastAsiaTheme="minorEastAsia" w:hAnsi="Arial" w:cs="Arial"/>
          <w:sz w:val="24"/>
          <w:szCs w:val="24"/>
        </w:rPr>
      </w:pPr>
    </w:p>
    <w:p w14:paraId="187AD609" w14:textId="3B71CA5F" w:rsidR="00730D69" w:rsidRDefault="00730D69" w:rsidP="002A7FC6">
      <w:pPr>
        <w:jc w:val="both"/>
        <w:rPr>
          <w:rFonts w:ascii="Arial" w:eastAsiaTheme="minorEastAsia" w:hAnsi="Arial" w:cs="Arial"/>
          <w:sz w:val="24"/>
          <w:szCs w:val="24"/>
        </w:rPr>
      </w:pPr>
    </w:p>
    <w:p w14:paraId="176D73B5" w14:textId="5CFCAE62" w:rsidR="00730D69" w:rsidRDefault="00730D69" w:rsidP="002A7FC6">
      <w:pPr>
        <w:jc w:val="both"/>
        <w:rPr>
          <w:rFonts w:ascii="Arial" w:eastAsiaTheme="minorEastAsia" w:hAnsi="Arial" w:cs="Arial"/>
          <w:sz w:val="24"/>
          <w:szCs w:val="24"/>
        </w:rPr>
      </w:pPr>
    </w:p>
    <w:p w14:paraId="6BFD5476" w14:textId="77777777" w:rsidR="004F71DC" w:rsidRDefault="004F71DC" w:rsidP="004F71DC">
      <w:pPr>
        <w:keepNext/>
        <w:jc w:val="both"/>
      </w:pPr>
      <w:r>
        <w:rPr>
          <w:noProof/>
        </w:rPr>
        <w:drawing>
          <wp:inline distT="0" distB="0" distL="0" distR="0" wp14:anchorId="392DABCE" wp14:editId="004D5D3F">
            <wp:extent cx="5612130" cy="31286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28645"/>
                    </a:xfrm>
                    <a:prstGeom prst="rect">
                      <a:avLst/>
                    </a:prstGeom>
                  </pic:spPr>
                </pic:pic>
              </a:graphicData>
            </a:graphic>
          </wp:inline>
        </w:drawing>
      </w:r>
    </w:p>
    <w:p w14:paraId="5D3A578B" w14:textId="5B8C36F1" w:rsidR="004F71DC" w:rsidRDefault="004F71DC" w:rsidP="004F71DC">
      <w:pPr>
        <w:pStyle w:val="Descripcin"/>
        <w:jc w:val="center"/>
      </w:pPr>
      <w:r>
        <w:t xml:space="preserve">Ilustración </w:t>
      </w:r>
      <w:r w:rsidR="00575B14">
        <w:fldChar w:fldCharType="begin"/>
      </w:r>
      <w:r w:rsidR="00575B14">
        <w:instrText xml:space="preserve"> SEQ Ilustración \* ARABIC </w:instrText>
      </w:r>
      <w:r w:rsidR="00575B14">
        <w:fldChar w:fldCharType="separate"/>
      </w:r>
      <w:r w:rsidR="006209EA">
        <w:rPr>
          <w:noProof/>
        </w:rPr>
        <w:t>5</w:t>
      </w:r>
      <w:r w:rsidR="00575B14">
        <w:rPr>
          <w:noProof/>
        </w:rPr>
        <w:fldChar w:fldCharType="end"/>
      </w:r>
      <w:r>
        <w:t>. Curvas de IDF, estación ICA-BILBOA (BUGA).</w:t>
      </w:r>
    </w:p>
    <w:p w14:paraId="23EE0DF4" w14:textId="1160EB4D" w:rsidR="00652264" w:rsidRPr="00652264" w:rsidRDefault="004F71DC" w:rsidP="00652264">
      <w:pPr>
        <w:pStyle w:val="Descripcin"/>
        <w:jc w:val="center"/>
      </w:pPr>
      <w:r>
        <w:t>Fuente: Instituto de hidrología, meteorología y estudios ambientales IDEAM</w:t>
      </w:r>
      <w:r w:rsidR="00652264">
        <w:rPr>
          <w:rFonts w:ascii="Arial" w:hAnsi="Arial" w:cs="Arial"/>
          <w:sz w:val="24"/>
          <w:szCs w:val="24"/>
        </w:rPr>
        <w:t xml:space="preserve"> </w:t>
      </w:r>
    </w:p>
    <w:p w14:paraId="10A86EC2" w14:textId="46101A8F" w:rsidR="004F71DC" w:rsidRPr="004F71DC" w:rsidRDefault="004F71DC" w:rsidP="004F71DC">
      <w:pPr>
        <w:rPr>
          <w:rFonts w:ascii="Arial" w:hAnsi="Arial" w:cs="Arial"/>
          <w:sz w:val="24"/>
          <w:szCs w:val="24"/>
        </w:rPr>
      </w:pPr>
      <w:r w:rsidRPr="004F71DC">
        <w:rPr>
          <w:rFonts w:ascii="Arial" w:hAnsi="Arial" w:cs="Arial"/>
          <w:sz w:val="24"/>
          <w:szCs w:val="24"/>
        </w:rPr>
        <w:t xml:space="preserve">Tabla. Tiempo de retorno, constantes C1, X0, C2.  Tomada de IDEAM. </w:t>
      </w:r>
    </w:p>
    <w:p w14:paraId="658BF6D0" w14:textId="28ADCA1E" w:rsidR="00730D69" w:rsidRDefault="004F71DC" w:rsidP="004F71DC">
      <w:pPr>
        <w:jc w:val="center"/>
        <w:rPr>
          <w:rFonts w:ascii="Arial" w:eastAsiaTheme="minorEastAsia" w:hAnsi="Arial" w:cs="Arial"/>
          <w:sz w:val="24"/>
          <w:szCs w:val="24"/>
        </w:rPr>
      </w:pPr>
      <w:r>
        <w:rPr>
          <w:noProof/>
        </w:rPr>
        <w:drawing>
          <wp:inline distT="0" distB="0" distL="0" distR="0" wp14:anchorId="156AB555" wp14:editId="75A6D55C">
            <wp:extent cx="2910840" cy="1408254"/>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5866" cy="1415523"/>
                    </a:xfrm>
                    <a:prstGeom prst="rect">
                      <a:avLst/>
                    </a:prstGeom>
                  </pic:spPr>
                </pic:pic>
              </a:graphicData>
            </a:graphic>
          </wp:inline>
        </w:drawing>
      </w:r>
    </w:p>
    <w:p w14:paraId="2E2F98DF" w14:textId="6C35A7D6" w:rsidR="004F71DC" w:rsidRDefault="004F71DC" w:rsidP="004F71DC">
      <w:pPr>
        <w:jc w:val="both"/>
        <w:rPr>
          <w:rFonts w:ascii="Arial" w:eastAsiaTheme="minorEastAsia" w:hAnsi="Arial" w:cs="Arial"/>
          <w:sz w:val="24"/>
          <w:szCs w:val="24"/>
        </w:rPr>
      </w:pPr>
      <w:r>
        <w:rPr>
          <w:rFonts w:ascii="Arial" w:eastAsiaTheme="minorEastAsia" w:hAnsi="Arial" w:cs="Arial"/>
          <w:sz w:val="24"/>
          <w:szCs w:val="24"/>
        </w:rPr>
        <w:t>Tabla.  Intensidad para periodos de retorno y tiempo D(min), Tomada de IDEAM.</w:t>
      </w:r>
    </w:p>
    <w:p w14:paraId="25DBBDB1" w14:textId="2318ADA2" w:rsidR="004F71DC" w:rsidRDefault="004F71DC" w:rsidP="004F71DC">
      <w:pPr>
        <w:jc w:val="center"/>
        <w:rPr>
          <w:rFonts w:ascii="Arial" w:eastAsiaTheme="minorEastAsia" w:hAnsi="Arial" w:cs="Arial"/>
          <w:sz w:val="24"/>
          <w:szCs w:val="24"/>
        </w:rPr>
      </w:pPr>
      <w:r>
        <w:rPr>
          <w:noProof/>
        </w:rPr>
        <w:drawing>
          <wp:inline distT="0" distB="0" distL="0" distR="0" wp14:anchorId="09581E87" wp14:editId="548C3D4E">
            <wp:extent cx="5612130" cy="8763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117"/>
                    <a:stretch/>
                  </pic:blipFill>
                  <pic:spPr bwMode="auto">
                    <a:xfrm>
                      <a:off x="0" y="0"/>
                      <a:ext cx="5612130" cy="876300"/>
                    </a:xfrm>
                    <a:prstGeom prst="rect">
                      <a:avLst/>
                    </a:prstGeom>
                    <a:ln>
                      <a:noFill/>
                    </a:ln>
                    <a:extLst>
                      <a:ext uri="{53640926-AAD7-44D8-BBD7-CCE9431645EC}">
                        <a14:shadowObscured xmlns:a14="http://schemas.microsoft.com/office/drawing/2010/main"/>
                      </a:ext>
                    </a:extLst>
                  </pic:spPr>
                </pic:pic>
              </a:graphicData>
            </a:graphic>
          </wp:inline>
        </w:drawing>
      </w:r>
    </w:p>
    <w:p w14:paraId="038B7FEB" w14:textId="06EAFFCF" w:rsidR="009B0B80" w:rsidRDefault="009B0B80" w:rsidP="009B0B80">
      <w:pPr>
        <w:jc w:val="both"/>
        <w:rPr>
          <w:rFonts w:ascii="Arial" w:eastAsiaTheme="minorEastAsia" w:hAnsi="Arial" w:cs="Arial"/>
          <w:sz w:val="24"/>
          <w:szCs w:val="24"/>
        </w:rPr>
      </w:pPr>
      <w:r>
        <w:rPr>
          <w:rFonts w:ascii="Arial" w:eastAsiaTheme="minorEastAsia" w:hAnsi="Arial" w:cs="Arial"/>
          <w:sz w:val="24"/>
          <w:szCs w:val="24"/>
        </w:rPr>
        <w:t xml:space="preserve">Para la zona de estudio también se comprenden algunos datos como: </w:t>
      </w:r>
    </w:p>
    <w:p w14:paraId="00645666" w14:textId="72F04FB3" w:rsidR="009B0B80" w:rsidRDefault="009B0B80" w:rsidP="009B0B80">
      <w:pPr>
        <w:jc w:val="both"/>
        <w:rPr>
          <w:rFonts w:ascii="Arial" w:eastAsiaTheme="minorEastAsia" w:hAnsi="Arial" w:cs="Arial"/>
          <w:sz w:val="24"/>
          <w:szCs w:val="24"/>
        </w:rPr>
      </w:pPr>
      <w:r>
        <w:rPr>
          <w:rFonts w:ascii="Arial" w:eastAsiaTheme="minorEastAsia" w:hAnsi="Arial" w:cs="Arial"/>
          <w:sz w:val="24"/>
          <w:szCs w:val="24"/>
        </w:rPr>
        <w:t>Extensión: 4.5 hectáreas</w:t>
      </w:r>
    </w:p>
    <w:p w14:paraId="082E7DB1" w14:textId="7AC8B779" w:rsidR="009B0B80" w:rsidRDefault="009B0B80" w:rsidP="009B0B80">
      <w:pPr>
        <w:jc w:val="both"/>
        <w:rPr>
          <w:rFonts w:ascii="Arial" w:eastAsiaTheme="minorEastAsia" w:hAnsi="Arial" w:cs="Arial"/>
          <w:sz w:val="24"/>
          <w:szCs w:val="24"/>
        </w:rPr>
      </w:pPr>
      <w:r>
        <w:rPr>
          <w:rFonts w:ascii="Arial" w:eastAsiaTheme="minorEastAsia" w:hAnsi="Arial" w:cs="Arial"/>
          <w:sz w:val="24"/>
          <w:szCs w:val="24"/>
        </w:rPr>
        <w:lastRenderedPageBreak/>
        <w:t xml:space="preserve">Tipo de suelo: Arcilloso </w:t>
      </w:r>
    </w:p>
    <w:p w14:paraId="01339931" w14:textId="1560F569" w:rsidR="009B0B80" w:rsidRDefault="009B0B80" w:rsidP="009B0B80">
      <w:pPr>
        <w:jc w:val="both"/>
        <w:rPr>
          <w:rFonts w:ascii="Arial" w:eastAsiaTheme="minorEastAsia" w:hAnsi="Arial" w:cs="Arial"/>
          <w:sz w:val="24"/>
          <w:szCs w:val="24"/>
        </w:rPr>
      </w:pPr>
      <w:r>
        <w:rPr>
          <w:rFonts w:ascii="Arial" w:eastAsiaTheme="minorEastAsia" w:hAnsi="Arial" w:cs="Arial"/>
          <w:sz w:val="24"/>
          <w:szCs w:val="24"/>
        </w:rPr>
        <w:t>Longitud de drenaje interno principal: 415 metros</w:t>
      </w:r>
    </w:p>
    <w:p w14:paraId="02A905B0" w14:textId="7311A177" w:rsidR="009B0B80" w:rsidRDefault="009B0B80" w:rsidP="00652264">
      <w:pPr>
        <w:jc w:val="both"/>
        <w:rPr>
          <w:rFonts w:ascii="Arial" w:eastAsiaTheme="minorEastAsia" w:hAnsi="Arial" w:cs="Arial"/>
          <w:sz w:val="24"/>
          <w:szCs w:val="24"/>
        </w:rPr>
      </w:pPr>
      <w:r>
        <w:rPr>
          <w:rFonts w:ascii="Arial" w:eastAsiaTheme="minorEastAsia" w:hAnsi="Arial" w:cs="Arial"/>
          <w:sz w:val="24"/>
          <w:szCs w:val="24"/>
        </w:rPr>
        <w:t>Desnivel del drenaje interno principal: 3 metros</w:t>
      </w:r>
      <w:r w:rsidR="00147035">
        <w:rPr>
          <w:rFonts w:ascii="Arial" w:eastAsiaTheme="minorEastAsia" w:hAnsi="Arial" w:cs="Arial"/>
          <w:sz w:val="24"/>
          <w:szCs w:val="24"/>
        </w:rPr>
        <w:t xml:space="preserve"> </w:t>
      </w:r>
    </w:p>
    <w:p w14:paraId="4985F0A0" w14:textId="18C77CCF" w:rsidR="00147035" w:rsidRDefault="00147035" w:rsidP="00652264">
      <w:pPr>
        <w:jc w:val="both"/>
        <w:rPr>
          <w:rFonts w:ascii="Arial" w:eastAsiaTheme="minorEastAsia" w:hAnsi="Arial" w:cs="Arial"/>
          <w:sz w:val="24"/>
          <w:szCs w:val="24"/>
        </w:rPr>
      </w:pPr>
      <w:r>
        <w:rPr>
          <w:rFonts w:ascii="Arial" w:eastAsiaTheme="minorEastAsia" w:hAnsi="Arial" w:cs="Arial"/>
          <w:sz w:val="24"/>
          <w:szCs w:val="24"/>
        </w:rPr>
        <w:t xml:space="preserve">Inicialmente se realiza el </w:t>
      </w:r>
      <w:r w:rsidR="004147E6">
        <w:rPr>
          <w:rFonts w:ascii="Arial" w:eastAsiaTheme="minorEastAsia" w:hAnsi="Arial" w:cs="Arial"/>
          <w:sz w:val="24"/>
          <w:szCs w:val="24"/>
        </w:rPr>
        <w:t>cálculo</w:t>
      </w:r>
      <w:r>
        <w:rPr>
          <w:rFonts w:ascii="Arial" w:eastAsiaTheme="minorEastAsia" w:hAnsi="Arial" w:cs="Arial"/>
          <w:sz w:val="24"/>
          <w:szCs w:val="24"/>
        </w:rPr>
        <w:t xml:space="preserve"> del coeficiente de escurrimiento C. donde se tiene en cuenta el tipo de terreno que se asumirá pradera, y el tipo de suelo arcilloso y la pendiente que se calcula a continuación.</w:t>
      </w:r>
    </w:p>
    <w:p w14:paraId="33C0B595" w14:textId="185765F5" w:rsidR="00147035" w:rsidRPr="00147035" w:rsidRDefault="00147035" w:rsidP="00652264">
      <w:pPr>
        <w:jc w:val="both"/>
        <w:rPr>
          <w:rFonts w:ascii="Arial" w:eastAsiaTheme="minorEastAsia" w:hAnsi="Arial" w:cs="Arial"/>
          <w:sz w:val="24"/>
          <w:szCs w:val="24"/>
        </w:rPr>
      </w:pPr>
      <m:oMathPara>
        <m:oMath>
          <m:r>
            <w:rPr>
              <w:rFonts w:ascii="Cambria Math" w:eastAsiaTheme="minorEastAsia" w:hAnsi="Cambria Math" w:cs="Arial"/>
              <w:sz w:val="24"/>
              <w:szCs w:val="24"/>
            </w:rPr>
            <m:t>pendiente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desnivel*100</m:t>
              </m:r>
            </m:num>
            <m:den>
              <m:r>
                <w:rPr>
                  <w:rFonts w:ascii="Cambria Math" w:eastAsiaTheme="minorEastAsia" w:hAnsi="Cambria Math" w:cs="Arial"/>
                  <w:sz w:val="24"/>
                  <w:szCs w:val="24"/>
                </w:rPr>
                <m:t>distancia horizontal</m:t>
              </m:r>
            </m:den>
          </m:f>
        </m:oMath>
      </m:oMathPara>
    </w:p>
    <w:p w14:paraId="6E1CE096" w14:textId="169ACA27" w:rsidR="005C0A64" w:rsidRPr="00251C80" w:rsidRDefault="00413D7A" w:rsidP="00251C80">
      <w:pPr>
        <w:jc w:val="both"/>
        <w:rPr>
          <w:rFonts w:ascii="Arial" w:eastAsiaTheme="minorEastAsia" w:hAnsi="Arial" w:cs="Arial"/>
          <w:sz w:val="24"/>
          <w:szCs w:val="24"/>
        </w:rPr>
      </w:pPr>
      <m:oMathPara>
        <m:oMath>
          <m:r>
            <w:rPr>
              <w:rFonts w:ascii="Cambria Math" w:eastAsiaTheme="minorEastAsia" w:hAnsi="Cambria Math" w:cs="Arial"/>
              <w:sz w:val="24"/>
              <w:szCs w:val="24"/>
            </w:rPr>
            <m:t>pendiente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 m*100</m:t>
              </m:r>
            </m:num>
            <m:den>
              <m:r>
                <w:rPr>
                  <w:rFonts w:ascii="Cambria Math" w:eastAsiaTheme="minorEastAsia" w:hAnsi="Cambria Math" w:cs="Arial"/>
                  <w:sz w:val="24"/>
                  <w:szCs w:val="24"/>
                </w:rPr>
                <m:t>415 m</m:t>
              </m:r>
            </m:den>
          </m:f>
          <m:r>
            <w:rPr>
              <w:rFonts w:ascii="Cambria Math" w:eastAsiaTheme="minorEastAsia" w:hAnsi="Cambria Math" w:cs="Arial"/>
              <w:sz w:val="24"/>
              <w:szCs w:val="24"/>
            </w:rPr>
            <m:t>=0.72</m:t>
          </m:r>
        </m:oMath>
      </m:oMathPara>
    </w:p>
    <w:p w14:paraId="4B49FCEE" w14:textId="77777777" w:rsidR="00251C80" w:rsidRPr="00251C80" w:rsidRDefault="00251C80" w:rsidP="00251C80">
      <w:pPr>
        <w:jc w:val="both"/>
        <w:rPr>
          <w:rFonts w:ascii="Arial" w:eastAsiaTheme="minorEastAsia" w:hAnsi="Arial" w:cs="Arial"/>
          <w:sz w:val="24"/>
          <w:szCs w:val="24"/>
        </w:rPr>
      </w:pPr>
    </w:p>
    <w:p w14:paraId="259DAD86" w14:textId="3B3F0CEF" w:rsidR="00C446DD" w:rsidRDefault="00251C80" w:rsidP="00251C80">
      <w:pPr>
        <w:jc w:val="both"/>
        <w:rPr>
          <w:rFonts w:ascii="Arial" w:hAnsi="Arial" w:cs="Arial"/>
          <w:sz w:val="24"/>
          <w:szCs w:val="24"/>
        </w:rPr>
      </w:pPr>
      <w:r>
        <w:rPr>
          <w:rFonts w:ascii="Arial" w:hAnsi="Arial" w:cs="Arial"/>
          <w:sz w:val="24"/>
          <w:szCs w:val="24"/>
        </w:rPr>
        <w:t>Se procede a realizar el cálculo</w:t>
      </w:r>
      <w:r w:rsidR="00C446DD">
        <w:rPr>
          <w:rFonts w:ascii="Arial" w:hAnsi="Arial" w:cs="Arial"/>
          <w:sz w:val="24"/>
          <w:szCs w:val="24"/>
        </w:rPr>
        <w:t xml:space="preserve"> de caudal por el metodo racional se puede realizar manualmente, para ello se tiene la ecuación:</w:t>
      </w:r>
    </w:p>
    <w:p w14:paraId="257B5DB4" w14:textId="4295E0F2" w:rsidR="00C446DD" w:rsidRPr="00251C80" w:rsidRDefault="00C446DD" w:rsidP="005C0A64">
      <w:pPr>
        <w:rPr>
          <w:rFonts w:ascii="Arial" w:hAnsi="Arial" w:cs="Arial"/>
          <w:sz w:val="24"/>
          <w:szCs w:val="24"/>
          <w:u w:val="single"/>
        </w:rPr>
      </w:pPr>
      <w:r>
        <w:rPr>
          <w:rFonts w:ascii="Arial" w:hAnsi="Arial" w:cs="Arial"/>
          <w:sz w:val="24"/>
          <w:szCs w:val="24"/>
        </w:rPr>
        <w:tab/>
      </w:r>
    </w:p>
    <w:p w14:paraId="0AE38D44" w14:textId="4EB3A39E" w:rsidR="00C446DD" w:rsidRDefault="00C446DD" w:rsidP="00C446DD">
      <w:pPr>
        <w:jc w:val="center"/>
        <w:rPr>
          <w:rFonts w:ascii="Arial" w:hAnsi="Arial" w:cs="Arial"/>
          <w:sz w:val="24"/>
          <w:szCs w:val="24"/>
        </w:rPr>
      </w:pPr>
      <w:r>
        <w:rPr>
          <w:rFonts w:ascii="Arial" w:hAnsi="Arial" w:cs="Arial"/>
          <w:sz w:val="24"/>
          <w:szCs w:val="24"/>
        </w:rPr>
        <w:t>Q = 0.278*C*I*A</w:t>
      </w:r>
    </w:p>
    <w:p w14:paraId="5C98B492" w14:textId="69542C83" w:rsidR="00C446DD" w:rsidRDefault="00C446DD" w:rsidP="00C446DD">
      <w:pPr>
        <w:jc w:val="center"/>
        <w:rPr>
          <w:rFonts w:ascii="Arial" w:hAnsi="Arial" w:cs="Arial"/>
          <w:sz w:val="24"/>
          <w:szCs w:val="24"/>
        </w:rPr>
      </w:pPr>
    </w:p>
    <w:p w14:paraId="5D3C97DF" w14:textId="053C4F22" w:rsidR="00C446DD" w:rsidRDefault="00C446DD" w:rsidP="00C446DD">
      <w:pPr>
        <w:jc w:val="both"/>
        <w:rPr>
          <w:rFonts w:ascii="Arial" w:hAnsi="Arial" w:cs="Arial"/>
          <w:sz w:val="24"/>
          <w:szCs w:val="24"/>
        </w:rPr>
      </w:pPr>
      <w:r>
        <w:rPr>
          <w:rFonts w:ascii="Arial" w:hAnsi="Arial" w:cs="Arial"/>
          <w:sz w:val="24"/>
          <w:szCs w:val="24"/>
        </w:rPr>
        <w:t xml:space="preserve">Donde: </w:t>
      </w:r>
    </w:p>
    <w:p w14:paraId="5D2EE2E1" w14:textId="77777777" w:rsidR="00146AD1" w:rsidRDefault="00C446DD" w:rsidP="00C446DD">
      <w:pPr>
        <w:jc w:val="both"/>
        <w:rPr>
          <w:rFonts w:ascii="Arial" w:hAnsi="Arial" w:cs="Arial"/>
          <w:sz w:val="24"/>
          <w:szCs w:val="24"/>
        </w:rPr>
      </w:pPr>
      <w:r>
        <w:rPr>
          <w:rFonts w:ascii="Arial" w:hAnsi="Arial" w:cs="Arial"/>
          <w:sz w:val="24"/>
          <w:szCs w:val="24"/>
        </w:rPr>
        <w:t xml:space="preserve">Q = gasto máximo probable de escurrimiento superficial </w:t>
      </w:r>
      <w:r w:rsidR="00146AD1">
        <w:rPr>
          <w:rFonts w:ascii="Arial" w:hAnsi="Arial" w:cs="Arial"/>
          <w:sz w:val="24"/>
          <w:szCs w:val="24"/>
        </w:rPr>
        <w:t>en unidades de m</w:t>
      </w:r>
      <w:r w:rsidR="00146AD1">
        <w:rPr>
          <w:rFonts w:ascii="Arial" w:hAnsi="Arial" w:cs="Arial"/>
          <w:sz w:val="24"/>
          <w:szCs w:val="24"/>
          <w:vertAlign w:val="superscript"/>
        </w:rPr>
        <w:t>3</w:t>
      </w:r>
      <w:r w:rsidR="00146AD1">
        <w:rPr>
          <w:rFonts w:ascii="Arial" w:hAnsi="Arial" w:cs="Arial"/>
          <w:sz w:val="24"/>
          <w:szCs w:val="24"/>
        </w:rPr>
        <w:t>/s</w:t>
      </w:r>
    </w:p>
    <w:p w14:paraId="45C17CAD" w14:textId="5987ED96" w:rsidR="00146AD1" w:rsidRDefault="00146AD1" w:rsidP="00C446DD">
      <w:pPr>
        <w:jc w:val="both"/>
        <w:rPr>
          <w:rFonts w:ascii="Arial" w:hAnsi="Arial" w:cs="Arial"/>
          <w:sz w:val="24"/>
          <w:szCs w:val="24"/>
        </w:rPr>
      </w:pPr>
      <w:r>
        <w:rPr>
          <w:rFonts w:ascii="Arial" w:hAnsi="Arial" w:cs="Arial"/>
          <w:sz w:val="24"/>
          <w:szCs w:val="24"/>
        </w:rPr>
        <w:t>C = coeficiente de escurrimiento es adimensional</w:t>
      </w:r>
    </w:p>
    <w:p w14:paraId="6D7818AE" w14:textId="77777777" w:rsidR="00146AD1" w:rsidRDefault="00146AD1" w:rsidP="00C446DD">
      <w:pPr>
        <w:jc w:val="both"/>
        <w:rPr>
          <w:rFonts w:ascii="Arial" w:hAnsi="Arial" w:cs="Arial"/>
          <w:sz w:val="24"/>
          <w:szCs w:val="24"/>
        </w:rPr>
      </w:pPr>
      <w:r>
        <w:rPr>
          <w:rFonts w:ascii="Arial" w:hAnsi="Arial" w:cs="Arial"/>
          <w:sz w:val="24"/>
          <w:szCs w:val="24"/>
        </w:rPr>
        <w:t>I = Intensidad máxima de precipitación en un periodo equivalente al tiempo de concentración en unidades de (mm/hora)</w:t>
      </w:r>
    </w:p>
    <w:p w14:paraId="75B472B0" w14:textId="63AC67B2" w:rsidR="00C446DD" w:rsidRDefault="00146AD1" w:rsidP="00C446DD">
      <w:pPr>
        <w:jc w:val="both"/>
        <w:rPr>
          <w:rFonts w:ascii="Arial" w:hAnsi="Arial" w:cs="Arial"/>
          <w:sz w:val="24"/>
          <w:szCs w:val="24"/>
        </w:rPr>
      </w:pPr>
      <w:r>
        <w:rPr>
          <w:rFonts w:ascii="Arial" w:hAnsi="Arial" w:cs="Arial"/>
          <w:sz w:val="24"/>
          <w:szCs w:val="24"/>
        </w:rPr>
        <w:t>A = área de la cuenca en Km</w:t>
      </w:r>
      <w:r>
        <w:rPr>
          <w:rFonts w:ascii="Arial" w:hAnsi="Arial" w:cs="Arial"/>
          <w:sz w:val="24"/>
          <w:szCs w:val="24"/>
          <w:vertAlign w:val="superscript"/>
        </w:rPr>
        <w:t>2</w:t>
      </w:r>
      <w:r w:rsidR="00C446DD">
        <w:rPr>
          <w:rFonts w:ascii="Arial" w:hAnsi="Arial" w:cs="Arial"/>
          <w:sz w:val="24"/>
          <w:szCs w:val="24"/>
        </w:rPr>
        <w:t xml:space="preserve"> </w:t>
      </w:r>
    </w:p>
    <w:p w14:paraId="681306A1" w14:textId="3CF24F11" w:rsidR="00146AD1" w:rsidRDefault="00146AD1" w:rsidP="00C446DD">
      <w:pPr>
        <w:jc w:val="both"/>
        <w:rPr>
          <w:rFonts w:ascii="Arial" w:hAnsi="Arial" w:cs="Arial"/>
          <w:sz w:val="24"/>
          <w:szCs w:val="24"/>
        </w:rPr>
      </w:pPr>
    </w:p>
    <w:p w14:paraId="3E38C246" w14:textId="690118D7" w:rsidR="00146AD1" w:rsidRDefault="00146AD1" w:rsidP="00C446DD">
      <w:pPr>
        <w:jc w:val="both"/>
        <w:rPr>
          <w:rFonts w:ascii="Arial" w:hAnsi="Arial" w:cs="Arial"/>
          <w:sz w:val="24"/>
          <w:szCs w:val="24"/>
        </w:rPr>
      </w:pPr>
      <w:r>
        <w:rPr>
          <w:rFonts w:ascii="Arial" w:hAnsi="Arial" w:cs="Arial"/>
          <w:sz w:val="24"/>
          <w:szCs w:val="24"/>
        </w:rPr>
        <w:t xml:space="preserve">Para ello es necesario inicialmente calcular el tiempo de concentración, que será usado para leer en las curvas de IFD y encontrar así la intensidad, en un cierto periodo de retorno. </w:t>
      </w:r>
    </w:p>
    <w:p w14:paraId="6A22DFAC" w14:textId="1C82B5D2" w:rsidR="00146AD1" w:rsidRDefault="00146AD1" w:rsidP="00C446DD">
      <w:pPr>
        <w:jc w:val="both"/>
        <w:rPr>
          <w:rFonts w:ascii="Arial" w:hAnsi="Arial" w:cs="Arial"/>
          <w:sz w:val="24"/>
          <w:szCs w:val="24"/>
        </w:rPr>
      </w:pPr>
      <w:r>
        <w:rPr>
          <w:rFonts w:ascii="Arial" w:hAnsi="Arial" w:cs="Arial"/>
          <w:sz w:val="24"/>
          <w:szCs w:val="24"/>
        </w:rPr>
        <w:t>De la ecuación</w:t>
      </w:r>
    </w:p>
    <w:p w14:paraId="6570A0A9" w14:textId="60C6E4B3" w:rsidR="00146AD1" w:rsidRDefault="00146AD1" w:rsidP="00146AD1">
      <w:pPr>
        <w:jc w:val="center"/>
        <w:rPr>
          <w:rFonts w:ascii="Arial" w:eastAsiaTheme="minorEastAsia" w:hAnsi="Arial" w:cs="Arial"/>
          <w:sz w:val="24"/>
          <w:szCs w:val="24"/>
        </w:rPr>
      </w:pPr>
      <m:oMath>
        <m:r>
          <m:rPr>
            <m:sty m:val="p"/>
          </m:rPr>
          <w:rPr>
            <w:rFonts w:ascii="Cambria Math" w:hAnsi="Cambria Math" w:cs="Arial"/>
            <w:sz w:val="28"/>
            <w:szCs w:val="28"/>
          </w:rPr>
          <m:t>Tc = 0.0195</m:t>
        </m:r>
        <m:sSup>
          <m:sSupPr>
            <m:ctrlPr>
              <w:rPr>
                <w:rFonts w:ascii="Cambria Math" w:eastAsiaTheme="minorEastAsia" w:hAnsi="Cambria Math" w:cs="Arial"/>
                <w:i/>
                <w:sz w:val="28"/>
                <w:szCs w:val="28"/>
              </w:rPr>
            </m:ctrlPr>
          </m:sSupPr>
          <m:e>
            <m:r>
              <m:rPr>
                <m:sty m:val="p"/>
              </m:rP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L</m:t>
                </m:r>
              </m:num>
              <m:den>
                <m:rad>
                  <m:radPr>
                    <m:degHide m:val="1"/>
                    <m:ctrlPr>
                      <w:rPr>
                        <w:rFonts w:ascii="Cambria Math" w:hAnsi="Cambria Math" w:cs="Arial"/>
                        <w:sz w:val="28"/>
                        <w:szCs w:val="28"/>
                      </w:rPr>
                    </m:ctrlPr>
                  </m:radPr>
                  <m:deg/>
                  <m:e>
                    <m:r>
                      <m:rPr>
                        <m:sty m:val="p"/>
                      </m:rPr>
                      <w:rPr>
                        <w:rFonts w:ascii="Cambria Math" w:hAnsi="Cambria Math" w:cs="Arial"/>
                        <w:sz w:val="28"/>
                        <w:szCs w:val="28"/>
                      </w:rPr>
                      <m:t>S</m:t>
                    </m:r>
                  </m:e>
                </m:rad>
              </m:den>
            </m:f>
            <m:r>
              <w:rPr>
                <w:rFonts w:ascii="Cambria Math" w:eastAsiaTheme="minorEastAsia" w:hAnsi="Cambria Math" w:cs="Arial"/>
                <w:sz w:val="28"/>
                <w:szCs w:val="28"/>
              </w:rPr>
              <m:t>)</m:t>
            </m:r>
          </m:e>
          <m:sup>
            <m:r>
              <w:rPr>
                <w:rFonts w:ascii="Cambria Math" w:eastAsiaTheme="minorEastAsia" w:hAnsi="Cambria Math" w:cs="Arial"/>
                <w:sz w:val="28"/>
                <w:szCs w:val="28"/>
              </w:rPr>
              <m:t>0.77</m:t>
            </m:r>
          </m:sup>
        </m:sSup>
      </m:oMath>
      <w:r>
        <w:rPr>
          <w:rFonts w:ascii="Arial" w:eastAsiaTheme="minorEastAsia" w:hAnsi="Arial" w:cs="Arial"/>
          <w:sz w:val="24"/>
          <w:szCs w:val="24"/>
        </w:rPr>
        <w:t xml:space="preserve">  (min) </w:t>
      </w:r>
    </w:p>
    <w:p w14:paraId="49409625" w14:textId="71309D47"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t xml:space="preserve">Donde: </w:t>
      </w:r>
    </w:p>
    <w:p w14:paraId="710E8FEC" w14:textId="0FEF297C"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t>Tc = tiempo de concentración, en minutos</w:t>
      </w:r>
    </w:p>
    <w:p w14:paraId="25D37B46" w14:textId="212B738B"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t>L = longitud del cauce principal en metros</w:t>
      </w:r>
    </w:p>
    <w:p w14:paraId="1AFC56FE" w14:textId="741E2B69"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lastRenderedPageBreak/>
        <w:t xml:space="preserve">S = la pendiente del cauce principal en fracción </w:t>
      </w:r>
    </w:p>
    <w:p w14:paraId="44743FD9" w14:textId="3AC24678" w:rsidR="00146AD1" w:rsidRDefault="00146AD1" w:rsidP="00146AD1">
      <w:pPr>
        <w:jc w:val="both"/>
        <w:rPr>
          <w:rFonts w:ascii="Arial" w:eastAsiaTheme="minorEastAsia" w:hAnsi="Arial" w:cs="Arial"/>
          <w:sz w:val="24"/>
          <w:szCs w:val="24"/>
        </w:rPr>
      </w:pPr>
    </w:p>
    <w:p w14:paraId="4A162CE1" w14:textId="47ABC63B"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t xml:space="preserve">Para el caso de estudio se tiene  </w:t>
      </w:r>
    </w:p>
    <w:p w14:paraId="23E0A797" w14:textId="368783F7" w:rsidR="00146AD1" w:rsidRDefault="00146AD1" w:rsidP="00146AD1">
      <w:pPr>
        <w:jc w:val="both"/>
        <w:rPr>
          <w:rFonts w:ascii="Arial" w:eastAsiaTheme="minorEastAsia" w:hAnsi="Arial" w:cs="Arial"/>
          <w:sz w:val="24"/>
          <w:szCs w:val="24"/>
        </w:rPr>
      </w:pPr>
      <w:r>
        <w:rPr>
          <w:rFonts w:ascii="Arial" w:eastAsiaTheme="minorEastAsia" w:hAnsi="Arial" w:cs="Arial"/>
          <w:sz w:val="24"/>
          <w:szCs w:val="24"/>
        </w:rPr>
        <w:t xml:space="preserve">L = 415 metros </w:t>
      </w:r>
    </w:p>
    <w:p w14:paraId="0B82B1AE" w14:textId="1D9FF62B" w:rsidR="004147E6" w:rsidRDefault="004147E6" w:rsidP="00146AD1">
      <w:pPr>
        <w:rPr>
          <w:rFonts w:ascii="Arial" w:eastAsiaTheme="minorEastAsia" w:hAnsi="Arial" w:cs="Arial"/>
          <w:sz w:val="24"/>
          <w:szCs w:val="24"/>
        </w:rPr>
      </w:pPr>
      <w:r>
        <w:rPr>
          <w:rFonts w:ascii="Arial" w:eastAsiaTheme="minorEastAsia" w:hAnsi="Arial" w:cs="Arial"/>
          <w:sz w:val="24"/>
          <w:szCs w:val="24"/>
        </w:rPr>
        <w:t>S =</w:t>
      </w:r>
      <w:r w:rsidR="00146AD1">
        <w:rPr>
          <w:rFonts w:ascii="Arial" w:eastAsiaTheme="minorEastAsia" w:hAnsi="Arial" w:cs="Arial"/>
          <w:sz w:val="24"/>
          <w:szCs w:val="24"/>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3 m</m:t>
            </m:r>
          </m:num>
          <m:den>
            <m:r>
              <w:rPr>
                <w:rFonts w:ascii="Cambria Math" w:eastAsiaTheme="minorEastAsia" w:hAnsi="Cambria Math" w:cs="Arial"/>
                <w:sz w:val="28"/>
                <w:szCs w:val="28"/>
              </w:rPr>
              <m:t>415 m</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60</m:t>
            </m:r>
          </m:num>
          <m:den>
            <m:r>
              <w:rPr>
                <w:rFonts w:ascii="Cambria Math" w:eastAsiaTheme="minorEastAsia" w:hAnsi="Cambria Math" w:cs="Arial"/>
                <w:sz w:val="28"/>
                <w:szCs w:val="28"/>
              </w:rPr>
              <m:t>83</m:t>
            </m:r>
          </m:den>
        </m:f>
      </m:oMath>
      <w:r w:rsidR="00146AD1" w:rsidRPr="00146AD1">
        <w:rPr>
          <w:rFonts w:ascii="Cambria Math" w:eastAsiaTheme="minorEastAsia" w:hAnsi="Cambria Math" w:cs="Arial"/>
          <w:i/>
          <w:sz w:val="24"/>
          <w:szCs w:val="24"/>
        </w:rPr>
        <w:br/>
      </w:r>
      <w:r w:rsidR="00146AD1">
        <w:rPr>
          <w:rFonts w:ascii="Arial" w:eastAsiaTheme="minorEastAsia" w:hAnsi="Arial" w:cs="Arial"/>
          <w:sz w:val="24"/>
          <w:szCs w:val="24"/>
        </w:rPr>
        <w:t xml:space="preserve"> </w:t>
      </w:r>
    </w:p>
    <w:p w14:paraId="01A040B4" w14:textId="77777777" w:rsidR="004147E6" w:rsidRDefault="004147E6" w:rsidP="00146AD1">
      <w:pPr>
        <w:rPr>
          <w:rFonts w:ascii="Arial" w:eastAsiaTheme="minorEastAsia" w:hAnsi="Arial" w:cs="Arial"/>
          <w:sz w:val="24"/>
          <w:szCs w:val="24"/>
        </w:rPr>
      </w:pPr>
      <w:r>
        <w:rPr>
          <w:rFonts w:ascii="Arial" w:eastAsiaTheme="minorEastAsia" w:hAnsi="Arial" w:cs="Arial"/>
          <w:sz w:val="24"/>
          <w:szCs w:val="24"/>
        </w:rPr>
        <w:t xml:space="preserve">Por lo cual </w:t>
      </w:r>
    </w:p>
    <w:p w14:paraId="79FF720A" w14:textId="7A57490D" w:rsidR="00146AD1" w:rsidRPr="00413D7A" w:rsidRDefault="004147E6" w:rsidP="00146AD1">
      <w:pPr>
        <w:rPr>
          <w:rFonts w:ascii="Arial" w:eastAsiaTheme="minorEastAsia" w:hAnsi="Arial" w:cs="Arial"/>
          <w:sz w:val="24"/>
          <w:szCs w:val="24"/>
        </w:rPr>
      </w:pPr>
      <w:r>
        <w:rPr>
          <w:rFonts w:ascii="Arial" w:eastAsiaTheme="minorEastAsia" w:hAnsi="Arial" w:cs="Arial"/>
          <w:iCs/>
          <w:sz w:val="24"/>
          <w:szCs w:val="24"/>
        </w:rPr>
        <w:t xml:space="preserve">Tc = </w:t>
      </w:r>
      <w:r w:rsidR="0041623B">
        <w:rPr>
          <w:rFonts w:ascii="Arial" w:eastAsiaTheme="minorEastAsia" w:hAnsi="Arial" w:cs="Arial"/>
          <w:iCs/>
          <w:sz w:val="24"/>
          <w:szCs w:val="24"/>
        </w:rPr>
        <w:t>0.0195(415</w:t>
      </w:r>
      <w:proofErr w:type="gramStart"/>
      <w:r w:rsidR="008032E3">
        <w:rPr>
          <w:rFonts w:ascii="Arial" w:eastAsiaTheme="minorEastAsia" w:hAnsi="Arial" w:cs="Arial"/>
          <w:iCs/>
          <w:sz w:val="24"/>
          <w:szCs w:val="24"/>
        </w:rPr>
        <w:t>/</w:t>
      </w:r>
      <w:r w:rsidR="0041623B">
        <w:rPr>
          <w:rFonts w:ascii="Arial" w:eastAsiaTheme="minorEastAsia" w:hAnsi="Arial" w:cs="Arial"/>
          <w:iCs/>
          <w:sz w:val="24"/>
          <w:szCs w:val="24"/>
        </w:rPr>
        <w:t>(</w:t>
      </w:r>
      <w:proofErr w:type="gramEnd"/>
      <w:r w:rsidR="0041623B">
        <w:rPr>
          <w:rFonts w:ascii="Arial" w:eastAsiaTheme="minorEastAsia" w:hAnsi="Arial" w:cs="Arial"/>
          <w:iCs/>
          <w:sz w:val="24"/>
          <w:szCs w:val="24"/>
        </w:rPr>
        <w:t>(3/</w:t>
      </w:r>
      <w:r w:rsidR="006209EA">
        <w:rPr>
          <w:rFonts w:ascii="Arial" w:eastAsiaTheme="minorEastAsia" w:hAnsi="Arial" w:cs="Arial"/>
          <w:iCs/>
          <w:sz w:val="24"/>
          <w:szCs w:val="24"/>
        </w:rPr>
        <w:t>415) ^</w:t>
      </w:r>
      <w:r w:rsidR="0041623B">
        <w:rPr>
          <w:rFonts w:ascii="Arial" w:eastAsiaTheme="minorEastAsia" w:hAnsi="Arial" w:cs="Arial"/>
          <w:iCs/>
          <w:sz w:val="24"/>
          <w:szCs w:val="24"/>
        </w:rPr>
        <w:t>0.5</w:t>
      </w:r>
      <w:r w:rsidR="006209EA">
        <w:rPr>
          <w:rFonts w:ascii="Arial" w:eastAsiaTheme="minorEastAsia" w:hAnsi="Arial" w:cs="Arial"/>
          <w:iCs/>
          <w:sz w:val="24"/>
          <w:szCs w:val="24"/>
        </w:rPr>
        <w:t>)) ^</w:t>
      </w:r>
      <w:r w:rsidR="0041623B">
        <w:rPr>
          <w:rFonts w:ascii="Arial" w:eastAsiaTheme="minorEastAsia" w:hAnsi="Arial" w:cs="Arial"/>
          <w:iCs/>
          <w:sz w:val="24"/>
          <w:szCs w:val="24"/>
        </w:rPr>
        <w:t xml:space="preserve">0.77 = </w:t>
      </w:r>
      <w:r w:rsidR="00DF6D07">
        <w:rPr>
          <w:rFonts w:ascii="Arial" w:eastAsiaTheme="minorEastAsia" w:hAnsi="Arial" w:cs="Arial"/>
          <w:iCs/>
          <w:sz w:val="24"/>
          <w:szCs w:val="24"/>
        </w:rPr>
        <w:t>13.5</w:t>
      </w:r>
      <w:r w:rsidR="00146AD1" w:rsidRPr="00146AD1">
        <w:rPr>
          <w:rFonts w:ascii="Cambria Math" w:eastAsiaTheme="minorEastAsia" w:hAnsi="Cambria Math" w:cs="Arial"/>
          <w:i/>
          <w:sz w:val="24"/>
          <w:szCs w:val="24"/>
        </w:rPr>
        <w:br/>
      </w:r>
    </w:p>
    <w:p w14:paraId="22D30AB8" w14:textId="77777777" w:rsidR="006209EA" w:rsidRDefault="006209EA" w:rsidP="006209EA">
      <w:pPr>
        <w:keepNext/>
        <w:jc w:val="both"/>
        <w:rPr>
          <w:rFonts w:ascii="Arial" w:eastAsiaTheme="minorEastAsia" w:hAnsi="Arial" w:cs="Arial"/>
          <w:sz w:val="24"/>
          <w:szCs w:val="24"/>
        </w:rPr>
      </w:pPr>
      <w:r>
        <w:rPr>
          <w:rFonts w:ascii="Arial" w:eastAsiaTheme="minorEastAsia" w:hAnsi="Arial" w:cs="Arial"/>
          <w:sz w:val="24"/>
          <w:szCs w:val="24"/>
        </w:rPr>
        <w:t xml:space="preserve">Posteriormente se determino la constante de escurrimiento, teniendo en cuenta la siguiente tabla. </w:t>
      </w:r>
    </w:p>
    <w:p w14:paraId="4181D153" w14:textId="70573624" w:rsidR="006209EA" w:rsidRDefault="006209EA" w:rsidP="006209EA">
      <w:pPr>
        <w:keepNext/>
        <w:jc w:val="both"/>
      </w:pPr>
      <w:r>
        <w:rPr>
          <w:noProof/>
        </w:rPr>
        <w:drawing>
          <wp:inline distT="0" distB="0" distL="0" distR="0" wp14:anchorId="5CC5072D" wp14:editId="4A7603DF">
            <wp:extent cx="5612130" cy="284543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45435"/>
                    </a:xfrm>
                    <a:prstGeom prst="rect">
                      <a:avLst/>
                    </a:prstGeom>
                  </pic:spPr>
                </pic:pic>
              </a:graphicData>
            </a:graphic>
          </wp:inline>
        </w:drawing>
      </w:r>
    </w:p>
    <w:p w14:paraId="07DE636A" w14:textId="0C7D4CB5" w:rsidR="00146AD1" w:rsidRDefault="006209EA" w:rsidP="006209EA">
      <w:pPr>
        <w:pStyle w:val="Descripcin"/>
        <w:jc w:val="center"/>
        <w:rPr>
          <w:noProof/>
        </w:rPr>
      </w:pPr>
      <w:r>
        <w:t xml:space="preserve">Ilustración </w:t>
      </w:r>
      <w:r>
        <w:fldChar w:fldCharType="begin"/>
      </w:r>
      <w:r>
        <w:instrText xml:space="preserve"> SEQ Ilustración \* ARABIC </w:instrText>
      </w:r>
      <w:r>
        <w:fldChar w:fldCharType="separate"/>
      </w:r>
      <w:r>
        <w:rPr>
          <w:noProof/>
        </w:rPr>
        <w:t>9</w:t>
      </w:r>
      <w:r>
        <w:fldChar w:fldCharType="end"/>
      </w:r>
      <w:r>
        <w:t>. coeficiente de escurrimiento, fuente: presentación Henry Jiménez E.</w:t>
      </w:r>
      <w:r>
        <w:rPr>
          <w:noProof/>
        </w:rPr>
        <w:t xml:space="preserve"> profesor</w:t>
      </w:r>
    </w:p>
    <w:p w14:paraId="3DF4863C" w14:textId="68CE7466" w:rsidR="006209EA" w:rsidRDefault="006209EA" w:rsidP="006209EA"/>
    <w:p w14:paraId="53546DA1" w14:textId="1E04BDB3" w:rsidR="006209EA" w:rsidRDefault="006209EA" w:rsidP="006209EA">
      <w:pPr>
        <w:rPr>
          <w:rFonts w:ascii="Arial" w:hAnsi="Arial" w:cs="Arial"/>
          <w:sz w:val="24"/>
          <w:szCs w:val="24"/>
        </w:rPr>
      </w:pPr>
      <w:r>
        <w:rPr>
          <w:rFonts w:ascii="Arial" w:hAnsi="Arial" w:cs="Arial"/>
          <w:sz w:val="24"/>
          <w:szCs w:val="24"/>
        </w:rPr>
        <w:t>Ya que se tiene un suelo arcilloso se va a asumir la tabla anterior para obtener el dato que para el caso de estudio es de 0.40</w:t>
      </w:r>
      <w:r w:rsidR="00DC674B">
        <w:rPr>
          <w:rFonts w:ascii="Arial" w:hAnsi="Arial" w:cs="Arial"/>
          <w:sz w:val="24"/>
          <w:szCs w:val="24"/>
        </w:rPr>
        <w:t xml:space="preserve">. </w:t>
      </w:r>
    </w:p>
    <w:p w14:paraId="7419FFC0" w14:textId="6C794929" w:rsidR="00B70B99" w:rsidRDefault="00B70B99" w:rsidP="006209EA">
      <w:pPr>
        <w:rPr>
          <w:rFonts w:ascii="Arial" w:hAnsi="Arial" w:cs="Arial"/>
          <w:sz w:val="24"/>
          <w:szCs w:val="24"/>
        </w:rPr>
      </w:pPr>
      <w:r>
        <w:rPr>
          <w:rFonts w:ascii="Arial" w:hAnsi="Arial" w:cs="Arial"/>
          <w:sz w:val="24"/>
          <w:szCs w:val="24"/>
        </w:rPr>
        <w:t xml:space="preserve">Ya que se tiene un área de 4.5 hectáreas, se va a tomar toda con el tipo de suelo arcilloso, por lo tanto, el valor de coeficiente será. </w:t>
      </w:r>
    </w:p>
    <w:p w14:paraId="36EE417D" w14:textId="379DCEFB" w:rsidR="00B70B99" w:rsidRDefault="00B70B99" w:rsidP="006209EA">
      <w:pPr>
        <w:rPr>
          <w:rFonts w:ascii="Arial" w:hAnsi="Arial" w:cs="Arial"/>
          <w:sz w:val="24"/>
          <w:szCs w:val="24"/>
        </w:rPr>
      </w:pPr>
      <w:r>
        <w:rPr>
          <w:rFonts w:ascii="Arial" w:hAnsi="Arial" w:cs="Arial"/>
          <w:sz w:val="24"/>
          <w:szCs w:val="24"/>
        </w:rPr>
        <w:t xml:space="preserve"> C = (C1*A1) /A </w:t>
      </w:r>
    </w:p>
    <w:p w14:paraId="777EEC67" w14:textId="20E719BF" w:rsidR="00B70B99" w:rsidRDefault="00B70B99" w:rsidP="006209EA">
      <w:pPr>
        <w:rPr>
          <w:rFonts w:ascii="Arial" w:hAnsi="Arial" w:cs="Arial"/>
          <w:sz w:val="24"/>
          <w:szCs w:val="24"/>
        </w:rPr>
      </w:pPr>
      <w:r>
        <w:rPr>
          <w:rFonts w:ascii="Arial" w:hAnsi="Arial" w:cs="Arial"/>
          <w:sz w:val="24"/>
          <w:szCs w:val="24"/>
        </w:rPr>
        <w:t>C = (0.4*4.5ha/4.5ha = 0.4</w:t>
      </w:r>
    </w:p>
    <w:p w14:paraId="192D7B81" w14:textId="536E7F7F" w:rsidR="00271906" w:rsidRDefault="00271906" w:rsidP="006209EA">
      <w:pPr>
        <w:rPr>
          <w:rFonts w:ascii="Arial" w:hAnsi="Arial" w:cs="Arial"/>
          <w:sz w:val="24"/>
          <w:szCs w:val="24"/>
        </w:rPr>
      </w:pPr>
      <w:r>
        <w:rPr>
          <w:rFonts w:ascii="Arial" w:hAnsi="Arial" w:cs="Arial"/>
          <w:sz w:val="24"/>
          <w:szCs w:val="24"/>
        </w:rPr>
        <w:lastRenderedPageBreak/>
        <w:t xml:space="preserve">Finalmente se encuentra el valor de I, lo cual se efectúa al usar la curva IFD de la zona de la ilustración 1. Como ya se tiene el valor de Tc entonces se tiene la ecuación. </w:t>
      </w:r>
    </w:p>
    <w:p w14:paraId="511DFDC8" w14:textId="2F0CB8DA" w:rsidR="00271906" w:rsidRDefault="00271906" w:rsidP="006209EA">
      <w:pPr>
        <w:rPr>
          <w:rFonts w:ascii="Arial" w:hAnsi="Arial" w:cs="Arial"/>
          <w:sz w:val="24"/>
          <w:szCs w:val="24"/>
        </w:rPr>
      </w:pPr>
      <m:oMathPara>
        <m:oMath>
          <m:r>
            <w:rPr>
              <w:rFonts w:ascii="Cambria Math" w:hAnsi="Cambria Math" w:cs="Arial"/>
              <w:sz w:val="24"/>
              <w:szCs w:val="24"/>
            </w:rPr>
            <m:t xml:space="preserve">I= </m:t>
          </m:r>
          <m:f>
            <m:fPr>
              <m:ctrlPr>
                <w:rPr>
                  <w:rFonts w:ascii="Cambria Math" w:hAnsi="Cambria Math" w:cs="Arial"/>
                  <w:i/>
                  <w:sz w:val="24"/>
                  <w:szCs w:val="24"/>
                </w:rPr>
              </m:ctrlPr>
            </m:fPr>
            <m:num>
              <m:r>
                <w:rPr>
                  <w:rFonts w:ascii="Cambria Math" w:hAnsi="Cambria Math" w:cs="Arial"/>
                  <w:sz w:val="24"/>
                  <w:szCs w:val="24"/>
                </w:rPr>
                <m:t>C1</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D+X0</m:t>
                      </m:r>
                    </m:e>
                  </m:d>
                </m:e>
                <m:sup>
                  <m:r>
                    <w:rPr>
                      <w:rFonts w:ascii="Cambria Math" w:hAnsi="Cambria Math" w:cs="Arial"/>
                      <w:sz w:val="24"/>
                      <w:szCs w:val="24"/>
                    </w:rPr>
                    <m:t>C2</m:t>
                  </m:r>
                </m:sup>
              </m:sSup>
            </m:den>
          </m:f>
        </m:oMath>
      </m:oMathPara>
    </w:p>
    <w:p w14:paraId="729C7C22" w14:textId="77777777" w:rsidR="00271906" w:rsidRDefault="00271906" w:rsidP="006209EA">
      <w:pPr>
        <w:rPr>
          <w:rFonts w:ascii="Arial" w:hAnsi="Arial" w:cs="Arial"/>
          <w:sz w:val="24"/>
          <w:szCs w:val="24"/>
        </w:rPr>
      </w:pPr>
    </w:p>
    <w:p w14:paraId="1AACEF1E" w14:textId="6116EA4D" w:rsidR="006209EA" w:rsidRPr="006209EA" w:rsidRDefault="006209EA" w:rsidP="006209EA">
      <w:pPr>
        <w:rPr>
          <w:rFonts w:ascii="Arial" w:hAnsi="Arial" w:cs="Arial"/>
          <w:sz w:val="24"/>
          <w:szCs w:val="24"/>
        </w:rPr>
      </w:pPr>
    </w:p>
    <w:p w14:paraId="0F37C05A" w14:textId="5086A11B" w:rsidR="006209EA" w:rsidRDefault="00271906" w:rsidP="00146AD1">
      <w:pPr>
        <w:jc w:val="both"/>
        <w:rPr>
          <w:rFonts w:ascii="Arial" w:eastAsiaTheme="minorEastAsia" w:hAnsi="Arial" w:cs="Arial"/>
          <w:sz w:val="24"/>
          <w:szCs w:val="24"/>
        </w:rPr>
      </w:pPr>
      <w:r>
        <w:rPr>
          <w:rFonts w:ascii="Arial" w:eastAsiaTheme="minorEastAsia" w:hAnsi="Arial" w:cs="Arial"/>
          <w:sz w:val="24"/>
          <w:szCs w:val="24"/>
        </w:rPr>
        <w:t xml:space="preserve">Que se encuentra en la gráfica de la ilustración 5. </w:t>
      </w:r>
      <w:r w:rsidR="001555F2">
        <w:rPr>
          <w:rFonts w:ascii="Arial" w:eastAsiaTheme="minorEastAsia" w:hAnsi="Arial" w:cs="Arial"/>
          <w:sz w:val="24"/>
          <w:szCs w:val="24"/>
        </w:rPr>
        <w:t xml:space="preserve"> </w:t>
      </w:r>
    </w:p>
    <w:p w14:paraId="773FBE4F" w14:textId="3C53075A" w:rsidR="001555F2" w:rsidRDefault="001555F2" w:rsidP="001555F2">
      <w:pPr>
        <w:jc w:val="both"/>
        <w:rPr>
          <w:rFonts w:ascii="Arial" w:hAnsi="Arial" w:cs="Arial"/>
          <w:sz w:val="24"/>
          <w:szCs w:val="24"/>
        </w:rPr>
      </w:pPr>
      <w:r>
        <w:rPr>
          <w:rFonts w:ascii="Arial" w:eastAsiaTheme="minorEastAsia" w:hAnsi="Arial" w:cs="Arial"/>
          <w:sz w:val="24"/>
          <w:szCs w:val="24"/>
        </w:rPr>
        <w:t xml:space="preserve">De la </w:t>
      </w:r>
      <w:r w:rsidRPr="004F71DC">
        <w:rPr>
          <w:rFonts w:ascii="Arial" w:hAnsi="Arial" w:cs="Arial"/>
          <w:sz w:val="24"/>
          <w:szCs w:val="24"/>
        </w:rPr>
        <w:t xml:space="preserve">Tabla. Tiempo de retorno, constantes C1, X0, C2.  Tomada de IDEAM. </w:t>
      </w:r>
      <w:r>
        <w:rPr>
          <w:rFonts w:ascii="Arial" w:hAnsi="Arial" w:cs="Arial"/>
          <w:sz w:val="24"/>
          <w:szCs w:val="24"/>
        </w:rPr>
        <w:t xml:space="preserve"> Y una vez obtenido el valor de Tc se hace el calculo para la intensidad, para los años de retorno de 10, 25 y 50 años, como se había mencionado antes se elige estos periodos de retorno, ya que se quiere que la probabilidad de ocurrencia del evento sea baja y que se produzca en un lapso de tiempo considerable. </w:t>
      </w:r>
    </w:p>
    <w:p w14:paraId="3F8772C5" w14:textId="410C4ACB" w:rsidR="001555F2" w:rsidRDefault="00E57DBA" w:rsidP="001555F2">
      <w:pPr>
        <w:rPr>
          <w:rFonts w:ascii="Arial" w:hAnsi="Arial" w:cs="Arial"/>
          <w:sz w:val="24"/>
          <w:szCs w:val="24"/>
        </w:rPr>
      </w:pPr>
      <w:r>
        <w:rPr>
          <w:rFonts w:ascii="Arial" w:hAnsi="Arial" w:cs="Arial"/>
          <w:sz w:val="24"/>
          <w:szCs w:val="24"/>
        </w:rPr>
        <w:t xml:space="preserve">Tabla. Calculo de intensidad para Tc y periodos de retorno seleccionados.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1555F2" w14:paraId="763DB290" w14:textId="77777777" w:rsidTr="001555F2">
        <w:tc>
          <w:tcPr>
            <w:tcW w:w="1471" w:type="dxa"/>
          </w:tcPr>
          <w:p w14:paraId="6177E3EE" w14:textId="783A9DD0" w:rsidR="001555F2" w:rsidRPr="001555F2" w:rsidRDefault="001555F2" w:rsidP="001555F2">
            <w:pPr>
              <w:jc w:val="center"/>
              <w:rPr>
                <w:rFonts w:ascii="Arial" w:hAnsi="Arial" w:cs="Arial"/>
                <w:b/>
                <w:bCs/>
                <w:sz w:val="24"/>
                <w:szCs w:val="24"/>
              </w:rPr>
            </w:pPr>
            <w:r>
              <w:rPr>
                <w:rFonts w:ascii="Arial" w:hAnsi="Arial" w:cs="Arial"/>
                <w:b/>
                <w:bCs/>
                <w:sz w:val="24"/>
                <w:szCs w:val="24"/>
              </w:rPr>
              <w:t>TR</w:t>
            </w:r>
          </w:p>
        </w:tc>
        <w:tc>
          <w:tcPr>
            <w:tcW w:w="1471" w:type="dxa"/>
          </w:tcPr>
          <w:p w14:paraId="4F70057D" w14:textId="095232C0" w:rsidR="001555F2" w:rsidRPr="001555F2" w:rsidRDefault="001555F2" w:rsidP="001555F2">
            <w:pPr>
              <w:jc w:val="center"/>
              <w:rPr>
                <w:rFonts w:ascii="Arial" w:hAnsi="Arial" w:cs="Arial"/>
                <w:b/>
                <w:bCs/>
                <w:sz w:val="24"/>
                <w:szCs w:val="24"/>
              </w:rPr>
            </w:pPr>
            <w:r>
              <w:rPr>
                <w:rFonts w:ascii="Arial" w:hAnsi="Arial" w:cs="Arial"/>
                <w:b/>
                <w:bCs/>
                <w:sz w:val="24"/>
                <w:szCs w:val="24"/>
              </w:rPr>
              <w:t>Tc = D</w:t>
            </w:r>
          </w:p>
        </w:tc>
        <w:tc>
          <w:tcPr>
            <w:tcW w:w="1471" w:type="dxa"/>
          </w:tcPr>
          <w:p w14:paraId="178F790F" w14:textId="5F9B01A9" w:rsidR="001555F2" w:rsidRPr="001555F2" w:rsidRDefault="001555F2" w:rsidP="001555F2">
            <w:pPr>
              <w:jc w:val="center"/>
              <w:rPr>
                <w:rFonts w:ascii="Arial" w:hAnsi="Arial" w:cs="Arial"/>
                <w:b/>
                <w:bCs/>
                <w:sz w:val="24"/>
                <w:szCs w:val="24"/>
              </w:rPr>
            </w:pPr>
            <w:r>
              <w:rPr>
                <w:rFonts w:ascii="Arial" w:hAnsi="Arial" w:cs="Arial"/>
                <w:b/>
                <w:bCs/>
                <w:sz w:val="24"/>
                <w:szCs w:val="24"/>
              </w:rPr>
              <w:t>C1</w:t>
            </w:r>
          </w:p>
        </w:tc>
        <w:tc>
          <w:tcPr>
            <w:tcW w:w="1471" w:type="dxa"/>
          </w:tcPr>
          <w:p w14:paraId="7623F675" w14:textId="7BC53EF4" w:rsidR="001555F2" w:rsidRPr="001555F2" w:rsidRDefault="001555F2" w:rsidP="001555F2">
            <w:pPr>
              <w:jc w:val="center"/>
              <w:rPr>
                <w:rFonts w:ascii="Arial" w:hAnsi="Arial" w:cs="Arial"/>
                <w:b/>
                <w:bCs/>
                <w:sz w:val="24"/>
                <w:szCs w:val="24"/>
              </w:rPr>
            </w:pPr>
            <w:r>
              <w:rPr>
                <w:rFonts w:ascii="Arial" w:hAnsi="Arial" w:cs="Arial"/>
                <w:b/>
                <w:bCs/>
                <w:sz w:val="24"/>
                <w:szCs w:val="24"/>
              </w:rPr>
              <w:t>X0</w:t>
            </w:r>
          </w:p>
        </w:tc>
        <w:tc>
          <w:tcPr>
            <w:tcW w:w="1472" w:type="dxa"/>
          </w:tcPr>
          <w:p w14:paraId="5CB2E7AE" w14:textId="0A708C16" w:rsidR="001555F2" w:rsidRPr="001555F2" w:rsidRDefault="001555F2" w:rsidP="001555F2">
            <w:pPr>
              <w:jc w:val="center"/>
              <w:rPr>
                <w:rFonts w:ascii="Arial" w:hAnsi="Arial" w:cs="Arial"/>
                <w:b/>
                <w:bCs/>
                <w:sz w:val="24"/>
                <w:szCs w:val="24"/>
              </w:rPr>
            </w:pPr>
            <w:r>
              <w:rPr>
                <w:rFonts w:ascii="Arial" w:hAnsi="Arial" w:cs="Arial"/>
                <w:b/>
                <w:bCs/>
                <w:sz w:val="24"/>
                <w:szCs w:val="24"/>
              </w:rPr>
              <w:t>C2</w:t>
            </w:r>
          </w:p>
        </w:tc>
        <w:tc>
          <w:tcPr>
            <w:tcW w:w="1472" w:type="dxa"/>
          </w:tcPr>
          <w:p w14:paraId="566EDDBE" w14:textId="590D035C" w:rsidR="001555F2" w:rsidRPr="001555F2" w:rsidRDefault="001555F2" w:rsidP="001555F2">
            <w:pPr>
              <w:jc w:val="center"/>
              <w:rPr>
                <w:rFonts w:ascii="Arial" w:hAnsi="Arial" w:cs="Arial"/>
                <w:b/>
                <w:bCs/>
                <w:sz w:val="24"/>
                <w:szCs w:val="24"/>
              </w:rPr>
            </w:pPr>
            <w:r>
              <w:rPr>
                <w:rFonts w:ascii="Arial" w:hAnsi="Arial" w:cs="Arial"/>
                <w:b/>
                <w:bCs/>
                <w:sz w:val="24"/>
                <w:szCs w:val="24"/>
              </w:rPr>
              <w:t>I</w:t>
            </w:r>
          </w:p>
        </w:tc>
      </w:tr>
      <w:tr w:rsidR="001555F2" w14:paraId="0542E45C" w14:textId="77777777" w:rsidTr="001555F2">
        <w:tc>
          <w:tcPr>
            <w:tcW w:w="1471" w:type="dxa"/>
          </w:tcPr>
          <w:p w14:paraId="37F837C6" w14:textId="3E64DB5B" w:rsidR="001555F2" w:rsidRDefault="001555F2" w:rsidP="001555F2">
            <w:pPr>
              <w:jc w:val="center"/>
              <w:rPr>
                <w:rFonts w:ascii="Arial" w:hAnsi="Arial" w:cs="Arial"/>
                <w:sz w:val="24"/>
                <w:szCs w:val="24"/>
              </w:rPr>
            </w:pPr>
            <w:r>
              <w:rPr>
                <w:rFonts w:ascii="Arial" w:hAnsi="Arial" w:cs="Arial"/>
                <w:sz w:val="24"/>
                <w:szCs w:val="24"/>
              </w:rPr>
              <w:t>10</w:t>
            </w:r>
          </w:p>
        </w:tc>
        <w:tc>
          <w:tcPr>
            <w:tcW w:w="1471" w:type="dxa"/>
          </w:tcPr>
          <w:p w14:paraId="48806B57" w14:textId="677C4A2D" w:rsidR="001555F2" w:rsidRDefault="00DF6D07" w:rsidP="001555F2">
            <w:pPr>
              <w:jc w:val="center"/>
              <w:rPr>
                <w:rFonts w:ascii="Arial" w:hAnsi="Arial" w:cs="Arial"/>
                <w:sz w:val="24"/>
                <w:szCs w:val="24"/>
              </w:rPr>
            </w:pPr>
            <w:r>
              <w:rPr>
                <w:rFonts w:ascii="Arial" w:hAnsi="Arial" w:cs="Arial"/>
                <w:sz w:val="24"/>
                <w:szCs w:val="24"/>
              </w:rPr>
              <w:t>13.5</w:t>
            </w:r>
          </w:p>
        </w:tc>
        <w:tc>
          <w:tcPr>
            <w:tcW w:w="1471" w:type="dxa"/>
          </w:tcPr>
          <w:p w14:paraId="01A2BC3B" w14:textId="7DB8491D" w:rsidR="001555F2" w:rsidRDefault="001555F2" w:rsidP="001555F2">
            <w:pPr>
              <w:jc w:val="center"/>
              <w:rPr>
                <w:rFonts w:ascii="Arial" w:hAnsi="Arial" w:cs="Arial"/>
                <w:sz w:val="24"/>
                <w:szCs w:val="24"/>
              </w:rPr>
            </w:pPr>
            <w:r w:rsidRPr="001555F2">
              <w:rPr>
                <w:rFonts w:ascii="Arial" w:hAnsi="Arial" w:cs="Arial"/>
                <w:sz w:val="24"/>
                <w:szCs w:val="24"/>
              </w:rPr>
              <w:t>2068.841</w:t>
            </w:r>
          </w:p>
        </w:tc>
        <w:tc>
          <w:tcPr>
            <w:tcW w:w="1471" w:type="dxa"/>
          </w:tcPr>
          <w:p w14:paraId="5B1BCBD2" w14:textId="4E0FDDD4" w:rsidR="001555F2" w:rsidRDefault="001555F2" w:rsidP="001555F2">
            <w:pPr>
              <w:jc w:val="center"/>
              <w:rPr>
                <w:rFonts w:ascii="Arial" w:hAnsi="Arial" w:cs="Arial"/>
                <w:sz w:val="24"/>
                <w:szCs w:val="24"/>
              </w:rPr>
            </w:pPr>
            <w:r w:rsidRPr="001555F2">
              <w:rPr>
                <w:rFonts w:ascii="Arial" w:hAnsi="Arial" w:cs="Arial"/>
                <w:sz w:val="24"/>
                <w:szCs w:val="24"/>
              </w:rPr>
              <w:t>14.286</w:t>
            </w:r>
          </w:p>
        </w:tc>
        <w:tc>
          <w:tcPr>
            <w:tcW w:w="1472" w:type="dxa"/>
          </w:tcPr>
          <w:p w14:paraId="54670D75" w14:textId="0383E308" w:rsidR="001555F2" w:rsidRDefault="001555F2" w:rsidP="001555F2">
            <w:pPr>
              <w:jc w:val="center"/>
              <w:rPr>
                <w:rFonts w:ascii="Arial" w:hAnsi="Arial" w:cs="Arial"/>
                <w:sz w:val="24"/>
                <w:szCs w:val="24"/>
              </w:rPr>
            </w:pPr>
            <w:r w:rsidRPr="001555F2">
              <w:rPr>
                <w:rFonts w:ascii="Arial" w:hAnsi="Arial" w:cs="Arial"/>
                <w:sz w:val="24"/>
                <w:szCs w:val="24"/>
              </w:rPr>
              <w:t>0.880</w:t>
            </w:r>
          </w:p>
        </w:tc>
        <w:tc>
          <w:tcPr>
            <w:tcW w:w="1472" w:type="dxa"/>
          </w:tcPr>
          <w:p w14:paraId="107C2277" w14:textId="4B747620" w:rsidR="001555F2" w:rsidRDefault="00DF6D07" w:rsidP="001555F2">
            <w:pPr>
              <w:jc w:val="center"/>
              <w:rPr>
                <w:rFonts w:ascii="Arial" w:hAnsi="Arial" w:cs="Arial"/>
                <w:sz w:val="24"/>
                <w:szCs w:val="24"/>
              </w:rPr>
            </w:pPr>
            <w:r>
              <w:rPr>
                <w:rFonts w:ascii="Arial" w:hAnsi="Arial" w:cs="Arial"/>
                <w:sz w:val="24"/>
                <w:szCs w:val="24"/>
              </w:rPr>
              <w:t>110.9</w:t>
            </w:r>
          </w:p>
        </w:tc>
      </w:tr>
      <w:tr w:rsidR="00DF6D07" w14:paraId="25F19E34" w14:textId="77777777" w:rsidTr="001555F2">
        <w:tc>
          <w:tcPr>
            <w:tcW w:w="1471" w:type="dxa"/>
          </w:tcPr>
          <w:p w14:paraId="723F4894" w14:textId="0862A0CC" w:rsidR="00DF6D07" w:rsidRDefault="00DF6D07" w:rsidP="00DF6D07">
            <w:pPr>
              <w:jc w:val="center"/>
              <w:rPr>
                <w:rFonts w:ascii="Arial" w:hAnsi="Arial" w:cs="Arial"/>
                <w:sz w:val="24"/>
                <w:szCs w:val="24"/>
              </w:rPr>
            </w:pPr>
            <w:r>
              <w:rPr>
                <w:rFonts w:ascii="Arial" w:hAnsi="Arial" w:cs="Arial"/>
                <w:sz w:val="24"/>
                <w:szCs w:val="24"/>
              </w:rPr>
              <w:t>25</w:t>
            </w:r>
          </w:p>
        </w:tc>
        <w:tc>
          <w:tcPr>
            <w:tcW w:w="1471" w:type="dxa"/>
          </w:tcPr>
          <w:p w14:paraId="00D04796" w14:textId="69D4C1A7" w:rsidR="00DF6D07" w:rsidRPr="00DF6D07" w:rsidRDefault="00DF6D07" w:rsidP="00DF6D07">
            <w:pPr>
              <w:jc w:val="center"/>
              <w:rPr>
                <w:rFonts w:ascii="Arial" w:hAnsi="Arial" w:cs="Arial"/>
                <w:sz w:val="24"/>
                <w:szCs w:val="24"/>
              </w:rPr>
            </w:pPr>
            <w:r w:rsidRPr="00DF6D07">
              <w:rPr>
                <w:rFonts w:ascii="Arial" w:hAnsi="Arial" w:cs="Arial"/>
                <w:sz w:val="24"/>
                <w:szCs w:val="24"/>
              </w:rPr>
              <w:t>13.5</w:t>
            </w:r>
          </w:p>
        </w:tc>
        <w:tc>
          <w:tcPr>
            <w:tcW w:w="1471" w:type="dxa"/>
          </w:tcPr>
          <w:p w14:paraId="5156F5AC" w14:textId="408EEC95" w:rsidR="00DF6D07" w:rsidRDefault="00DF6D07" w:rsidP="00DF6D07">
            <w:pPr>
              <w:jc w:val="center"/>
              <w:rPr>
                <w:rFonts w:ascii="Arial" w:hAnsi="Arial" w:cs="Arial"/>
                <w:sz w:val="24"/>
                <w:szCs w:val="24"/>
              </w:rPr>
            </w:pPr>
            <w:r w:rsidRPr="001555F2">
              <w:rPr>
                <w:rFonts w:ascii="Arial" w:hAnsi="Arial" w:cs="Arial"/>
                <w:sz w:val="24"/>
                <w:szCs w:val="24"/>
              </w:rPr>
              <w:t>2083.640</w:t>
            </w:r>
          </w:p>
        </w:tc>
        <w:tc>
          <w:tcPr>
            <w:tcW w:w="1471" w:type="dxa"/>
          </w:tcPr>
          <w:p w14:paraId="101B9976" w14:textId="5BB4ED08" w:rsidR="00DF6D07" w:rsidRDefault="00DF6D07" w:rsidP="00DF6D07">
            <w:pPr>
              <w:jc w:val="center"/>
              <w:rPr>
                <w:rFonts w:ascii="Arial" w:hAnsi="Arial" w:cs="Arial"/>
                <w:sz w:val="24"/>
                <w:szCs w:val="24"/>
              </w:rPr>
            </w:pPr>
            <w:r w:rsidRPr="001555F2">
              <w:rPr>
                <w:rFonts w:ascii="Arial" w:hAnsi="Arial" w:cs="Arial"/>
                <w:sz w:val="24"/>
                <w:szCs w:val="24"/>
              </w:rPr>
              <w:t>12.042</w:t>
            </w:r>
          </w:p>
        </w:tc>
        <w:tc>
          <w:tcPr>
            <w:tcW w:w="1472" w:type="dxa"/>
          </w:tcPr>
          <w:p w14:paraId="0DDAF7DF" w14:textId="677CC24D" w:rsidR="00DF6D07" w:rsidRDefault="00DF6D07" w:rsidP="00DF6D07">
            <w:pPr>
              <w:jc w:val="center"/>
              <w:rPr>
                <w:rFonts w:ascii="Arial" w:hAnsi="Arial" w:cs="Arial"/>
                <w:sz w:val="24"/>
                <w:szCs w:val="24"/>
              </w:rPr>
            </w:pPr>
            <w:r w:rsidRPr="001555F2">
              <w:rPr>
                <w:rFonts w:ascii="Arial" w:hAnsi="Arial" w:cs="Arial"/>
                <w:sz w:val="24"/>
                <w:szCs w:val="24"/>
              </w:rPr>
              <w:t>0.855</w:t>
            </w:r>
          </w:p>
        </w:tc>
        <w:tc>
          <w:tcPr>
            <w:tcW w:w="1472" w:type="dxa"/>
          </w:tcPr>
          <w:p w14:paraId="2463DBBD" w14:textId="1A54F9C6" w:rsidR="00DF6D07" w:rsidRDefault="00DF6D07" w:rsidP="00DF6D07">
            <w:pPr>
              <w:jc w:val="center"/>
              <w:rPr>
                <w:rFonts w:ascii="Arial" w:hAnsi="Arial" w:cs="Arial"/>
                <w:sz w:val="24"/>
                <w:szCs w:val="24"/>
              </w:rPr>
            </w:pPr>
            <w:r>
              <w:rPr>
                <w:rFonts w:ascii="Arial" w:hAnsi="Arial" w:cs="Arial"/>
                <w:sz w:val="24"/>
                <w:szCs w:val="24"/>
              </w:rPr>
              <w:t>130.50</w:t>
            </w:r>
          </w:p>
        </w:tc>
      </w:tr>
      <w:tr w:rsidR="00DF6D07" w14:paraId="2AB2D1D8" w14:textId="77777777" w:rsidTr="001555F2">
        <w:tc>
          <w:tcPr>
            <w:tcW w:w="1471" w:type="dxa"/>
          </w:tcPr>
          <w:p w14:paraId="414F01BD" w14:textId="2DFC0265" w:rsidR="00DF6D07" w:rsidRDefault="00DF6D07" w:rsidP="00DF6D07">
            <w:pPr>
              <w:jc w:val="center"/>
              <w:rPr>
                <w:rFonts w:ascii="Arial" w:hAnsi="Arial" w:cs="Arial"/>
                <w:sz w:val="24"/>
                <w:szCs w:val="24"/>
              </w:rPr>
            </w:pPr>
            <w:r>
              <w:rPr>
                <w:rFonts w:ascii="Arial" w:hAnsi="Arial" w:cs="Arial"/>
                <w:sz w:val="24"/>
                <w:szCs w:val="24"/>
              </w:rPr>
              <w:t>50</w:t>
            </w:r>
          </w:p>
        </w:tc>
        <w:tc>
          <w:tcPr>
            <w:tcW w:w="1471" w:type="dxa"/>
          </w:tcPr>
          <w:p w14:paraId="0F028921" w14:textId="42EA1C09" w:rsidR="00DF6D07" w:rsidRPr="00DF6D07" w:rsidRDefault="00DF6D07" w:rsidP="00DF6D07">
            <w:pPr>
              <w:jc w:val="center"/>
              <w:rPr>
                <w:rFonts w:ascii="Arial" w:hAnsi="Arial" w:cs="Arial"/>
                <w:sz w:val="24"/>
                <w:szCs w:val="24"/>
              </w:rPr>
            </w:pPr>
            <w:r w:rsidRPr="00DF6D07">
              <w:rPr>
                <w:rFonts w:ascii="Arial" w:hAnsi="Arial" w:cs="Arial"/>
                <w:sz w:val="24"/>
                <w:szCs w:val="24"/>
              </w:rPr>
              <w:t>13.5</w:t>
            </w:r>
          </w:p>
        </w:tc>
        <w:tc>
          <w:tcPr>
            <w:tcW w:w="1471" w:type="dxa"/>
          </w:tcPr>
          <w:p w14:paraId="6F5365D1" w14:textId="484719EF" w:rsidR="00DF6D07" w:rsidRDefault="00DF6D07" w:rsidP="00DF6D07">
            <w:pPr>
              <w:jc w:val="center"/>
              <w:rPr>
                <w:rFonts w:ascii="Arial" w:hAnsi="Arial" w:cs="Arial"/>
                <w:sz w:val="24"/>
                <w:szCs w:val="24"/>
              </w:rPr>
            </w:pPr>
            <w:r w:rsidRPr="001555F2">
              <w:rPr>
                <w:rFonts w:ascii="Arial" w:hAnsi="Arial" w:cs="Arial"/>
                <w:sz w:val="24"/>
                <w:szCs w:val="24"/>
              </w:rPr>
              <w:t>2122.099</w:t>
            </w:r>
          </w:p>
        </w:tc>
        <w:tc>
          <w:tcPr>
            <w:tcW w:w="1471" w:type="dxa"/>
          </w:tcPr>
          <w:p w14:paraId="6D75F0EB" w14:textId="657C3A81" w:rsidR="00DF6D07" w:rsidRDefault="00DF6D07" w:rsidP="00DF6D07">
            <w:pPr>
              <w:jc w:val="center"/>
              <w:rPr>
                <w:rFonts w:ascii="Arial" w:hAnsi="Arial" w:cs="Arial"/>
                <w:sz w:val="24"/>
                <w:szCs w:val="24"/>
              </w:rPr>
            </w:pPr>
            <w:r w:rsidRPr="001555F2">
              <w:rPr>
                <w:rFonts w:ascii="Arial" w:hAnsi="Arial" w:cs="Arial"/>
                <w:sz w:val="24"/>
                <w:szCs w:val="24"/>
              </w:rPr>
              <w:t>10.810</w:t>
            </w:r>
          </w:p>
        </w:tc>
        <w:tc>
          <w:tcPr>
            <w:tcW w:w="1472" w:type="dxa"/>
          </w:tcPr>
          <w:p w14:paraId="60A85A16" w14:textId="20EE5D3E" w:rsidR="00DF6D07" w:rsidRDefault="00DF6D07" w:rsidP="00DF6D07">
            <w:pPr>
              <w:jc w:val="center"/>
              <w:rPr>
                <w:rFonts w:ascii="Arial" w:hAnsi="Arial" w:cs="Arial"/>
                <w:sz w:val="24"/>
                <w:szCs w:val="24"/>
              </w:rPr>
            </w:pPr>
            <w:r w:rsidRPr="001555F2">
              <w:rPr>
                <w:rFonts w:ascii="Arial" w:hAnsi="Arial" w:cs="Arial"/>
                <w:sz w:val="24"/>
                <w:szCs w:val="24"/>
              </w:rPr>
              <w:t>0.841</w:t>
            </w:r>
          </w:p>
        </w:tc>
        <w:tc>
          <w:tcPr>
            <w:tcW w:w="1472" w:type="dxa"/>
          </w:tcPr>
          <w:p w14:paraId="3594DB6E" w14:textId="73AE797A" w:rsidR="00DF6D07" w:rsidRDefault="00DF6D07" w:rsidP="00DF6D07">
            <w:pPr>
              <w:jc w:val="center"/>
              <w:rPr>
                <w:rFonts w:ascii="Arial" w:hAnsi="Arial" w:cs="Arial"/>
                <w:sz w:val="24"/>
                <w:szCs w:val="24"/>
              </w:rPr>
            </w:pPr>
            <w:r>
              <w:rPr>
                <w:rFonts w:ascii="Arial" w:hAnsi="Arial" w:cs="Arial"/>
                <w:sz w:val="24"/>
                <w:szCs w:val="24"/>
              </w:rPr>
              <w:t>144.98</w:t>
            </w:r>
          </w:p>
        </w:tc>
      </w:tr>
      <w:tr w:rsidR="001555F2" w14:paraId="1C3A4FAE" w14:textId="77777777" w:rsidTr="001555F2">
        <w:tc>
          <w:tcPr>
            <w:tcW w:w="1471" w:type="dxa"/>
          </w:tcPr>
          <w:p w14:paraId="29291EDE" w14:textId="77777777" w:rsidR="001555F2" w:rsidRDefault="001555F2" w:rsidP="001555F2">
            <w:pPr>
              <w:jc w:val="center"/>
              <w:rPr>
                <w:rFonts w:ascii="Arial" w:hAnsi="Arial" w:cs="Arial"/>
                <w:sz w:val="24"/>
                <w:szCs w:val="24"/>
              </w:rPr>
            </w:pPr>
          </w:p>
        </w:tc>
        <w:tc>
          <w:tcPr>
            <w:tcW w:w="1471" w:type="dxa"/>
          </w:tcPr>
          <w:p w14:paraId="2991E47F" w14:textId="77777777" w:rsidR="001555F2" w:rsidRDefault="001555F2" w:rsidP="001555F2">
            <w:pPr>
              <w:jc w:val="center"/>
              <w:rPr>
                <w:rFonts w:ascii="Arial" w:hAnsi="Arial" w:cs="Arial"/>
                <w:sz w:val="24"/>
                <w:szCs w:val="24"/>
              </w:rPr>
            </w:pPr>
          </w:p>
        </w:tc>
        <w:tc>
          <w:tcPr>
            <w:tcW w:w="1471" w:type="dxa"/>
          </w:tcPr>
          <w:p w14:paraId="5CF7984D" w14:textId="77777777" w:rsidR="001555F2" w:rsidRDefault="001555F2" w:rsidP="001555F2">
            <w:pPr>
              <w:jc w:val="center"/>
              <w:rPr>
                <w:rFonts w:ascii="Arial" w:hAnsi="Arial" w:cs="Arial"/>
                <w:sz w:val="24"/>
                <w:szCs w:val="24"/>
              </w:rPr>
            </w:pPr>
          </w:p>
        </w:tc>
        <w:tc>
          <w:tcPr>
            <w:tcW w:w="1471" w:type="dxa"/>
          </w:tcPr>
          <w:p w14:paraId="219ABCB5" w14:textId="77777777" w:rsidR="001555F2" w:rsidRDefault="001555F2" w:rsidP="001555F2">
            <w:pPr>
              <w:jc w:val="center"/>
              <w:rPr>
                <w:rFonts w:ascii="Arial" w:hAnsi="Arial" w:cs="Arial"/>
                <w:sz w:val="24"/>
                <w:szCs w:val="24"/>
              </w:rPr>
            </w:pPr>
          </w:p>
        </w:tc>
        <w:tc>
          <w:tcPr>
            <w:tcW w:w="1472" w:type="dxa"/>
          </w:tcPr>
          <w:p w14:paraId="48463376" w14:textId="77777777" w:rsidR="001555F2" w:rsidRDefault="001555F2" w:rsidP="001555F2">
            <w:pPr>
              <w:jc w:val="center"/>
              <w:rPr>
                <w:rFonts w:ascii="Arial" w:hAnsi="Arial" w:cs="Arial"/>
                <w:sz w:val="24"/>
                <w:szCs w:val="24"/>
              </w:rPr>
            </w:pPr>
          </w:p>
        </w:tc>
        <w:tc>
          <w:tcPr>
            <w:tcW w:w="1472" w:type="dxa"/>
          </w:tcPr>
          <w:p w14:paraId="48310930" w14:textId="77777777" w:rsidR="001555F2" w:rsidRDefault="001555F2" w:rsidP="001555F2">
            <w:pPr>
              <w:jc w:val="center"/>
              <w:rPr>
                <w:rFonts w:ascii="Arial" w:hAnsi="Arial" w:cs="Arial"/>
                <w:sz w:val="24"/>
                <w:szCs w:val="24"/>
              </w:rPr>
            </w:pPr>
          </w:p>
        </w:tc>
      </w:tr>
    </w:tbl>
    <w:p w14:paraId="319092CB" w14:textId="77777777" w:rsidR="001555F2" w:rsidRPr="004F71DC" w:rsidRDefault="001555F2" w:rsidP="001555F2">
      <w:pPr>
        <w:rPr>
          <w:rFonts w:ascii="Arial" w:hAnsi="Arial" w:cs="Arial"/>
          <w:sz w:val="24"/>
          <w:szCs w:val="24"/>
        </w:rPr>
      </w:pPr>
    </w:p>
    <w:p w14:paraId="1269FAB5" w14:textId="56844DCE" w:rsidR="00E57DBA" w:rsidRDefault="00E57DBA" w:rsidP="00146AD1">
      <w:pPr>
        <w:jc w:val="both"/>
        <w:rPr>
          <w:rFonts w:ascii="Arial" w:eastAsiaTheme="minorEastAsia" w:hAnsi="Arial" w:cs="Arial"/>
          <w:sz w:val="24"/>
          <w:szCs w:val="24"/>
        </w:rPr>
      </w:pPr>
      <w:r>
        <w:rPr>
          <w:rFonts w:ascii="Arial" w:eastAsiaTheme="minorEastAsia" w:hAnsi="Arial" w:cs="Arial"/>
          <w:sz w:val="24"/>
          <w:szCs w:val="24"/>
        </w:rPr>
        <w:t>Teniendo los valores de I, ya se puede aplicar la ecuación.</w:t>
      </w:r>
    </w:p>
    <w:p w14:paraId="0548A911" w14:textId="77777777" w:rsidR="00E57DBA" w:rsidRDefault="00E57DBA" w:rsidP="00E57DBA">
      <w:pPr>
        <w:jc w:val="center"/>
        <w:rPr>
          <w:rFonts w:ascii="Arial" w:hAnsi="Arial" w:cs="Arial"/>
          <w:sz w:val="24"/>
          <w:szCs w:val="24"/>
        </w:rPr>
      </w:pPr>
      <w:r>
        <w:rPr>
          <w:rFonts w:ascii="Arial" w:hAnsi="Arial" w:cs="Arial"/>
          <w:sz w:val="24"/>
          <w:szCs w:val="24"/>
        </w:rPr>
        <w:t>Q = 0.278*C*I*A</w:t>
      </w:r>
    </w:p>
    <w:p w14:paraId="5C7CE726" w14:textId="0F9E2916" w:rsidR="00E57DBA" w:rsidRDefault="00E57DBA" w:rsidP="00146AD1">
      <w:pPr>
        <w:jc w:val="both"/>
        <w:rPr>
          <w:rFonts w:ascii="Arial" w:eastAsiaTheme="minorEastAsia" w:hAnsi="Arial" w:cs="Arial"/>
          <w:sz w:val="24"/>
          <w:szCs w:val="24"/>
        </w:rPr>
      </w:pPr>
      <w:r>
        <w:rPr>
          <w:rFonts w:ascii="Arial" w:eastAsiaTheme="minorEastAsia" w:hAnsi="Arial" w:cs="Arial"/>
          <w:sz w:val="24"/>
          <w:szCs w:val="24"/>
        </w:rPr>
        <w:t xml:space="preserve">Para los tres periodos de retorno se tiene </w:t>
      </w:r>
    </w:p>
    <w:p w14:paraId="419AF494" w14:textId="6C82D431" w:rsidR="00E57DBA" w:rsidRDefault="00E57DBA" w:rsidP="00146AD1">
      <w:pPr>
        <w:jc w:val="both"/>
        <w:rPr>
          <w:rFonts w:ascii="Arial" w:eastAsiaTheme="minorEastAsia" w:hAnsi="Arial" w:cs="Arial"/>
          <w:sz w:val="24"/>
          <w:szCs w:val="24"/>
        </w:rPr>
      </w:pPr>
      <w:r>
        <w:rPr>
          <w:rFonts w:ascii="Arial" w:eastAsiaTheme="minorEastAsia" w:hAnsi="Arial" w:cs="Arial"/>
          <w:sz w:val="24"/>
          <w:szCs w:val="24"/>
        </w:rPr>
        <w:t xml:space="preserve">Tabla calculo de Q para 3 periodos de retorno. </w:t>
      </w:r>
    </w:p>
    <w:tbl>
      <w:tblPr>
        <w:tblStyle w:val="Tablaconcuadrcula"/>
        <w:tblW w:w="0" w:type="auto"/>
        <w:tblLook w:val="04A0" w:firstRow="1" w:lastRow="0" w:firstColumn="1" w:lastColumn="0" w:noHBand="0" w:noVBand="1"/>
      </w:tblPr>
      <w:tblGrid>
        <w:gridCol w:w="1613"/>
        <w:gridCol w:w="1711"/>
        <w:gridCol w:w="1850"/>
        <w:gridCol w:w="1845"/>
        <w:gridCol w:w="1809"/>
      </w:tblGrid>
      <w:tr w:rsidR="009D398A" w14:paraId="2AE693A8" w14:textId="77777777" w:rsidTr="009D398A">
        <w:tc>
          <w:tcPr>
            <w:tcW w:w="1613" w:type="dxa"/>
          </w:tcPr>
          <w:p w14:paraId="298D2BA0" w14:textId="22C1A441" w:rsidR="009D398A" w:rsidRPr="009D398A" w:rsidRDefault="009D398A" w:rsidP="009D398A">
            <w:pPr>
              <w:jc w:val="center"/>
              <w:rPr>
                <w:rFonts w:ascii="Arial" w:eastAsiaTheme="minorEastAsia" w:hAnsi="Arial" w:cs="Arial"/>
                <w:b/>
                <w:bCs/>
                <w:sz w:val="24"/>
                <w:szCs w:val="24"/>
              </w:rPr>
            </w:pPr>
            <w:r>
              <w:rPr>
                <w:rFonts w:ascii="Arial" w:eastAsiaTheme="minorEastAsia" w:hAnsi="Arial" w:cs="Arial"/>
                <w:b/>
                <w:bCs/>
                <w:sz w:val="24"/>
                <w:szCs w:val="24"/>
              </w:rPr>
              <w:t>TR (años)</w:t>
            </w:r>
          </w:p>
        </w:tc>
        <w:tc>
          <w:tcPr>
            <w:tcW w:w="1711" w:type="dxa"/>
          </w:tcPr>
          <w:p w14:paraId="1EB7AED0" w14:textId="7243AE93" w:rsidR="009D398A" w:rsidRPr="00E57DBA" w:rsidRDefault="009D398A" w:rsidP="00E57DBA">
            <w:pPr>
              <w:jc w:val="center"/>
              <w:rPr>
                <w:rFonts w:ascii="Arial" w:eastAsiaTheme="minorEastAsia" w:hAnsi="Arial" w:cs="Arial"/>
                <w:b/>
                <w:bCs/>
                <w:sz w:val="24"/>
                <w:szCs w:val="24"/>
              </w:rPr>
            </w:pPr>
            <w:r>
              <w:rPr>
                <w:rFonts w:ascii="Arial" w:eastAsiaTheme="minorEastAsia" w:hAnsi="Arial" w:cs="Arial"/>
                <w:b/>
                <w:bCs/>
                <w:sz w:val="24"/>
                <w:szCs w:val="24"/>
              </w:rPr>
              <w:t>C</w:t>
            </w:r>
          </w:p>
        </w:tc>
        <w:tc>
          <w:tcPr>
            <w:tcW w:w="1850" w:type="dxa"/>
          </w:tcPr>
          <w:p w14:paraId="07BA2C45" w14:textId="577D4663" w:rsidR="009D398A" w:rsidRPr="00E57DBA" w:rsidRDefault="009D398A" w:rsidP="00E57DBA">
            <w:pPr>
              <w:jc w:val="center"/>
              <w:rPr>
                <w:rFonts w:ascii="Arial" w:eastAsiaTheme="minorEastAsia" w:hAnsi="Arial" w:cs="Arial"/>
                <w:b/>
                <w:bCs/>
                <w:sz w:val="24"/>
                <w:szCs w:val="24"/>
              </w:rPr>
            </w:pPr>
            <w:r>
              <w:rPr>
                <w:rFonts w:ascii="Arial" w:eastAsiaTheme="minorEastAsia" w:hAnsi="Arial" w:cs="Arial"/>
                <w:b/>
                <w:bCs/>
                <w:sz w:val="24"/>
                <w:szCs w:val="24"/>
              </w:rPr>
              <w:t>I (mm/h)</w:t>
            </w:r>
          </w:p>
        </w:tc>
        <w:tc>
          <w:tcPr>
            <w:tcW w:w="1845" w:type="dxa"/>
          </w:tcPr>
          <w:p w14:paraId="0C410A38" w14:textId="6B88F327" w:rsidR="009D398A" w:rsidRPr="00E57DBA" w:rsidRDefault="009D398A" w:rsidP="00E57DBA">
            <w:pPr>
              <w:jc w:val="center"/>
              <w:rPr>
                <w:rFonts w:ascii="Arial" w:eastAsiaTheme="minorEastAsia" w:hAnsi="Arial" w:cs="Arial"/>
                <w:b/>
                <w:bCs/>
                <w:sz w:val="24"/>
                <w:szCs w:val="24"/>
              </w:rPr>
            </w:pPr>
            <w:r>
              <w:rPr>
                <w:rFonts w:ascii="Arial" w:eastAsiaTheme="minorEastAsia" w:hAnsi="Arial" w:cs="Arial"/>
                <w:b/>
                <w:bCs/>
                <w:sz w:val="24"/>
                <w:szCs w:val="24"/>
              </w:rPr>
              <w:t>A (km^2)</w:t>
            </w:r>
          </w:p>
        </w:tc>
        <w:tc>
          <w:tcPr>
            <w:tcW w:w="1809" w:type="dxa"/>
          </w:tcPr>
          <w:p w14:paraId="3631ADD5" w14:textId="0F59CE22" w:rsidR="009D398A" w:rsidRPr="00124FA2" w:rsidRDefault="009D398A" w:rsidP="00E57DBA">
            <w:pPr>
              <w:jc w:val="center"/>
              <w:rPr>
                <w:rFonts w:ascii="Arial" w:eastAsiaTheme="minorEastAsia" w:hAnsi="Arial" w:cs="Arial"/>
                <w:b/>
                <w:bCs/>
                <w:sz w:val="24"/>
                <w:szCs w:val="24"/>
              </w:rPr>
            </w:pPr>
            <w:r>
              <w:rPr>
                <w:rFonts w:ascii="Arial" w:eastAsiaTheme="minorEastAsia" w:hAnsi="Arial" w:cs="Arial"/>
                <w:b/>
                <w:bCs/>
                <w:sz w:val="24"/>
                <w:szCs w:val="24"/>
              </w:rPr>
              <w:t>Q (m</w:t>
            </w:r>
            <w:r>
              <w:rPr>
                <w:rFonts w:ascii="Arial" w:eastAsiaTheme="minorEastAsia" w:hAnsi="Arial" w:cs="Arial"/>
                <w:b/>
                <w:bCs/>
                <w:sz w:val="24"/>
                <w:szCs w:val="24"/>
                <w:vertAlign w:val="superscript"/>
              </w:rPr>
              <w:t>3</w:t>
            </w:r>
            <w:r>
              <w:rPr>
                <w:rFonts w:ascii="Arial" w:eastAsiaTheme="minorEastAsia" w:hAnsi="Arial" w:cs="Arial"/>
                <w:b/>
                <w:bCs/>
                <w:sz w:val="24"/>
                <w:szCs w:val="24"/>
              </w:rPr>
              <w:t>/s)</w:t>
            </w:r>
          </w:p>
        </w:tc>
      </w:tr>
      <w:tr w:rsidR="009D398A" w14:paraId="52CAB50A" w14:textId="77777777" w:rsidTr="009D398A">
        <w:tc>
          <w:tcPr>
            <w:tcW w:w="1613" w:type="dxa"/>
          </w:tcPr>
          <w:p w14:paraId="57D9F4AF" w14:textId="24C3FD26" w:rsidR="009D398A" w:rsidRPr="009D398A" w:rsidRDefault="009D398A" w:rsidP="009D398A">
            <w:pPr>
              <w:jc w:val="center"/>
              <w:rPr>
                <w:rFonts w:ascii="Arial" w:eastAsiaTheme="minorEastAsia" w:hAnsi="Arial" w:cs="Arial"/>
                <w:sz w:val="24"/>
                <w:szCs w:val="24"/>
                <w:u w:val="single"/>
              </w:rPr>
            </w:pPr>
            <w:r w:rsidRPr="009D398A">
              <w:rPr>
                <w:rFonts w:ascii="Arial" w:eastAsiaTheme="minorEastAsia" w:hAnsi="Arial" w:cs="Arial"/>
                <w:sz w:val="24"/>
                <w:szCs w:val="24"/>
                <w:u w:val="single"/>
              </w:rPr>
              <w:t>10</w:t>
            </w:r>
          </w:p>
        </w:tc>
        <w:tc>
          <w:tcPr>
            <w:tcW w:w="1711" w:type="dxa"/>
          </w:tcPr>
          <w:p w14:paraId="6ABB4E40" w14:textId="27CF5418"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0.4</w:t>
            </w:r>
          </w:p>
        </w:tc>
        <w:tc>
          <w:tcPr>
            <w:tcW w:w="1850" w:type="dxa"/>
          </w:tcPr>
          <w:p w14:paraId="2EB5CC43" w14:textId="220532CE" w:rsidR="009D398A" w:rsidRDefault="009D398A" w:rsidP="00DF6D07">
            <w:pPr>
              <w:jc w:val="center"/>
              <w:rPr>
                <w:rFonts w:ascii="Arial" w:eastAsiaTheme="minorEastAsia" w:hAnsi="Arial" w:cs="Arial"/>
                <w:sz w:val="24"/>
                <w:szCs w:val="24"/>
              </w:rPr>
            </w:pPr>
            <w:r>
              <w:rPr>
                <w:rFonts w:ascii="Arial" w:hAnsi="Arial" w:cs="Arial"/>
                <w:sz w:val="24"/>
                <w:szCs w:val="24"/>
              </w:rPr>
              <w:t>110.9</w:t>
            </w:r>
          </w:p>
        </w:tc>
        <w:tc>
          <w:tcPr>
            <w:tcW w:w="1845" w:type="dxa"/>
          </w:tcPr>
          <w:p w14:paraId="0F69E61B" w14:textId="57E6F9C5"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0.045</w:t>
            </w:r>
          </w:p>
        </w:tc>
        <w:tc>
          <w:tcPr>
            <w:tcW w:w="1809" w:type="dxa"/>
          </w:tcPr>
          <w:p w14:paraId="6CAD6363" w14:textId="18890519"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0.927</w:t>
            </w:r>
          </w:p>
        </w:tc>
      </w:tr>
      <w:tr w:rsidR="009D398A" w14:paraId="4602294F" w14:textId="77777777" w:rsidTr="009D398A">
        <w:tc>
          <w:tcPr>
            <w:tcW w:w="1613" w:type="dxa"/>
          </w:tcPr>
          <w:p w14:paraId="35CF5EE3" w14:textId="03D8737F" w:rsidR="009D398A" w:rsidRDefault="009D398A" w:rsidP="009D398A">
            <w:pPr>
              <w:jc w:val="center"/>
              <w:rPr>
                <w:rFonts w:ascii="Arial" w:eastAsiaTheme="minorEastAsia" w:hAnsi="Arial" w:cs="Arial"/>
                <w:sz w:val="24"/>
                <w:szCs w:val="24"/>
              </w:rPr>
            </w:pPr>
            <w:r>
              <w:rPr>
                <w:rFonts w:ascii="Arial" w:eastAsiaTheme="minorEastAsia" w:hAnsi="Arial" w:cs="Arial"/>
                <w:sz w:val="24"/>
                <w:szCs w:val="24"/>
              </w:rPr>
              <w:t>25</w:t>
            </w:r>
          </w:p>
        </w:tc>
        <w:tc>
          <w:tcPr>
            <w:tcW w:w="1711" w:type="dxa"/>
          </w:tcPr>
          <w:p w14:paraId="45902603" w14:textId="5F8CC0DA"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0.4</w:t>
            </w:r>
          </w:p>
        </w:tc>
        <w:tc>
          <w:tcPr>
            <w:tcW w:w="1850" w:type="dxa"/>
          </w:tcPr>
          <w:p w14:paraId="460F11B6" w14:textId="4C51F254" w:rsidR="009D398A" w:rsidRDefault="009D398A" w:rsidP="00DF6D07">
            <w:pPr>
              <w:jc w:val="center"/>
              <w:rPr>
                <w:rFonts w:ascii="Arial" w:eastAsiaTheme="minorEastAsia" w:hAnsi="Arial" w:cs="Arial"/>
                <w:sz w:val="24"/>
                <w:szCs w:val="24"/>
              </w:rPr>
            </w:pPr>
            <w:r>
              <w:rPr>
                <w:rFonts w:ascii="Arial" w:hAnsi="Arial" w:cs="Arial"/>
                <w:sz w:val="24"/>
                <w:szCs w:val="24"/>
              </w:rPr>
              <w:t>130.50</w:t>
            </w:r>
          </w:p>
        </w:tc>
        <w:tc>
          <w:tcPr>
            <w:tcW w:w="1845" w:type="dxa"/>
          </w:tcPr>
          <w:p w14:paraId="4B275E0A" w14:textId="0D060ABC"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0.045</w:t>
            </w:r>
          </w:p>
        </w:tc>
        <w:tc>
          <w:tcPr>
            <w:tcW w:w="1809" w:type="dxa"/>
          </w:tcPr>
          <w:p w14:paraId="404F8731" w14:textId="3E23443F"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1.144</w:t>
            </w:r>
          </w:p>
        </w:tc>
      </w:tr>
      <w:tr w:rsidR="009D398A" w14:paraId="365F1AF9" w14:textId="77777777" w:rsidTr="009D398A">
        <w:tc>
          <w:tcPr>
            <w:tcW w:w="1613" w:type="dxa"/>
          </w:tcPr>
          <w:p w14:paraId="67251A38" w14:textId="24F24691" w:rsidR="009D398A" w:rsidRDefault="009D398A" w:rsidP="009D398A">
            <w:pPr>
              <w:jc w:val="center"/>
              <w:rPr>
                <w:rFonts w:ascii="Arial" w:eastAsiaTheme="minorEastAsia" w:hAnsi="Arial" w:cs="Arial"/>
                <w:sz w:val="24"/>
                <w:szCs w:val="24"/>
              </w:rPr>
            </w:pPr>
            <w:r>
              <w:rPr>
                <w:rFonts w:ascii="Arial" w:eastAsiaTheme="minorEastAsia" w:hAnsi="Arial" w:cs="Arial"/>
                <w:sz w:val="24"/>
                <w:szCs w:val="24"/>
              </w:rPr>
              <w:t>50</w:t>
            </w:r>
          </w:p>
        </w:tc>
        <w:tc>
          <w:tcPr>
            <w:tcW w:w="1711" w:type="dxa"/>
          </w:tcPr>
          <w:p w14:paraId="5BF7929D" w14:textId="6F77EF52"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0.4</w:t>
            </w:r>
          </w:p>
        </w:tc>
        <w:tc>
          <w:tcPr>
            <w:tcW w:w="1850" w:type="dxa"/>
          </w:tcPr>
          <w:p w14:paraId="43C085D9" w14:textId="3401C658" w:rsidR="009D398A" w:rsidRDefault="009D398A" w:rsidP="00DF6D07">
            <w:pPr>
              <w:jc w:val="center"/>
              <w:rPr>
                <w:rFonts w:ascii="Arial" w:eastAsiaTheme="minorEastAsia" w:hAnsi="Arial" w:cs="Arial"/>
                <w:sz w:val="24"/>
                <w:szCs w:val="24"/>
              </w:rPr>
            </w:pPr>
            <w:r>
              <w:rPr>
                <w:rFonts w:ascii="Arial" w:hAnsi="Arial" w:cs="Arial"/>
                <w:sz w:val="24"/>
                <w:szCs w:val="24"/>
              </w:rPr>
              <w:t>144.98</w:t>
            </w:r>
          </w:p>
        </w:tc>
        <w:tc>
          <w:tcPr>
            <w:tcW w:w="1845" w:type="dxa"/>
          </w:tcPr>
          <w:p w14:paraId="4BDBB67D" w14:textId="41E4FFC9"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0.045</w:t>
            </w:r>
          </w:p>
        </w:tc>
        <w:tc>
          <w:tcPr>
            <w:tcW w:w="1809" w:type="dxa"/>
          </w:tcPr>
          <w:p w14:paraId="46F4BF63" w14:textId="7D8C83BE" w:rsidR="009D398A" w:rsidRDefault="009D398A" w:rsidP="00DF6D07">
            <w:pPr>
              <w:jc w:val="center"/>
              <w:rPr>
                <w:rFonts w:ascii="Arial" w:eastAsiaTheme="minorEastAsia" w:hAnsi="Arial" w:cs="Arial"/>
                <w:sz w:val="24"/>
                <w:szCs w:val="24"/>
              </w:rPr>
            </w:pPr>
            <w:r>
              <w:rPr>
                <w:rFonts w:ascii="Arial" w:eastAsiaTheme="minorEastAsia" w:hAnsi="Arial" w:cs="Arial"/>
                <w:sz w:val="24"/>
                <w:szCs w:val="24"/>
              </w:rPr>
              <w:t>1.311</w:t>
            </w:r>
          </w:p>
        </w:tc>
      </w:tr>
    </w:tbl>
    <w:p w14:paraId="2CA9B31A" w14:textId="11C20D17" w:rsidR="00E57DBA" w:rsidRDefault="00E57DBA" w:rsidP="00146AD1">
      <w:pPr>
        <w:jc w:val="both"/>
        <w:rPr>
          <w:rFonts w:ascii="Arial" w:eastAsiaTheme="minorEastAsia" w:hAnsi="Arial" w:cs="Arial"/>
          <w:sz w:val="24"/>
          <w:szCs w:val="24"/>
        </w:rPr>
      </w:pPr>
    </w:p>
    <w:p w14:paraId="2A5F667C" w14:textId="0AC725EC" w:rsidR="008032E3" w:rsidRPr="005B128E" w:rsidRDefault="00FA4804" w:rsidP="002D1608">
      <w:pPr>
        <w:jc w:val="both"/>
        <w:rPr>
          <w:rFonts w:ascii="Arial" w:eastAsiaTheme="minorEastAsia" w:hAnsi="Arial" w:cs="Arial"/>
          <w:sz w:val="24"/>
          <w:szCs w:val="24"/>
        </w:rPr>
      </w:pPr>
      <w:r>
        <w:rPr>
          <w:rFonts w:ascii="Arial" w:eastAsiaTheme="minorEastAsia" w:hAnsi="Arial" w:cs="Arial"/>
          <w:sz w:val="24"/>
          <w:szCs w:val="24"/>
        </w:rPr>
        <w:t xml:space="preserve">Los resultados obtenidos al aplicar el metodo racional, muestra cuales podrían ser los caudales </w:t>
      </w:r>
      <w:r w:rsidR="009D398A">
        <w:rPr>
          <w:rFonts w:ascii="Arial" w:eastAsiaTheme="minorEastAsia" w:hAnsi="Arial" w:cs="Arial"/>
          <w:sz w:val="24"/>
          <w:szCs w:val="24"/>
        </w:rPr>
        <w:t>máximos para tiempos de retorno de 10,</w:t>
      </w:r>
      <w:r w:rsidR="005B128E">
        <w:rPr>
          <w:rFonts w:ascii="Arial" w:eastAsiaTheme="minorEastAsia" w:hAnsi="Arial" w:cs="Arial"/>
          <w:sz w:val="24"/>
          <w:szCs w:val="24"/>
        </w:rPr>
        <w:t xml:space="preserve"> </w:t>
      </w:r>
      <w:r w:rsidR="009D398A">
        <w:rPr>
          <w:rFonts w:ascii="Arial" w:eastAsiaTheme="minorEastAsia" w:hAnsi="Arial" w:cs="Arial"/>
          <w:sz w:val="24"/>
          <w:szCs w:val="24"/>
        </w:rPr>
        <w:t>25 y 50 años</w:t>
      </w:r>
      <w:r w:rsidR="005B128E">
        <w:rPr>
          <w:rFonts w:ascii="Arial" w:eastAsiaTheme="minorEastAsia" w:hAnsi="Arial" w:cs="Arial"/>
          <w:sz w:val="24"/>
          <w:szCs w:val="24"/>
        </w:rPr>
        <w:t>, los cuales podrían afectar el proyecto industrial</w:t>
      </w:r>
      <w:r w:rsidR="002D1608">
        <w:rPr>
          <w:rFonts w:ascii="Arial" w:eastAsiaTheme="minorEastAsia" w:hAnsi="Arial" w:cs="Arial"/>
          <w:sz w:val="24"/>
          <w:szCs w:val="24"/>
        </w:rPr>
        <w:t xml:space="preserve"> de llegarse a presentar el evento. De esta manera ya que el cálculo del gasto máximo, debido a aguas que no son absorbidas por el suelo, se hace tomando en cuenta las características del área donde se planea construir, el resultado es un punto de partida importante en el diseño de las obras para que perduren y no fallen en el tiempo, de tal modo que en la vida útil del proyecto industrial no se tengan inconvenientes. </w:t>
      </w:r>
      <w:r w:rsidR="008032E3">
        <w:rPr>
          <w:rFonts w:ascii="Arial" w:eastAsiaTheme="minorEastAsia" w:hAnsi="Arial" w:cs="Arial"/>
          <w:sz w:val="24"/>
          <w:szCs w:val="24"/>
        </w:rPr>
        <w:br w:type="page"/>
      </w:r>
    </w:p>
    <w:p w14:paraId="1B87CCFC" w14:textId="6573B33C" w:rsidR="00271906" w:rsidRDefault="008032E3" w:rsidP="00146AD1">
      <w:pPr>
        <w:jc w:val="both"/>
        <w:rPr>
          <w:rFonts w:ascii="Arial" w:eastAsiaTheme="minorEastAsia" w:hAnsi="Arial" w:cs="Arial"/>
          <w:sz w:val="24"/>
          <w:szCs w:val="24"/>
        </w:rPr>
      </w:pPr>
      <w:r>
        <w:rPr>
          <w:rFonts w:ascii="Arial" w:eastAsiaTheme="minorEastAsia" w:hAnsi="Arial" w:cs="Arial"/>
          <w:sz w:val="24"/>
          <w:szCs w:val="24"/>
        </w:rPr>
        <w:lastRenderedPageBreak/>
        <w:t>Conclusión.</w:t>
      </w:r>
    </w:p>
    <w:p w14:paraId="22AFEDEC" w14:textId="09D4C753" w:rsidR="008032E3" w:rsidRDefault="008032E3" w:rsidP="008032E3">
      <w:pPr>
        <w:pStyle w:val="Prrafodelista"/>
        <w:numPr>
          <w:ilvl w:val="0"/>
          <w:numId w:val="1"/>
        </w:numPr>
        <w:jc w:val="both"/>
        <w:rPr>
          <w:rFonts w:ascii="Arial" w:eastAsiaTheme="minorEastAsia" w:hAnsi="Arial" w:cs="Arial"/>
          <w:sz w:val="24"/>
          <w:szCs w:val="24"/>
        </w:rPr>
      </w:pPr>
      <w:r>
        <w:rPr>
          <w:rFonts w:ascii="Arial" w:eastAsiaTheme="minorEastAsia" w:hAnsi="Arial" w:cs="Arial"/>
          <w:sz w:val="24"/>
          <w:szCs w:val="24"/>
        </w:rPr>
        <w:t xml:space="preserve">Los métodos de Gumbel y Log Pearson III, usados para calcular el caudal máximo, dan resultados bastante aproximados con errores bajos entre sí. Lo cual es importante ya que se puede hacer un buen diseño con datos precisos, para que de esa forma las estructuras de control para un posible evento en el cual el caudal del rio crezca, este no afecte a la zona industrial para la cual se realizo el estudio de caudal máximo. </w:t>
      </w:r>
    </w:p>
    <w:p w14:paraId="42EF7A64" w14:textId="17D09AEB" w:rsidR="008032E3" w:rsidRPr="008032E3" w:rsidRDefault="009745B4" w:rsidP="008032E3">
      <w:pPr>
        <w:pStyle w:val="Prrafodelista"/>
        <w:numPr>
          <w:ilvl w:val="0"/>
          <w:numId w:val="1"/>
        </w:numPr>
        <w:jc w:val="both"/>
        <w:rPr>
          <w:rFonts w:ascii="Arial" w:eastAsiaTheme="minorEastAsia" w:hAnsi="Arial" w:cs="Arial"/>
          <w:sz w:val="24"/>
          <w:szCs w:val="24"/>
        </w:rPr>
      </w:pPr>
      <w:r w:rsidRPr="009745B4">
        <w:rPr>
          <w:rFonts w:ascii="Arial" w:eastAsiaTheme="minorEastAsia" w:hAnsi="Arial" w:cs="Arial"/>
          <w:sz w:val="24"/>
          <w:szCs w:val="24"/>
        </w:rPr>
        <w:t>E</w:t>
      </w:r>
      <w:r w:rsidR="008032E3" w:rsidRPr="009745B4">
        <w:rPr>
          <w:rFonts w:ascii="Arial" w:eastAsiaTheme="minorEastAsia" w:hAnsi="Arial" w:cs="Arial"/>
          <w:sz w:val="24"/>
          <w:szCs w:val="24"/>
        </w:rPr>
        <w:t>l</w:t>
      </w:r>
      <w:r w:rsidR="008032E3">
        <w:rPr>
          <w:rFonts w:ascii="Arial" w:eastAsiaTheme="minorEastAsia" w:hAnsi="Arial" w:cs="Arial"/>
          <w:sz w:val="24"/>
          <w:szCs w:val="24"/>
        </w:rPr>
        <w:t xml:space="preserve"> empleo del metodo Racional para calcular el caudal</w:t>
      </w:r>
      <w:r w:rsidR="00DF6552">
        <w:rPr>
          <w:rFonts w:ascii="Arial" w:eastAsiaTheme="minorEastAsia" w:hAnsi="Arial" w:cs="Arial"/>
          <w:sz w:val="24"/>
          <w:szCs w:val="24"/>
        </w:rPr>
        <w:t xml:space="preserve"> máximo generado por aguas pluviales, muestra resultados del gasto máximo probable de escurrimiento superficial</w:t>
      </w:r>
      <w:r>
        <w:rPr>
          <w:rFonts w:ascii="Arial" w:eastAsiaTheme="minorEastAsia" w:hAnsi="Arial" w:cs="Arial"/>
          <w:sz w:val="24"/>
          <w:szCs w:val="24"/>
        </w:rPr>
        <w:t>, acordes a las características del terreno</w:t>
      </w:r>
      <w:r w:rsidR="00DF6552">
        <w:rPr>
          <w:rFonts w:ascii="Arial" w:eastAsiaTheme="minorEastAsia" w:hAnsi="Arial" w:cs="Arial"/>
          <w:sz w:val="24"/>
          <w:szCs w:val="24"/>
        </w:rPr>
        <w:t xml:space="preserve">. Ya que con estos se pueden efectuar diseños de estructuras de </w:t>
      </w:r>
      <w:r>
        <w:rPr>
          <w:rFonts w:ascii="Arial" w:eastAsiaTheme="minorEastAsia" w:hAnsi="Arial" w:cs="Arial"/>
          <w:sz w:val="24"/>
          <w:szCs w:val="24"/>
        </w:rPr>
        <w:t>control, lo</w:t>
      </w:r>
      <w:r w:rsidR="00DF6552">
        <w:rPr>
          <w:rFonts w:ascii="Arial" w:eastAsiaTheme="minorEastAsia" w:hAnsi="Arial" w:cs="Arial"/>
          <w:sz w:val="24"/>
          <w:szCs w:val="24"/>
        </w:rPr>
        <w:t xml:space="preserve"> cual</w:t>
      </w:r>
      <w:r>
        <w:rPr>
          <w:rFonts w:ascii="Arial" w:eastAsiaTheme="minorEastAsia" w:hAnsi="Arial" w:cs="Arial"/>
          <w:sz w:val="24"/>
          <w:szCs w:val="24"/>
        </w:rPr>
        <w:t xml:space="preserve"> se tenga</w:t>
      </w:r>
      <w:r w:rsidR="00DF6552">
        <w:rPr>
          <w:rFonts w:ascii="Arial" w:eastAsiaTheme="minorEastAsia" w:hAnsi="Arial" w:cs="Arial"/>
          <w:sz w:val="24"/>
          <w:szCs w:val="24"/>
        </w:rPr>
        <w:t xml:space="preserve"> una descarga optima del agua hacia el rio y que la zona donde se va a construir</w:t>
      </w:r>
      <w:r>
        <w:rPr>
          <w:rFonts w:ascii="Arial" w:eastAsiaTheme="minorEastAsia" w:hAnsi="Arial" w:cs="Arial"/>
          <w:sz w:val="24"/>
          <w:szCs w:val="24"/>
        </w:rPr>
        <w:t>,</w:t>
      </w:r>
      <w:r w:rsidR="00DF6552">
        <w:rPr>
          <w:rFonts w:ascii="Arial" w:eastAsiaTheme="minorEastAsia" w:hAnsi="Arial" w:cs="Arial"/>
          <w:sz w:val="24"/>
          <w:szCs w:val="24"/>
        </w:rPr>
        <w:t xml:space="preserve"> para el caso el proyecto industrial, el mismo no tenga afectaciones cuando se produzcan eventos de precipitación </w:t>
      </w:r>
      <w:r>
        <w:rPr>
          <w:rFonts w:ascii="Arial" w:eastAsiaTheme="minorEastAsia" w:hAnsi="Arial" w:cs="Arial"/>
          <w:sz w:val="24"/>
          <w:szCs w:val="24"/>
        </w:rPr>
        <w:t xml:space="preserve">que generen </w:t>
      </w:r>
      <w:r w:rsidR="00DF6552">
        <w:rPr>
          <w:rFonts w:ascii="Arial" w:eastAsiaTheme="minorEastAsia" w:hAnsi="Arial" w:cs="Arial"/>
          <w:sz w:val="24"/>
          <w:szCs w:val="24"/>
        </w:rPr>
        <w:t xml:space="preserve">caudales máximos. </w:t>
      </w:r>
    </w:p>
    <w:sectPr w:rsidR="008032E3" w:rsidRPr="008032E3" w:rsidSect="00952B1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289B"/>
    <w:multiLevelType w:val="hybridMultilevel"/>
    <w:tmpl w:val="A4CEDFB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E9"/>
    <w:rsid w:val="000329CB"/>
    <w:rsid w:val="000908C4"/>
    <w:rsid w:val="00097F9B"/>
    <w:rsid w:val="001139F7"/>
    <w:rsid w:val="00124FA2"/>
    <w:rsid w:val="00146AD1"/>
    <w:rsid w:val="00147035"/>
    <w:rsid w:val="00152753"/>
    <w:rsid w:val="001555F2"/>
    <w:rsid w:val="00193809"/>
    <w:rsid w:val="00251C80"/>
    <w:rsid w:val="00271906"/>
    <w:rsid w:val="00295AE9"/>
    <w:rsid w:val="002A7FC6"/>
    <w:rsid w:val="002D1608"/>
    <w:rsid w:val="0033206E"/>
    <w:rsid w:val="00413D7A"/>
    <w:rsid w:val="004147E6"/>
    <w:rsid w:val="0041623B"/>
    <w:rsid w:val="004254A6"/>
    <w:rsid w:val="004763BA"/>
    <w:rsid w:val="004F71DC"/>
    <w:rsid w:val="00525CA9"/>
    <w:rsid w:val="005301CD"/>
    <w:rsid w:val="00542579"/>
    <w:rsid w:val="00575B14"/>
    <w:rsid w:val="005B128E"/>
    <w:rsid w:val="005C0A64"/>
    <w:rsid w:val="005F4A14"/>
    <w:rsid w:val="006209EA"/>
    <w:rsid w:val="00652264"/>
    <w:rsid w:val="006566F4"/>
    <w:rsid w:val="00672960"/>
    <w:rsid w:val="00730D69"/>
    <w:rsid w:val="007C67EF"/>
    <w:rsid w:val="008032E3"/>
    <w:rsid w:val="008641A2"/>
    <w:rsid w:val="008A5696"/>
    <w:rsid w:val="009745B4"/>
    <w:rsid w:val="009B0B80"/>
    <w:rsid w:val="009B2DFC"/>
    <w:rsid w:val="009D398A"/>
    <w:rsid w:val="00AB1CA0"/>
    <w:rsid w:val="00AD63C0"/>
    <w:rsid w:val="00B61DF0"/>
    <w:rsid w:val="00B70B99"/>
    <w:rsid w:val="00BF00FB"/>
    <w:rsid w:val="00C446DD"/>
    <w:rsid w:val="00C85EA5"/>
    <w:rsid w:val="00D641BB"/>
    <w:rsid w:val="00DA59B3"/>
    <w:rsid w:val="00DC674B"/>
    <w:rsid w:val="00DF6552"/>
    <w:rsid w:val="00DF6D07"/>
    <w:rsid w:val="00E03FDA"/>
    <w:rsid w:val="00E07BC7"/>
    <w:rsid w:val="00E57DBA"/>
    <w:rsid w:val="00FA4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B63E"/>
  <w15:chartTrackingRefBased/>
  <w15:docId w15:val="{87A1BE87-B854-4E86-931B-64F8D7A8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DFC"/>
    <w:pPr>
      <w:ind w:left="720"/>
      <w:contextualSpacing/>
    </w:pPr>
  </w:style>
  <w:style w:type="paragraph" w:styleId="Descripcin">
    <w:name w:val="caption"/>
    <w:basedOn w:val="Normal"/>
    <w:next w:val="Normal"/>
    <w:uiPriority w:val="35"/>
    <w:unhideWhenUsed/>
    <w:qFormat/>
    <w:rsid w:val="00525CA9"/>
    <w:pPr>
      <w:spacing w:after="200" w:line="240" w:lineRule="auto"/>
    </w:pPr>
    <w:rPr>
      <w:i/>
      <w:iCs/>
      <w:color w:val="44546A" w:themeColor="text2"/>
      <w:sz w:val="18"/>
      <w:szCs w:val="18"/>
    </w:rPr>
  </w:style>
  <w:style w:type="table" w:styleId="Tablaconcuadrcula">
    <w:name w:val="Table Grid"/>
    <w:basedOn w:val="Tablanormal"/>
    <w:uiPriority w:val="39"/>
    <w:rsid w:val="0067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908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462C9-1AF9-4ABA-9C83-BFC48ED1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10</Pages>
  <Words>1591</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Alveiro Cuaical</dc:creator>
  <cp:keywords/>
  <dc:description/>
  <cp:lastModifiedBy>Alveiro Cuaical</cp:lastModifiedBy>
  <cp:revision>20</cp:revision>
  <dcterms:created xsi:type="dcterms:W3CDTF">2021-10-08T23:53:00Z</dcterms:created>
  <dcterms:modified xsi:type="dcterms:W3CDTF">2021-10-13T21:03:00Z</dcterms:modified>
</cp:coreProperties>
</file>