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314812"/>
        <w:docPartObj>
          <w:docPartGallery w:val="Cover Pages"/>
          <w:docPartUnique/>
        </w:docPartObj>
      </w:sdtPr>
      <w:sdtEndPr/>
      <w:sdtContent>
        <w:p w14:paraId="7120638B" w14:textId="77777777" w:rsidR="00A75983" w:rsidRDefault="00A75983">
          <w:r>
            <w:rPr>
              <w:noProof/>
            </w:rPr>
            <mc:AlternateContent>
              <mc:Choice Requires="wpg">
                <w:drawing>
                  <wp:anchor distT="0" distB="0" distL="114300" distR="114300" simplePos="0" relativeHeight="251662336" behindDoc="0" locked="0" layoutInCell="1" allowOverlap="1" wp14:anchorId="0066B9AD" wp14:editId="7FEDDE0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0ECE9E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B13D2" wp14:editId="1DE45B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93D356" w14:textId="3E288541" w:rsidR="00A75983" w:rsidRDefault="00A75983">
                                    <w:pPr>
                                      <w:pStyle w:val="NoSpacing"/>
                                      <w:jc w:val="right"/>
                                      <w:rPr>
                                        <w:color w:val="595959" w:themeColor="text1" w:themeTint="A6"/>
                                        <w:sz w:val="28"/>
                                        <w:szCs w:val="28"/>
                                      </w:rPr>
                                    </w:pPr>
                                    <w:r>
                                      <w:rPr>
                                        <w:color w:val="595959" w:themeColor="text1" w:themeTint="A6"/>
                                        <w:sz w:val="28"/>
                                        <w:szCs w:val="28"/>
                                      </w:rPr>
                                      <w:t>Daniel Nakhaee-Zadeh Gutierrez</w:t>
                                    </w:r>
                                  </w:p>
                                </w:sdtContent>
                              </w:sdt>
                              <w:p w14:paraId="1F1F33D4" w14:textId="6D5D6B2C" w:rsidR="00A75983" w:rsidRDefault="0003085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023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
                <w:pict>
                  <v:shapetype w14:anchorId="636B13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93D356" w14:textId="3E288541" w:rsidR="00A75983" w:rsidRDefault="00A75983">
                              <w:pPr>
                                <w:pStyle w:val="NoSpacing"/>
                                <w:jc w:val="right"/>
                                <w:rPr>
                                  <w:color w:val="595959" w:themeColor="text1" w:themeTint="A6"/>
                                  <w:sz w:val="28"/>
                                  <w:szCs w:val="28"/>
                                </w:rPr>
                              </w:pPr>
                              <w:r>
                                <w:rPr>
                                  <w:color w:val="595959" w:themeColor="text1" w:themeTint="A6"/>
                                  <w:sz w:val="28"/>
                                  <w:szCs w:val="28"/>
                                </w:rPr>
                                <w:t>Daniel Nakhaee-Zadeh Gutierrez</w:t>
                              </w:r>
                            </w:p>
                          </w:sdtContent>
                        </w:sdt>
                        <w:p w14:paraId="1F1F33D4" w14:textId="6D5D6B2C" w:rsidR="00A75983" w:rsidRDefault="004520D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023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A07CE9" wp14:editId="13E4DE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91194" w14:textId="338CE53B" w:rsidR="00A75983" w:rsidRDefault="00A7598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
                <w:pict>
                  <v:shape w14:anchorId="5CA07CE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7091194" w14:textId="338CE53B" w:rsidR="00A75983" w:rsidRDefault="00A7598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2FDEEC" wp14:editId="1D87E61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2CFD3" w14:textId="77777777" w:rsidR="00A75983" w:rsidRDefault="000308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04DC">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5B9DF7" w14:textId="77777777" w:rsidR="00A75983" w:rsidRDefault="00A704DC">
                                    <w:pPr>
                                      <w:jc w:val="right"/>
                                      <w:rPr>
                                        <w:smallCaps/>
                                        <w:color w:val="404040" w:themeColor="text1" w:themeTint="BF"/>
                                        <w:sz w:val="36"/>
                                        <w:szCs w:val="36"/>
                                      </w:rPr>
                                    </w:pPr>
                                    <w:r>
                                      <w:rPr>
                                        <w:color w:val="404040" w:themeColor="text1" w:themeTint="BF"/>
                                        <w:sz w:val="36"/>
                                        <w:szCs w:val="36"/>
                                      </w:rPr>
                                      <w:t>Establishment of Automated System for Organ-ON Chip development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
                <w:pict>
                  <v:shape w14:anchorId="4E2FDEE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F32CFD3" w14:textId="77777777" w:rsidR="00A75983" w:rsidRDefault="004520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04DC">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5B9DF7" w14:textId="77777777" w:rsidR="00A75983" w:rsidRDefault="00A704DC">
                              <w:pPr>
                                <w:jc w:val="right"/>
                                <w:rPr>
                                  <w:smallCaps/>
                                  <w:color w:val="404040" w:themeColor="text1" w:themeTint="BF"/>
                                  <w:sz w:val="36"/>
                                  <w:szCs w:val="36"/>
                                </w:rPr>
                              </w:pPr>
                              <w:r>
                                <w:rPr>
                                  <w:color w:val="404040" w:themeColor="text1" w:themeTint="BF"/>
                                  <w:sz w:val="36"/>
                                  <w:szCs w:val="36"/>
                                </w:rPr>
                                <w:t>Establishment of Automated System for Organ-ON Chip development platform</w:t>
                              </w:r>
                            </w:p>
                          </w:sdtContent>
                        </w:sdt>
                      </w:txbxContent>
                    </v:textbox>
                    <w10:wrap type="square" anchorx="page" anchory="page"/>
                  </v:shape>
                </w:pict>
              </mc:Fallback>
            </mc:AlternateContent>
          </w:r>
        </w:p>
        <w:p w14:paraId="0297ADE2" w14:textId="77777777" w:rsidR="00A75983" w:rsidRDefault="00A75983">
          <w:r>
            <w:br w:type="page"/>
          </w:r>
        </w:p>
      </w:sdtContent>
    </w:sdt>
    <w:sdt>
      <w:sdtPr>
        <w:rPr>
          <w:rFonts w:asciiTheme="minorHAnsi" w:eastAsiaTheme="minorHAnsi" w:hAnsiTheme="minorHAnsi" w:cstheme="minorBidi"/>
          <w:color w:val="auto"/>
          <w:sz w:val="22"/>
          <w:szCs w:val="22"/>
          <w:lang w:val="en-GB"/>
        </w:rPr>
        <w:id w:val="1980412181"/>
        <w:docPartObj>
          <w:docPartGallery w:val="Table of Contents"/>
          <w:docPartUnique/>
        </w:docPartObj>
      </w:sdtPr>
      <w:sdtEndPr>
        <w:rPr>
          <w:b/>
          <w:bCs/>
          <w:noProof/>
        </w:rPr>
      </w:sdtEndPr>
      <w:sdtContent>
        <w:p w14:paraId="0FF65740" w14:textId="77777777" w:rsidR="00A75983" w:rsidRDefault="00A75983">
          <w:pPr>
            <w:pStyle w:val="TOCHeading"/>
          </w:pPr>
          <w:r>
            <w:t>Contents</w:t>
          </w:r>
        </w:p>
        <w:p w14:paraId="19430266" w14:textId="0C2FED94" w:rsidR="00C74E5D" w:rsidRDefault="00A75983">
          <w:pPr>
            <w:pStyle w:val="TOC1"/>
            <w:tabs>
              <w:tab w:val="right" w:leader="dot" w:pos="9016"/>
            </w:tabs>
            <w:rPr>
              <w:rFonts w:eastAsiaTheme="minorEastAsia"/>
              <w:noProof/>
              <w:lang/>
            </w:rPr>
          </w:pPr>
          <w:r>
            <w:rPr>
              <w:b/>
              <w:bCs/>
              <w:noProof/>
            </w:rPr>
            <w:fldChar w:fldCharType="begin"/>
          </w:r>
          <w:r>
            <w:rPr>
              <w:b/>
              <w:bCs/>
              <w:noProof/>
            </w:rPr>
            <w:instrText xml:space="preserve"> TOC \o "1-3" \h \z \u </w:instrText>
          </w:r>
          <w:r>
            <w:rPr>
              <w:b/>
              <w:bCs/>
              <w:noProof/>
            </w:rPr>
            <w:fldChar w:fldCharType="separate"/>
          </w:r>
          <w:hyperlink w:anchor="_Toc17815175" w:history="1">
            <w:r w:rsidR="00C74E5D" w:rsidRPr="006667A4">
              <w:rPr>
                <w:rStyle w:val="Hyperlink"/>
                <w:noProof/>
              </w:rPr>
              <w:t>Introduction</w:t>
            </w:r>
            <w:r w:rsidR="00C74E5D">
              <w:rPr>
                <w:noProof/>
                <w:webHidden/>
              </w:rPr>
              <w:tab/>
            </w:r>
            <w:r w:rsidR="00C74E5D">
              <w:rPr>
                <w:noProof/>
                <w:webHidden/>
              </w:rPr>
              <w:fldChar w:fldCharType="begin"/>
            </w:r>
            <w:r w:rsidR="00C74E5D">
              <w:rPr>
                <w:noProof/>
                <w:webHidden/>
              </w:rPr>
              <w:instrText xml:space="preserve"> PAGEREF _Toc17815175 \h </w:instrText>
            </w:r>
            <w:r w:rsidR="00C74E5D">
              <w:rPr>
                <w:noProof/>
                <w:webHidden/>
              </w:rPr>
            </w:r>
            <w:r w:rsidR="00C74E5D">
              <w:rPr>
                <w:noProof/>
                <w:webHidden/>
              </w:rPr>
              <w:fldChar w:fldCharType="separate"/>
            </w:r>
            <w:r w:rsidR="00C74E5D">
              <w:rPr>
                <w:noProof/>
                <w:webHidden/>
              </w:rPr>
              <w:t>2</w:t>
            </w:r>
            <w:r w:rsidR="00C74E5D">
              <w:rPr>
                <w:noProof/>
                <w:webHidden/>
              </w:rPr>
              <w:fldChar w:fldCharType="end"/>
            </w:r>
          </w:hyperlink>
        </w:p>
        <w:p w14:paraId="3ABFB52F" w14:textId="29ADAD7A" w:rsidR="00C74E5D" w:rsidRDefault="00C74E5D">
          <w:pPr>
            <w:pStyle w:val="TOC1"/>
            <w:tabs>
              <w:tab w:val="left" w:pos="440"/>
              <w:tab w:val="right" w:leader="dot" w:pos="9016"/>
            </w:tabs>
            <w:rPr>
              <w:rFonts w:eastAsiaTheme="minorEastAsia"/>
              <w:noProof/>
              <w:lang/>
            </w:rPr>
          </w:pPr>
          <w:hyperlink w:anchor="_Toc17815176" w:history="1">
            <w:r w:rsidRPr="006667A4">
              <w:rPr>
                <w:rStyle w:val="Hyperlink"/>
                <w:noProof/>
              </w:rPr>
              <w:t>1.</w:t>
            </w:r>
            <w:r>
              <w:rPr>
                <w:rFonts w:eastAsiaTheme="minorEastAsia"/>
                <w:noProof/>
                <w:lang/>
              </w:rPr>
              <w:tab/>
            </w:r>
            <w:r w:rsidRPr="006667A4">
              <w:rPr>
                <w:rStyle w:val="Hyperlink"/>
                <w:noProof/>
              </w:rPr>
              <w:t>Automated Chip Coating Experiments</w:t>
            </w:r>
            <w:r>
              <w:rPr>
                <w:noProof/>
                <w:webHidden/>
              </w:rPr>
              <w:tab/>
            </w:r>
            <w:r>
              <w:rPr>
                <w:noProof/>
                <w:webHidden/>
              </w:rPr>
              <w:fldChar w:fldCharType="begin"/>
            </w:r>
            <w:r>
              <w:rPr>
                <w:noProof/>
                <w:webHidden/>
              </w:rPr>
              <w:instrText xml:space="preserve"> PAGEREF _Toc17815176 \h </w:instrText>
            </w:r>
            <w:r>
              <w:rPr>
                <w:noProof/>
                <w:webHidden/>
              </w:rPr>
            </w:r>
            <w:r>
              <w:rPr>
                <w:noProof/>
                <w:webHidden/>
              </w:rPr>
              <w:fldChar w:fldCharType="separate"/>
            </w:r>
            <w:r>
              <w:rPr>
                <w:noProof/>
                <w:webHidden/>
              </w:rPr>
              <w:t>2</w:t>
            </w:r>
            <w:r>
              <w:rPr>
                <w:noProof/>
                <w:webHidden/>
              </w:rPr>
              <w:fldChar w:fldCharType="end"/>
            </w:r>
          </w:hyperlink>
        </w:p>
        <w:p w14:paraId="67969367" w14:textId="4C423EA3" w:rsidR="00C74E5D" w:rsidRDefault="00C74E5D">
          <w:pPr>
            <w:pStyle w:val="TOC1"/>
            <w:tabs>
              <w:tab w:val="left" w:pos="440"/>
              <w:tab w:val="right" w:leader="dot" w:pos="9016"/>
            </w:tabs>
            <w:rPr>
              <w:rFonts w:eastAsiaTheme="minorEastAsia"/>
              <w:noProof/>
              <w:lang/>
            </w:rPr>
          </w:pPr>
          <w:hyperlink w:anchor="_Toc17815177" w:history="1">
            <w:r w:rsidRPr="006667A4">
              <w:rPr>
                <w:rStyle w:val="Hyperlink"/>
                <w:noProof/>
              </w:rPr>
              <w:t>2.</w:t>
            </w:r>
            <w:r>
              <w:rPr>
                <w:rFonts w:eastAsiaTheme="minorEastAsia"/>
                <w:noProof/>
                <w:lang/>
              </w:rPr>
              <w:tab/>
            </w:r>
            <w:r w:rsidRPr="006667A4">
              <w:rPr>
                <w:rStyle w:val="Hyperlink"/>
                <w:noProof/>
              </w:rPr>
              <w:t>Characterization of Coating Quality</w:t>
            </w:r>
            <w:r>
              <w:rPr>
                <w:noProof/>
                <w:webHidden/>
              </w:rPr>
              <w:tab/>
            </w:r>
            <w:r>
              <w:rPr>
                <w:noProof/>
                <w:webHidden/>
              </w:rPr>
              <w:fldChar w:fldCharType="begin"/>
            </w:r>
            <w:r>
              <w:rPr>
                <w:noProof/>
                <w:webHidden/>
              </w:rPr>
              <w:instrText xml:space="preserve"> PAGEREF _Toc17815177 \h </w:instrText>
            </w:r>
            <w:r>
              <w:rPr>
                <w:noProof/>
                <w:webHidden/>
              </w:rPr>
            </w:r>
            <w:r>
              <w:rPr>
                <w:noProof/>
                <w:webHidden/>
              </w:rPr>
              <w:fldChar w:fldCharType="separate"/>
            </w:r>
            <w:r>
              <w:rPr>
                <w:noProof/>
                <w:webHidden/>
              </w:rPr>
              <w:t>2</w:t>
            </w:r>
            <w:r>
              <w:rPr>
                <w:noProof/>
                <w:webHidden/>
              </w:rPr>
              <w:fldChar w:fldCharType="end"/>
            </w:r>
          </w:hyperlink>
        </w:p>
        <w:p w14:paraId="16A1D3A0" w14:textId="3C01DFBA" w:rsidR="00C74E5D" w:rsidRDefault="00C74E5D">
          <w:pPr>
            <w:pStyle w:val="TOC2"/>
            <w:tabs>
              <w:tab w:val="right" w:leader="dot" w:pos="9016"/>
            </w:tabs>
            <w:rPr>
              <w:rFonts w:eastAsiaTheme="minorEastAsia"/>
              <w:noProof/>
              <w:lang/>
            </w:rPr>
          </w:pPr>
          <w:hyperlink w:anchor="_Toc17815178" w:history="1">
            <w:r w:rsidRPr="006667A4">
              <w:rPr>
                <w:rStyle w:val="Hyperlink"/>
                <w:noProof/>
              </w:rPr>
              <w:t>Sirius Red Assay</w:t>
            </w:r>
            <w:r>
              <w:rPr>
                <w:noProof/>
                <w:webHidden/>
              </w:rPr>
              <w:tab/>
            </w:r>
            <w:r>
              <w:rPr>
                <w:noProof/>
                <w:webHidden/>
              </w:rPr>
              <w:fldChar w:fldCharType="begin"/>
            </w:r>
            <w:r>
              <w:rPr>
                <w:noProof/>
                <w:webHidden/>
              </w:rPr>
              <w:instrText xml:space="preserve"> PAGEREF _Toc17815178 \h </w:instrText>
            </w:r>
            <w:r>
              <w:rPr>
                <w:noProof/>
                <w:webHidden/>
              </w:rPr>
            </w:r>
            <w:r>
              <w:rPr>
                <w:noProof/>
                <w:webHidden/>
              </w:rPr>
              <w:fldChar w:fldCharType="separate"/>
            </w:r>
            <w:r>
              <w:rPr>
                <w:noProof/>
                <w:webHidden/>
              </w:rPr>
              <w:t>2</w:t>
            </w:r>
            <w:r>
              <w:rPr>
                <w:noProof/>
                <w:webHidden/>
              </w:rPr>
              <w:fldChar w:fldCharType="end"/>
            </w:r>
          </w:hyperlink>
        </w:p>
        <w:p w14:paraId="5940689B" w14:textId="1163CDD8" w:rsidR="00C74E5D" w:rsidRDefault="00C74E5D">
          <w:pPr>
            <w:pStyle w:val="TOC2"/>
            <w:tabs>
              <w:tab w:val="right" w:leader="dot" w:pos="9016"/>
            </w:tabs>
            <w:rPr>
              <w:rFonts w:eastAsiaTheme="minorEastAsia"/>
              <w:noProof/>
              <w:lang/>
            </w:rPr>
          </w:pPr>
          <w:hyperlink w:anchor="_Toc17815179" w:history="1">
            <w:r w:rsidRPr="006667A4">
              <w:rPr>
                <w:rStyle w:val="Hyperlink"/>
                <w:noProof/>
              </w:rPr>
              <w:t>Coating stability</w:t>
            </w:r>
            <w:r>
              <w:rPr>
                <w:noProof/>
                <w:webHidden/>
              </w:rPr>
              <w:tab/>
            </w:r>
            <w:r>
              <w:rPr>
                <w:noProof/>
                <w:webHidden/>
              </w:rPr>
              <w:fldChar w:fldCharType="begin"/>
            </w:r>
            <w:r>
              <w:rPr>
                <w:noProof/>
                <w:webHidden/>
              </w:rPr>
              <w:instrText xml:space="preserve"> PAGEREF _Toc17815179 \h </w:instrText>
            </w:r>
            <w:r>
              <w:rPr>
                <w:noProof/>
                <w:webHidden/>
              </w:rPr>
            </w:r>
            <w:r>
              <w:rPr>
                <w:noProof/>
                <w:webHidden/>
              </w:rPr>
              <w:fldChar w:fldCharType="separate"/>
            </w:r>
            <w:r>
              <w:rPr>
                <w:noProof/>
                <w:webHidden/>
              </w:rPr>
              <w:t>2</w:t>
            </w:r>
            <w:r>
              <w:rPr>
                <w:noProof/>
                <w:webHidden/>
              </w:rPr>
              <w:fldChar w:fldCharType="end"/>
            </w:r>
          </w:hyperlink>
        </w:p>
        <w:p w14:paraId="16F9E717" w14:textId="08577186" w:rsidR="00C74E5D" w:rsidRDefault="00C74E5D">
          <w:pPr>
            <w:pStyle w:val="TOC1"/>
            <w:tabs>
              <w:tab w:val="left" w:pos="440"/>
              <w:tab w:val="right" w:leader="dot" w:pos="9016"/>
            </w:tabs>
            <w:rPr>
              <w:rFonts w:eastAsiaTheme="minorEastAsia"/>
              <w:noProof/>
              <w:lang/>
            </w:rPr>
          </w:pPr>
          <w:hyperlink w:anchor="_Toc17815180" w:history="1">
            <w:r w:rsidRPr="006667A4">
              <w:rPr>
                <w:rStyle w:val="Hyperlink"/>
                <w:noProof/>
              </w:rPr>
              <w:t>3.</w:t>
            </w:r>
            <w:r>
              <w:rPr>
                <w:rFonts w:eastAsiaTheme="minorEastAsia"/>
                <w:noProof/>
                <w:lang/>
              </w:rPr>
              <w:tab/>
            </w:r>
            <w:r w:rsidRPr="006667A4">
              <w:rPr>
                <w:rStyle w:val="Hyperlink"/>
                <w:noProof/>
              </w:rPr>
              <w:t>Sterilization of AX6 Platform</w:t>
            </w:r>
            <w:r>
              <w:rPr>
                <w:noProof/>
                <w:webHidden/>
              </w:rPr>
              <w:tab/>
            </w:r>
            <w:r>
              <w:rPr>
                <w:noProof/>
                <w:webHidden/>
              </w:rPr>
              <w:fldChar w:fldCharType="begin"/>
            </w:r>
            <w:r>
              <w:rPr>
                <w:noProof/>
                <w:webHidden/>
              </w:rPr>
              <w:instrText xml:space="preserve"> PAGEREF _Toc17815180 \h </w:instrText>
            </w:r>
            <w:r>
              <w:rPr>
                <w:noProof/>
                <w:webHidden/>
              </w:rPr>
            </w:r>
            <w:r>
              <w:rPr>
                <w:noProof/>
                <w:webHidden/>
              </w:rPr>
              <w:fldChar w:fldCharType="separate"/>
            </w:r>
            <w:r>
              <w:rPr>
                <w:noProof/>
                <w:webHidden/>
              </w:rPr>
              <w:t>2</w:t>
            </w:r>
            <w:r>
              <w:rPr>
                <w:noProof/>
                <w:webHidden/>
              </w:rPr>
              <w:fldChar w:fldCharType="end"/>
            </w:r>
          </w:hyperlink>
        </w:p>
        <w:p w14:paraId="0C231C99" w14:textId="046DC599" w:rsidR="00C74E5D" w:rsidRDefault="00C74E5D">
          <w:pPr>
            <w:pStyle w:val="TOC2"/>
            <w:tabs>
              <w:tab w:val="right" w:leader="dot" w:pos="9016"/>
            </w:tabs>
            <w:rPr>
              <w:rFonts w:eastAsiaTheme="minorEastAsia"/>
              <w:noProof/>
              <w:lang/>
            </w:rPr>
          </w:pPr>
          <w:hyperlink w:anchor="_Toc17815181" w:history="1">
            <w:r w:rsidRPr="006667A4">
              <w:rPr>
                <w:rStyle w:val="Hyperlink"/>
                <w:noProof/>
              </w:rPr>
              <w:t>Objective</w:t>
            </w:r>
            <w:r>
              <w:rPr>
                <w:noProof/>
                <w:webHidden/>
              </w:rPr>
              <w:tab/>
            </w:r>
            <w:r>
              <w:rPr>
                <w:noProof/>
                <w:webHidden/>
              </w:rPr>
              <w:fldChar w:fldCharType="begin"/>
            </w:r>
            <w:r>
              <w:rPr>
                <w:noProof/>
                <w:webHidden/>
              </w:rPr>
              <w:instrText xml:space="preserve"> PAGEREF _Toc17815181 \h </w:instrText>
            </w:r>
            <w:r>
              <w:rPr>
                <w:noProof/>
                <w:webHidden/>
              </w:rPr>
            </w:r>
            <w:r>
              <w:rPr>
                <w:noProof/>
                <w:webHidden/>
              </w:rPr>
              <w:fldChar w:fldCharType="separate"/>
            </w:r>
            <w:r>
              <w:rPr>
                <w:noProof/>
                <w:webHidden/>
              </w:rPr>
              <w:t>3</w:t>
            </w:r>
            <w:r>
              <w:rPr>
                <w:noProof/>
                <w:webHidden/>
              </w:rPr>
              <w:fldChar w:fldCharType="end"/>
            </w:r>
          </w:hyperlink>
        </w:p>
        <w:p w14:paraId="3A0CD8BF" w14:textId="778B85DB" w:rsidR="00C74E5D" w:rsidRDefault="00C74E5D">
          <w:pPr>
            <w:pStyle w:val="TOC2"/>
            <w:tabs>
              <w:tab w:val="right" w:leader="dot" w:pos="9016"/>
            </w:tabs>
            <w:rPr>
              <w:rFonts w:eastAsiaTheme="minorEastAsia"/>
              <w:noProof/>
              <w:lang/>
            </w:rPr>
          </w:pPr>
          <w:hyperlink w:anchor="_Toc17815182" w:history="1">
            <w:r w:rsidRPr="006667A4">
              <w:rPr>
                <w:rStyle w:val="Hyperlink"/>
                <w:noProof/>
              </w:rPr>
              <w:t>Materials and Methodology</w:t>
            </w:r>
            <w:r>
              <w:rPr>
                <w:noProof/>
                <w:webHidden/>
              </w:rPr>
              <w:tab/>
            </w:r>
            <w:r>
              <w:rPr>
                <w:noProof/>
                <w:webHidden/>
              </w:rPr>
              <w:fldChar w:fldCharType="begin"/>
            </w:r>
            <w:r>
              <w:rPr>
                <w:noProof/>
                <w:webHidden/>
              </w:rPr>
              <w:instrText xml:space="preserve"> PAGEREF _Toc17815182 \h </w:instrText>
            </w:r>
            <w:r>
              <w:rPr>
                <w:noProof/>
                <w:webHidden/>
              </w:rPr>
            </w:r>
            <w:r>
              <w:rPr>
                <w:noProof/>
                <w:webHidden/>
              </w:rPr>
              <w:fldChar w:fldCharType="separate"/>
            </w:r>
            <w:r>
              <w:rPr>
                <w:noProof/>
                <w:webHidden/>
              </w:rPr>
              <w:t>3</w:t>
            </w:r>
            <w:r>
              <w:rPr>
                <w:noProof/>
                <w:webHidden/>
              </w:rPr>
              <w:fldChar w:fldCharType="end"/>
            </w:r>
          </w:hyperlink>
        </w:p>
        <w:p w14:paraId="19E3F5F3" w14:textId="33308C0C" w:rsidR="00C74E5D" w:rsidRDefault="00C74E5D">
          <w:pPr>
            <w:pStyle w:val="TOC3"/>
            <w:tabs>
              <w:tab w:val="right" w:leader="dot" w:pos="9016"/>
            </w:tabs>
            <w:rPr>
              <w:rFonts w:eastAsiaTheme="minorEastAsia"/>
              <w:noProof/>
              <w:lang/>
            </w:rPr>
          </w:pPr>
          <w:hyperlink w:anchor="_Toc17815183" w:history="1">
            <w:r w:rsidRPr="006667A4">
              <w:rPr>
                <w:rStyle w:val="Hyperlink"/>
                <w:noProof/>
              </w:rPr>
              <w:t>Coating of AX6 chip</w:t>
            </w:r>
            <w:r>
              <w:rPr>
                <w:noProof/>
                <w:webHidden/>
              </w:rPr>
              <w:tab/>
            </w:r>
            <w:r>
              <w:rPr>
                <w:noProof/>
                <w:webHidden/>
              </w:rPr>
              <w:fldChar w:fldCharType="begin"/>
            </w:r>
            <w:r>
              <w:rPr>
                <w:noProof/>
                <w:webHidden/>
              </w:rPr>
              <w:instrText xml:space="preserve"> PAGEREF _Toc17815183 \h </w:instrText>
            </w:r>
            <w:r>
              <w:rPr>
                <w:noProof/>
                <w:webHidden/>
              </w:rPr>
            </w:r>
            <w:r>
              <w:rPr>
                <w:noProof/>
                <w:webHidden/>
              </w:rPr>
              <w:fldChar w:fldCharType="separate"/>
            </w:r>
            <w:r>
              <w:rPr>
                <w:noProof/>
                <w:webHidden/>
              </w:rPr>
              <w:t>3</w:t>
            </w:r>
            <w:r>
              <w:rPr>
                <w:noProof/>
                <w:webHidden/>
              </w:rPr>
              <w:fldChar w:fldCharType="end"/>
            </w:r>
          </w:hyperlink>
        </w:p>
        <w:p w14:paraId="595F2798" w14:textId="2C41A5B1" w:rsidR="00C74E5D" w:rsidRDefault="00C74E5D">
          <w:pPr>
            <w:pStyle w:val="TOC3"/>
            <w:tabs>
              <w:tab w:val="right" w:leader="dot" w:pos="9016"/>
            </w:tabs>
            <w:rPr>
              <w:rFonts w:eastAsiaTheme="minorEastAsia"/>
              <w:noProof/>
              <w:lang/>
            </w:rPr>
          </w:pPr>
          <w:hyperlink w:anchor="_Toc17815184" w:history="1">
            <w:r w:rsidRPr="006667A4">
              <w:rPr>
                <w:rStyle w:val="Hyperlink"/>
                <w:noProof/>
              </w:rPr>
              <w:t>Sterilization</w:t>
            </w:r>
            <w:r>
              <w:rPr>
                <w:noProof/>
                <w:webHidden/>
              </w:rPr>
              <w:tab/>
            </w:r>
            <w:r>
              <w:rPr>
                <w:noProof/>
                <w:webHidden/>
              </w:rPr>
              <w:fldChar w:fldCharType="begin"/>
            </w:r>
            <w:r>
              <w:rPr>
                <w:noProof/>
                <w:webHidden/>
              </w:rPr>
              <w:instrText xml:space="preserve"> PAGEREF _Toc17815184 \h </w:instrText>
            </w:r>
            <w:r>
              <w:rPr>
                <w:noProof/>
                <w:webHidden/>
              </w:rPr>
            </w:r>
            <w:r>
              <w:rPr>
                <w:noProof/>
                <w:webHidden/>
              </w:rPr>
              <w:fldChar w:fldCharType="separate"/>
            </w:r>
            <w:r>
              <w:rPr>
                <w:noProof/>
                <w:webHidden/>
              </w:rPr>
              <w:t>3</w:t>
            </w:r>
            <w:r>
              <w:rPr>
                <w:noProof/>
                <w:webHidden/>
              </w:rPr>
              <w:fldChar w:fldCharType="end"/>
            </w:r>
          </w:hyperlink>
        </w:p>
        <w:p w14:paraId="327ED487" w14:textId="1D2350D9" w:rsidR="00C74E5D" w:rsidRDefault="00C74E5D">
          <w:pPr>
            <w:pStyle w:val="TOC3"/>
            <w:tabs>
              <w:tab w:val="right" w:leader="dot" w:pos="9016"/>
            </w:tabs>
            <w:rPr>
              <w:rFonts w:eastAsiaTheme="minorEastAsia"/>
              <w:noProof/>
              <w:lang/>
            </w:rPr>
          </w:pPr>
          <w:hyperlink w:anchor="_Toc17815185" w:history="1">
            <w:r w:rsidRPr="006667A4">
              <w:rPr>
                <w:rStyle w:val="Hyperlink"/>
                <w:noProof/>
              </w:rPr>
              <w:t>Storage Conditions</w:t>
            </w:r>
            <w:r>
              <w:rPr>
                <w:noProof/>
                <w:webHidden/>
              </w:rPr>
              <w:tab/>
            </w:r>
            <w:r>
              <w:rPr>
                <w:noProof/>
                <w:webHidden/>
              </w:rPr>
              <w:fldChar w:fldCharType="begin"/>
            </w:r>
            <w:r>
              <w:rPr>
                <w:noProof/>
                <w:webHidden/>
              </w:rPr>
              <w:instrText xml:space="preserve"> PAGEREF _Toc17815185 \h </w:instrText>
            </w:r>
            <w:r>
              <w:rPr>
                <w:noProof/>
                <w:webHidden/>
              </w:rPr>
            </w:r>
            <w:r>
              <w:rPr>
                <w:noProof/>
                <w:webHidden/>
              </w:rPr>
              <w:fldChar w:fldCharType="separate"/>
            </w:r>
            <w:r>
              <w:rPr>
                <w:noProof/>
                <w:webHidden/>
              </w:rPr>
              <w:t>4</w:t>
            </w:r>
            <w:r>
              <w:rPr>
                <w:noProof/>
                <w:webHidden/>
              </w:rPr>
              <w:fldChar w:fldCharType="end"/>
            </w:r>
          </w:hyperlink>
        </w:p>
        <w:p w14:paraId="46ABFE82" w14:textId="188AF0C6" w:rsidR="00C74E5D" w:rsidRDefault="00C74E5D">
          <w:pPr>
            <w:pStyle w:val="TOC3"/>
            <w:tabs>
              <w:tab w:val="right" w:leader="dot" w:pos="9016"/>
            </w:tabs>
            <w:rPr>
              <w:rFonts w:eastAsiaTheme="minorEastAsia"/>
              <w:noProof/>
              <w:lang/>
            </w:rPr>
          </w:pPr>
          <w:hyperlink w:anchor="_Toc17815186" w:history="1">
            <w:r w:rsidRPr="006667A4">
              <w:rPr>
                <w:rStyle w:val="Hyperlink"/>
                <w:noProof/>
              </w:rPr>
              <w:t>Cell Seeding</w:t>
            </w:r>
            <w:r>
              <w:rPr>
                <w:noProof/>
                <w:webHidden/>
              </w:rPr>
              <w:tab/>
            </w:r>
            <w:r>
              <w:rPr>
                <w:noProof/>
                <w:webHidden/>
              </w:rPr>
              <w:fldChar w:fldCharType="begin"/>
            </w:r>
            <w:r>
              <w:rPr>
                <w:noProof/>
                <w:webHidden/>
              </w:rPr>
              <w:instrText xml:space="preserve"> PAGEREF _Toc17815186 \h </w:instrText>
            </w:r>
            <w:r>
              <w:rPr>
                <w:noProof/>
                <w:webHidden/>
              </w:rPr>
            </w:r>
            <w:r>
              <w:rPr>
                <w:noProof/>
                <w:webHidden/>
              </w:rPr>
              <w:fldChar w:fldCharType="separate"/>
            </w:r>
            <w:r>
              <w:rPr>
                <w:noProof/>
                <w:webHidden/>
              </w:rPr>
              <w:t>4</w:t>
            </w:r>
            <w:r>
              <w:rPr>
                <w:noProof/>
                <w:webHidden/>
              </w:rPr>
              <w:fldChar w:fldCharType="end"/>
            </w:r>
          </w:hyperlink>
        </w:p>
        <w:p w14:paraId="4F4F954C" w14:textId="30A68122" w:rsidR="00C74E5D" w:rsidRDefault="00C74E5D">
          <w:pPr>
            <w:pStyle w:val="TOC3"/>
            <w:tabs>
              <w:tab w:val="right" w:leader="dot" w:pos="9016"/>
            </w:tabs>
            <w:rPr>
              <w:rFonts w:eastAsiaTheme="minorEastAsia"/>
              <w:noProof/>
              <w:lang/>
            </w:rPr>
          </w:pPr>
          <w:hyperlink w:anchor="_Toc17815187" w:history="1">
            <w:r w:rsidRPr="006667A4">
              <w:rPr>
                <w:rStyle w:val="Hyperlink"/>
                <w:noProof/>
              </w:rPr>
              <w:t>Cell Imaging</w:t>
            </w:r>
            <w:r>
              <w:rPr>
                <w:noProof/>
                <w:webHidden/>
              </w:rPr>
              <w:tab/>
            </w:r>
            <w:r>
              <w:rPr>
                <w:noProof/>
                <w:webHidden/>
              </w:rPr>
              <w:fldChar w:fldCharType="begin"/>
            </w:r>
            <w:r>
              <w:rPr>
                <w:noProof/>
                <w:webHidden/>
              </w:rPr>
              <w:instrText xml:space="preserve"> PAGEREF _Toc17815187 \h </w:instrText>
            </w:r>
            <w:r>
              <w:rPr>
                <w:noProof/>
                <w:webHidden/>
              </w:rPr>
            </w:r>
            <w:r>
              <w:rPr>
                <w:noProof/>
                <w:webHidden/>
              </w:rPr>
              <w:fldChar w:fldCharType="separate"/>
            </w:r>
            <w:r>
              <w:rPr>
                <w:noProof/>
                <w:webHidden/>
              </w:rPr>
              <w:t>4</w:t>
            </w:r>
            <w:r>
              <w:rPr>
                <w:noProof/>
                <w:webHidden/>
              </w:rPr>
              <w:fldChar w:fldCharType="end"/>
            </w:r>
          </w:hyperlink>
        </w:p>
        <w:p w14:paraId="3B1F56CE" w14:textId="1EAFEC1F" w:rsidR="00C74E5D" w:rsidRDefault="00C74E5D">
          <w:pPr>
            <w:pStyle w:val="TOC2"/>
            <w:tabs>
              <w:tab w:val="right" w:leader="dot" w:pos="9016"/>
            </w:tabs>
            <w:rPr>
              <w:rFonts w:eastAsiaTheme="minorEastAsia"/>
              <w:noProof/>
              <w:lang/>
            </w:rPr>
          </w:pPr>
          <w:hyperlink w:anchor="_Toc17815188" w:history="1">
            <w:r w:rsidRPr="006667A4">
              <w:rPr>
                <w:rStyle w:val="Hyperlink"/>
                <w:noProof/>
              </w:rPr>
              <w:t>Results</w:t>
            </w:r>
            <w:r>
              <w:rPr>
                <w:noProof/>
                <w:webHidden/>
              </w:rPr>
              <w:tab/>
            </w:r>
            <w:r>
              <w:rPr>
                <w:noProof/>
                <w:webHidden/>
              </w:rPr>
              <w:fldChar w:fldCharType="begin"/>
            </w:r>
            <w:r>
              <w:rPr>
                <w:noProof/>
                <w:webHidden/>
              </w:rPr>
              <w:instrText xml:space="preserve"> PAGEREF _Toc17815188 \h </w:instrText>
            </w:r>
            <w:r>
              <w:rPr>
                <w:noProof/>
                <w:webHidden/>
              </w:rPr>
            </w:r>
            <w:r>
              <w:rPr>
                <w:noProof/>
                <w:webHidden/>
              </w:rPr>
              <w:fldChar w:fldCharType="separate"/>
            </w:r>
            <w:r>
              <w:rPr>
                <w:noProof/>
                <w:webHidden/>
              </w:rPr>
              <w:t>4</w:t>
            </w:r>
            <w:r>
              <w:rPr>
                <w:noProof/>
                <w:webHidden/>
              </w:rPr>
              <w:fldChar w:fldCharType="end"/>
            </w:r>
          </w:hyperlink>
        </w:p>
        <w:p w14:paraId="3C5200A4" w14:textId="4D117A56" w:rsidR="00C74E5D" w:rsidRDefault="00C74E5D">
          <w:pPr>
            <w:pStyle w:val="TOC2"/>
            <w:tabs>
              <w:tab w:val="right" w:leader="dot" w:pos="9016"/>
            </w:tabs>
            <w:rPr>
              <w:rFonts w:eastAsiaTheme="minorEastAsia"/>
              <w:noProof/>
              <w:lang/>
            </w:rPr>
          </w:pPr>
          <w:hyperlink w:anchor="_Toc17815189" w:history="1">
            <w:r w:rsidRPr="006667A4">
              <w:rPr>
                <w:rStyle w:val="Hyperlink"/>
                <w:noProof/>
              </w:rPr>
              <w:t>Conclusion</w:t>
            </w:r>
            <w:r>
              <w:rPr>
                <w:noProof/>
                <w:webHidden/>
              </w:rPr>
              <w:tab/>
            </w:r>
            <w:r>
              <w:rPr>
                <w:noProof/>
                <w:webHidden/>
              </w:rPr>
              <w:fldChar w:fldCharType="begin"/>
            </w:r>
            <w:r>
              <w:rPr>
                <w:noProof/>
                <w:webHidden/>
              </w:rPr>
              <w:instrText xml:space="preserve"> PAGEREF _Toc17815189 \h </w:instrText>
            </w:r>
            <w:r>
              <w:rPr>
                <w:noProof/>
                <w:webHidden/>
              </w:rPr>
            </w:r>
            <w:r>
              <w:rPr>
                <w:noProof/>
                <w:webHidden/>
              </w:rPr>
              <w:fldChar w:fldCharType="separate"/>
            </w:r>
            <w:r>
              <w:rPr>
                <w:noProof/>
                <w:webHidden/>
              </w:rPr>
              <w:t>4</w:t>
            </w:r>
            <w:r>
              <w:rPr>
                <w:noProof/>
                <w:webHidden/>
              </w:rPr>
              <w:fldChar w:fldCharType="end"/>
            </w:r>
          </w:hyperlink>
        </w:p>
        <w:p w14:paraId="30EF6B52" w14:textId="2E199B72" w:rsidR="00C74E5D" w:rsidRDefault="00C74E5D">
          <w:pPr>
            <w:pStyle w:val="TOC1"/>
            <w:tabs>
              <w:tab w:val="left" w:pos="440"/>
              <w:tab w:val="right" w:leader="dot" w:pos="9016"/>
            </w:tabs>
            <w:rPr>
              <w:rFonts w:eastAsiaTheme="minorEastAsia"/>
              <w:noProof/>
              <w:lang/>
            </w:rPr>
          </w:pPr>
          <w:hyperlink w:anchor="_Toc17815190" w:history="1">
            <w:r w:rsidRPr="006667A4">
              <w:rPr>
                <w:rStyle w:val="Hyperlink"/>
                <w:noProof/>
              </w:rPr>
              <w:t>4.</w:t>
            </w:r>
            <w:r>
              <w:rPr>
                <w:rFonts w:eastAsiaTheme="minorEastAsia"/>
                <w:noProof/>
                <w:lang/>
              </w:rPr>
              <w:tab/>
            </w:r>
            <w:r w:rsidRPr="006667A4">
              <w:rPr>
                <w:rStyle w:val="Hyperlink"/>
                <w:noProof/>
              </w:rPr>
              <w:t>LOC Autofluorescence Assay</w:t>
            </w:r>
            <w:r>
              <w:rPr>
                <w:noProof/>
                <w:webHidden/>
              </w:rPr>
              <w:tab/>
            </w:r>
            <w:r>
              <w:rPr>
                <w:noProof/>
                <w:webHidden/>
              </w:rPr>
              <w:fldChar w:fldCharType="begin"/>
            </w:r>
            <w:r>
              <w:rPr>
                <w:noProof/>
                <w:webHidden/>
              </w:rPr>
              <w:instrText xml:space="preserve"> PAGEREF _Toc17815190 \h </w:instrText>
            </w:r>
            <w:r>
              <w:rPr>
                <w:noProof/>
                <w:webHidden/>
              </w:rPr>
            </w:r>
            <w:r>
              <w:rPr>
                <w:noProof/>
                <w:webHidden/>
              </w:rPr>
              <w:fldChar w:fldCharType="separate"/>
            </w:r>
            <w:r>
              <w:rPr>
                <w:noProof/>
                <w:webHidden/>
              </w:rPr>
              <w:t>4</w:t>
            </w:r>
            <w:r>
              <w:rPr>
                <w:noProof/>
                <w:webHidden/>
              </w:rPr>
              <w:fldChar w:fldCharType="end"/>
            </w:r>
          </w:hyperlink>
        </w:p>
        <w:p w14:paraId="787408E4" w14:textId="398E0AD9" w:rsidR="00A75983" w:rsidRDefault="00A75983">
          <w:r>
            <w:rPr>
              <w:b/>
              <w:bCs/>
              <w:noProof/>
            </w:rPr>
            <w:fldChar w:fldCharType="end"/>
          </w:r>
        </w:p>
        <w:bookmarkStart w:id="0" w:name="_GoBack" w:displacedByCustomXml="next"/>
        <w:bookmarkEnd w:id="0" w:displacedByCustomXml="next"/>
      </w:sdtContent>
    </w:sdt>
    <w:p w14:paraId="16860C24" w14:textId="77777777" w:rsidR="00A104E1" w:rsidRPr="00FA5753" w:rsidRDefault="00A104E1" w:rsidP="00FA5753">
      <w:r>
        <w:br w:type="page"/>
      </w:r>
    </w:p>
    <w:p w14:paraId="2F8C778D" w14:textId="77777777" w:rsidR="00E61EAC" w:rsidRDefault="00E61EAC" w:rsidP="00E61EAC">
      <w:pPr>
        <w:pStyle w:val="Heading1"/>
      </w:pPr>
      <w:bookmarkStart w:id="1" w:name="_Toc17815175"/>
      <w:r>
        <w:lastRenderedPageBreak/>
        <w:t>Introduction</w:t>
      </w:r>
      <w:bookmarkEnd w:id="1"/>
    </w:p>
    <w:p w14:paraId="3AD33816" w14:textId="77777777" w:rsidR="008860F6" w:rsidRDefault="00E61EAC" w:rsidP="00A104E1">
      <w:pPr>
        <w:jc w:val="both"/>
      </w:pPr>
      <w:r>
        <w:t xml:space="preserve">The development of organs on chip can have a great impact in the current state of pharmaceutical and. In order to </w:t>
      </w:r>
      <w:r w:rsidR="008860F6">
        <w:t>mimic the</w:t>
      </w:r>
      <w:r>
        <w:t xml:space="preserve"> conditions that cells undergo in-vivo with their environment, biomaterial matrices are commonly used as the culture support for cells on OOC </w:t>
      </w:r>
      <w:r w:rsidR="008860F6">
        <w:t>development</w:t>
      </w:r>
      <w:r>
        <w:t xml:space="preserve">. </w:t>
      </w:r>
      <w:r w:rsidR="008860F6">
        <w:t>However,</w:t>
      </w:r>
      <w:r>
        <w:t xml:space="preserve"> </w:t>
      </w:r>
      <w:r w:rsidR="008860F6">
        <w:t xml:space="preserve">standardization of membrane coatings and repeatability of the protocol remains a problem, causing variability between </w:t>
      </w:r>
      <w:r w:rsidR="00A104E1">
        <w:t>test and cases. Current coating approaches on the Lung on Chip (LOC) PLATFORM rely on manually application of the coating, which even after the correct standardization of the coating protocol it can yield undesirable and unsatisfactory results.</w:t>
      </w:r>
      <w:r w:rsidR="008860F6">
        <w:t xml:space="preserve"> Furthermore, the integration of a high-throughput system for processing of organs on chip platform can accelerate and improve the</w:t>
      </w:r>
      <w:r w:rsidR="00C57D43">
        <w:t xml:space="preserve"> current </w:t>
      </w:r>
      <w:r w:rsidR="00A104E1">
        <w:t>state.</w:t>
      </w:r>
    </w:p>
    <w:p w14:paraId="541B71FE" w14:textId="01C7527B" w:rsidR="00BE3C5B" w:rsidRDefault="00A104E1" w:rsidP="00A104E1">
      <w:pPr>
        <w:jc w:val="both"/>
      </w:pPr>
      <w:r>
        <w:t xml:space="preserve">Another, </w:t>
      </w:r>
      <w:r w:rsidR="00BE3C5B">
        <w:t xml:space="preserve">effort that can </w:t>
      </w:r>
      <w:r w:rsidR="002B0528">
        <w:t>accelerate</w:t>
      </w:r>
      <w:r w:rsidR="00BE3C5B">
        <w:t xml:space="preserve"> the field of Organ on chips is the development of a high-throughput imaging</w:t>
      </w:r>
    </w:p>
    <w:p w14:paraId="10F10D1A" w14:textId="4E4CF063" w:rsidR="00CA0BB1" w:rsidRPr="00CA0BB1" w:rsidRDefault="00CA0BB1" w:rsidP="00CA0BB1">
      <w:pPr>
        <w:pStyle w:val="Heading1"/>
        <w:numPr>
          <w:ilvl w:val="0"/>
          <w:numId w:val="2"/>
        </w:numPr>
        <w:jc w:val="both"/>
      </w:pPr>
      <w:bookmarkStart w:id="2" w:name="_Toc17815176"/>
      <w:r>
        <w:t>Automated Chip Coating Experiments</w:t>
      </w:r>
      <w:bookmarkEnd w:id="2"/>
    </w:p>
    <w:p w14:paraId="1E7A98BA" w14:textId="3C249324" w:rsidR="00FA5753" w:rsidRDefault="00FA5753" w:rsidP="002B0528">
      <w:pPr>
        <w:pStyle w:val="Heading1"/>
        <w:numPr>
          <w:ilvl w:val="0"/>
          <w:numId w:val="2"/>
        </w:numPr>
        <w:jc w:val="both"/>
      </w:pPr>
      <w:bookmarkStart w:id="3" w:name="_Toc17815177"/>
      <w:r>
        <w:t>Characterization of Coating Quality</w:t>
      </w:r>
      <w:bookmarkEnd w:id="3"/>
    </w:p>
    <w:p w14:paraId="6041D04A" w14:textId="77777777" w:rsidR="00A104E1" w:rsidRPr="00A104E1" w:rsidRDefault="00A104E1" w:rsidP="00A104E1">
      <w:pPr>
        <w:jc w:val="both"/>
      </w:pPr>
      <w:r>
        <w:t xml:space="preserve">A high quality of coating is a required to ensure that the system performs as expected. </w:t>
      </w:r>
    </w:p>
    <w:p w14:paraId="57E093FA" w14:textId="77777777" w:rsidR="00FA5753" w:rsidRDefault="00FA5753" w:rsidP="00A104E1">
      <w:pPr>
        <w:pStyle w:val="Heading2"/>
        <w:jc w:val="both"/>
      </w:pPr>
      <w:bookmarkStart w:id="4" w:name="_Toc17815178"/>
      <w:r>
        <w:t>Sirius Red Assay</w:t>
      </w:r>
      <w:bookmarkEnd w:id="4"/>
    </w:p>
    <w:p w14:paraId="5D99C9A4" w14:textId="77777777" w:rsidR="006C588F" w:rsidRPr="006C588F" w:rsidRDefault="006C588F" w:rsidP="00A104E1">
      <w:pPr>
        <w:jc w:val="both"/>
      </w:pPr>
      <w:r>
        <w:t>Coating Parameters</w:t>
      </w:r>
    </w:p>
    <w:p w14:paraId="6FD98107" w14:textId="77777777" w:rsidR="00FA5753" w:rsidRPr="00FA5753" w:rsidRDefault="00FA5753" w:rsidP="00A104E1">
      <w:pPr>
        <w:jc w:val="both"/>
      </w:pPr>
    </w:p>
    <w:p w14:paraId="0637CB54" w14:textId="77777777" w:rsidR="00FA5753" w:rsidRDefault="00FA5753" w:rsidP="00A104E1">
      <w:pPr>
        <w:jc w:val="both"/>
      </w:pPr>
    </w:p>
    <w:p w14:paraId="25800AA4" w14:textId="77777777" w:rsidR="00FA5753" w:rsidRDefault="00FA5753" w:rsidP="002B0528">
      <w:pPr>
        <w:pStyle w:val="Heading2"/>
      </w:pPr>
      <w:bookmarkStart w:id="5" w:name="_Toc17815179"/>
      <w:r>
        <w:t>Coating stability</w:t>
      </w:r>
      <w:bookmarkEnd w:id="5"/>
    </w:p>
    <w:p w14:paraId="3C25071A" w14:textId="77777777" w:rsidR="00FA5753" w:rsidRDefault="00FA5753" w:rsidP="00A104E1">
      <w:pPr>
        <w:jc w:val="both"/>
      </w:pPr>
    </w:p>
    <w:p w14:paraId="738E3BE5" w14:textId="77777777" w:rsidR="006C588F" w:rsidRDefault="006C588F" w:rsidP="00A104E1">
      <w:pPr>
        <w:jc w:val="both"/>
      </w:pPr>
    </w:p>
    <w:p w14:paraId="329CBD06" w14:textId="3146A3EE" w:rsidR="00FA5753" w:rsidRDefault="00FA5753" w:rsidP="002B0528">
      <w:pPr>
        <w:pStyle w:val="Heading1"/>
        <w:numPr>
          <w:ilvl w:val="0"/>
          <w:numId w:val="2"/>
        </w:numPr>
        <w:jc w:val="both"/>
      </w:pPr>
      <w:bookmarkStart w:id="6" w:name="_Toc17815180"/>
      <w:r>
        <w:t xml:space="preserve">Sterilization of </w:t>
      </w:r>
      <w:r w:rsidR="00CA0BB1">
        <w:t>AX6 Platform</w:t>
      </w:r>
      <w:bookmarkEnd w:id="6"/>
    </w:p>
    <w:p w14:paraId="420C5A55" w14:textId="64CAD7FB" w:rsidR="006C588F" w:rsidRDefault="00486CD6" w:rsidP="00A104E1">
      <w:pPr>
        <w:jc w:val="both"/>
      </w:pPr>
      <w:r>
        <w:t xml:space="preserve">A </w:t>
      </w:r>
      <w:r w:rsidR="002B0528">
        <w:t xml:space="preserve">key parameter to ensure the safety and reliability of </w:t>
      </w:r>
      <w:r w:rsidR="00F65549">
        <w:t xml:space="preserve">the in-vitro system </w:t>
      </w:r>
      <w:r w:rsidR="002B0528">
        <w:t xml:space="preserve">is </w:t>
      </w:r>
      <w:r w:rsidR="00320235">
        <w:t>ensuring a controlled and germ-free environment through the sterilization of the device</w:t>
      </w:r>
      <w:r w:rsidR="00CA0BB1">
        <w:t xml:space="preserve">. </w:t>
      </w:r>
      <w:r w:rsidR="00320235">
        <w:t xml:space="preserve">Biological, chemical or physical contamination can negatively impact the health of cells or their microenvironment. </w:t>
      </w:r>
      <w:r w:rsidR="00CA0BB1">
        <w:t xml:space="preserve">Ensuring that the platform </w:t>
      </w:r>
      <w:r w:rsidR="00320235">
        <w:t xml:space="preserve">is maintained with a high standard of cleanliness and preventing the growth of </w:t>
      </w:r>
      <w:r w:rsidR="00CA0BB1" w:rsidRPr="00CA0BB1">
        <w:t>bacteria or other living microorganisms</w:t>
      </w:r>
      <w:r w:rsidR="00320235">
        <w:t xml:space="preserve"> is critical for the reproducibility of the platform</w:t>
      </w:r>
      <w:r w:rsidR="00CA0BB1">
        <w:t>.</w:t>
      </w:r>
      <w:r w:rsidR="00320235">
        <w:t xml:space="preserve"> Assembling and pre-processing the chip under a Biological Safety Cabinet or thoroughly disinfecting the components are commonly used practices to minimize the contamination risk. However, to ensu</w:t>
      </w:r>
      <w:r w:rsidR="00A577DF">
        <w:t>r</w:t>
      </w:r>
      <w:r w:rsidR="00320235">
        <w:t xml:space="preserve">e </w:t>
      </w:r>
      <w:r w:rsidR="00A577DF">
        <w:t xml:space="preserve">the complete </w:t>
      </w:r>
      <w:r w:rsidR="00320235">
        <w:t>elimination and inactivation of all biological agents a process of sterilization is often required. S</w:t>
      </w:r>
      <w:r w:rsidR="00CA0BB1">
        <w:t xml:space="preserve">terilization is a harsh process that </w:t>
      </w:r>
      <w:r w:rsidR="00A577DF">
        <w:t>can potentially</w:t>
      </w:r>
      <w:r w:rsidR="00CA0BB1">
        <w:t xml:space="preserve"> affe</w:t>
      </w:r>
      <w:r w:rsidR="00A577DF">
        <w:t>ct</w:t>
      </w:r>
      <w:r w:rsidR="00CA0BB1">
        <w:t xml:space="preserve"> the surface properties and characteristics of the materials </w:t>
      </w:r>
      <w:r w:rsidR="00A577DF">
        <w:t xml:space="preserve">of the in-vitro device. </w:t>
      </w:r>
      <w:r w:rsidR="00A577DF" w:rsidRPr="00A577DF">
        <w:t>The properties affected range from appearance properties such as colour or haze to mechanical properties relating to strength or flexibility. In some cases, sterilization chemicals can be absorbed by the plastic materials and may be slow to permeate out.</w:t>
      </w:r>
      <w:r w:rsidR="00A577DF">
        <w:t xml:space="preserve"> </w:t>
      </w:r>
      <w:r>
        <w:t>At the same time, sterilization methods are varied and are catered for different material types. In a complex system such as the AX6 with composite materials and delicate coated surfaces, selecting the optimal sterilization method is challenging.</w:t>
      </w:r>
      <w:r w:rsidR="007444F0">
        <w:t xml:space="preserve"> </w:t>
      </w:r>
    </w:p>
    <w:p w14:paraId="016B2A4E" w14:textId="78AEF694" w:rsidR="00CA0BB1" w:rsidRDefault="00CA0BB1" w:rsidP="00CA0BB1">
      <w:pPr>
        <w:pStyle w:val="Heading2"/>
      </w:pPr>
      <w:bookmarkStart w:id="7" w:name="_Toc17815181"/>
      <w:r>
        <w:lastRenderedPageBreak/>
        <w:t>Objective</w:t>
      </w:r>
      <w:bookmarkEnd w:id="7"/>
    </w:p>
    <w:p w14:paraId="6B368C31" w14:textId="5D812DB1" w:rsidR="00CA0BB1" w:rsidRPr="00CA0BB1" w:rsidRDefault="00CA0BB1" w:rsidP="000C3858">
      <w:pPr>
        <w:jc w:val="both"/>
      </w:pPr>
      <w:r>
        <w:t xml:space="preserve">The </w:t>
      </w:r>
      <w:r w:rsidR="007444F0">
        <w:t xml:space="preserve">main purpose of this experiment was to select an optimal sterilization scheme for the complete disinfection of the AX6 platform, while maintaining the properties and characteristics of the in-vitro system (cell adhesion, stiffness, surface properties, …) unchanged. Furthermore, </w:t>
      </w:r>
      <w:r w:rsidR="00CC6333">
        <w:t>this experiment compares the direct effects of the studied sterilization methods on the coating solutions of Alveolix AG, the AX Treat and AX Sense.</w:t>
      </w:r>
    </w:p>
    <w:p w14:paraId="301D8D12" w14:textId="374049CF" w:rsidR="00CA0BB1" w:rsidRDefault="00CA0BB1" w:rsidP="000C3858">
      <w:pPr>
        <w:pStyle w:val="Heading2"/>
        <w:jc w:val="both"/>
      </w:pPr>
      <w:bookmarkStart w:id="8" w:name="_Toc17815182"/>
      <w:r>
        <w:t>Materials and Methodology</w:t>
      </w:r>
      <w:bookmarkEnd w:id="8"/>
    </w:p>
    <w:p w14:paraId="203E95E2" w14:textId="4B2D4D2B" w:rsidR="00CC6333" w:rsidRDefault="00CC6333" w:rsidP="000C3858">
      <w:pPr>
        <w:pStyle w:val="Heading3"/>
        <w:jc w:val="both"/>
      </w:pPr>
      <w:bookmarkStart w:id="9" w:name="_Toc17815183"/>
      <w:r>
        <w:t>Coating of AX6 chip</w:t>
      </w:r>
      <w:bookmarkEnd w:id="9"/>
    </w:p>
    <w:p w14:paraId="53CB0B70" w14:textId="500BAB7E" w:rsidR="000C3858" w:rsidRDefault="000C3858" w:rsidP="00984256">
      <w:pPr>
        <w:jc w:val="both"/>
      </w:pPr>
      <w:r>
        <w:t xml:space="preserve">The AX6 chips were assembled and sterilized using UV radiation as shown in the L-o-C production protocol (SOP 03.01.00). </w:t>
      </w:r>
      <w:r w:rsidR="00CC6333">
        <w:t>The coating solutions were applied both on the apical and basal side of the membrane, following the</w:t>
      </w:r>
      <w:r>
        <w:t xml:space="preserve"> Chip Coating protocol (SOP 02.12.02)</w:t>
      </w:r>
      <w:r w:rsidR="00CC6333">
        <w:t xml:space="preserve">. </w:t>
      </w:r>
      <w:r>
        <w:t>Three different conditions were tested to quantify the effects of the sterilization method on the Alveolix coating solutions.</w:t>
      </w:r>
      <w:r w:rsidR="002058C2">
        <w:t xml:space="preserve"> </w:t>
      </w:r>
      <w:r w:rsidR="009A58C2">
        <w:t xml:space="preserve">In condition 1, the AX6 was assembled and immediately sterilized. After sterilization the chip was apply the AX treat and AX Sense following the standard protocol. </w:t>
      </w:r>
      <w:r w:rsidR="004520D4">
        <w:t xml:space="preserve">In Condition 2 the AX treat was applied to the </w:t>
      </w:r>
      <w:r w:rsidR="00C10F92">
        <w:t xml:space="preserve">PDMS membrane and subsequently sterilized. Finally, the AX Sense was apply following the standard protocol. In condition 3 the AX6 was fully coated both with AX Treat and AX Sense and the chip was then sterilized.  </w:t>
      </w:r>
    </w:p>
    <w:p w14:paraId="6ABEE181" w14:textId="439709C5" w:rsidR="00C10F92" w:rsidRDefault="00C10F92" w:rsidP="00984256">
      <w:pPr>
        <w:pStyle w:val="Heading3"/>
        <w:jc w:val="both"/>
      </w:pPr>
      <w:bookmarkStart w:id="10" w:name="_Toc17815184"/>
      <w:r>
        <w:t>Sterilization</w:t>
      </w:r>
      <w:bookmarkEnd w:id="10"/>
    </w:p>
    <w:p w14:paraId="0CD906D6" w14:textId="77777777" w:rsidR="00C10F92" w:rsidRDefault="00C10F92" w:rsidP="00984256">
      <w:pPr>
        <w:pStyle w:val="Heading4"/>
        <w:jc w:val="both"/>
      </w:pPr>
      <w:r>
        <w:t>Gamma Sterilization</w:t>
      </w:r>
    </w:p>
    <w:p w14:paraId="7CE80426" w14:textId="77777777" w:rsidR="00C10F92" w:rsidRDefault="00C10F92" w:rsidP="00984256">
      <w:pPr>
        <w:jc w:val="both"/>
      </w:pPr>
      <w:r w:rsidRPr="00CA0BB1">
        <w:t>Gamma sterilization uses a radioactive source, typically Cobalt-60 (60Co), which emits high energy gamma rays. Ionizing radiation can modify physical, chemical, and biological properties of materials. Currently, principal industrial applications of radiation are for sterilization of healthcare products (including pharmaceuticals), irradiation of food and materials modification (such as polymer cross-linking).</w:t>
      </w:r>
    </w:p>
    <w:p w14:paraId="6BF41FC9" w14:textId="77777777" w:rsidR="00C10F92" w:rsidRDefault="00C10F92" w:rsidP="00984256">
      <w:pPr>
        <w:jc w:val="both"/>
      </w:pPr>
      <w:r w:rsidRPr="00F65549">
        <w:t>Gamma sterilization is a “cold” sterilization technique, where temperature is not a key parameter. Temperature may increase slightly in the product due to ionization, but gamma sterilization may be effective at ambient, refrigerated, or even frozen conditions. The key parameter is the dose received by the product. The dose is dependent on the presentation to the source and the time exposed to the gamma ray source.</w:t>
      </w:r>
    </w:p>
    <w:p w14:paraId="0F745723" w14:textId="77777777" w:rsidR="00C10F92" w:rsidRDefault="00C10F92" w:rsidP="00984256">
      <w:pPr>
        <w:pStyle w:val="Heading4"/>
        <w:jc w:val="both"/>
      </w:pPr>
      <w:r>
        <w:t xml:space="preserve">Ethylene Oxide </w:t>
      </w:r>
    </w:p>
    <w:p w14:paraId="098E68AF" w14:textId="69952939" w:rsidR="00C10F92" w:rsidRDefault="00C10F92" w:rsidP="00984256">
      <w:pPr>
        <w:jc w:val="both"/>
      </w:pPr>
      <w:r>
        <w:t>Ethylene oxide (EO) is a medium temperature sterilization method (40–55 °C), and microbiocidal lethality is achieved by chemical reaction (alkylation) of proteins and DNA within bacteria. The alkylation process requires moisture to act as a catalyst to open the epoxy bond, so preconditioning and/or conditioning are an essential part of the ethylene oxide sterilization process</w:t>
      </w:r>
    </w:p>
    <w:p w14:paraId="7BD2FB90" w14:textId="1A5B64D3" w:rsidR="00C10F92" w:rsidRDefault="00C10F92" w:rsidP="00984256">
      <w:pPr>
        <w:jc w:val="both"/>
      </w:pPr>
      <w:r>
        <w:t>EO is a colourless, odourless, volatile, and toxic gas that is carcinogenic and highly explosive from 2.7 percent in air up to 100 percent. Extreme caution must be taken to use this highly reactive molecule.</w:t>
      </w:r>
    </w:p>
    <w:p w14:paraId="6809BCC5" w14:textId="77777777" w:rsidR="00C10F92" w:rsidRPr="00F65549" w:rsidRDefault="00C10F92" w:rsidP="00984256">
      <w:pPr>
        <w:jc w:val="both"/>
      </w:pPr>
      <w:r>
        <w:t>EO sterilization is typically a three-step process, starting with preconditioning in a room or cell, then sterilization in a chamber, and finally, desorption of gas in heated aeration in a room or cell. Preconditioning is used to heat up and humidify the products in order to present them in homogeneous favourable conditions for efficient sterilization.</w:t>
      </w:r>
    </w:p>
    <w:p w14:paraId="589BBC57" w14:textId="77777777" w:rsidR="00C10F92" w:rsidRDefault="00C10F92" w:rsidP="00984256">
      <w:pPr>
        <w:jc w:val="both"/>
      </w:pPr>
    </w:p>
    <w:p w14:paraId="145E9DD1" w14:textId="77777777" w:rsidR="00C10F92" w:rsidRPr="00C10F92" w:rsidRDefault="00C10F92" w:rsidP="00984256">
      <w:pPr>
        <w:jc w:val="both"/>
      </w:pPr>
    </w:p>
    <w:p w14:paraId="34B5ACA2" w14:textId="12D9C8AB" w:rsidR="00C10F92" w:rsidRDefault="00C10F92" w:rsidP="00984256">
      <w:pPr>
        <w:pStyle w:val="Heading3"/>
        <w:jc w:val="both"/>
      </w:pPr>
      <w:bookmarkStart w:id="11" w:name="_Toc17815185"/>
      <w:r>
        <w:lastRenderedPageBreak/>
        <w:t>Storage Conditions</w:t>
      </w:r>
      <w:bookmarkEnd w:id="11"/>
    </w:p>
    <w:p w14:paraId="47F4009E" w14:textId="7B2FE878" w:rsidR="00C10F92" w:rsidRPr="00C10F92" w:rsidRDefault="00C10F92" w:rsidP="00984256">
      <w:pPr>
        <w:jc w:val="both"/>
      </w:pPr>
      <w:r>
        <w:t xml:space="preserve">All chips were stored at 4 degrees subsequently after the coating application. The sterilization process was performed by an external company, which meant that during the processing time of 2 weeks the chips storage temperature was not controlled. Furthermore, a control sample was also stored for the duration of the experiment at room temperature, to test the degradation of the coating. </w:t>
      </w:r>
    </w:p>
    <w:p w14:paraId="4CDF3991" w14:textId="3F37A275" w:rsidR="00CC6333" w:rsidRDefault="00CC6333" w:rsidP="00984256">
      <w:pPr>
        <w:pStyle w:val="Heading3"/>
        <w:jc w:val="both"/>
      </w:pPr>
      <w:bookmarkStart w:id="12" w:name="_Toc17815186"/>
      <w:r>
        <w:t>Cell Seeding</w:t>
      </w:r>
      <w:bookmarkEnd w:id="12"/>
    </w:p>
    <w:p w14:paraId="546037FF" w14:textId="19519CC7" w:rsidR="00C10F92" w:rsidRPr="00C10F92" w:rsidRDefault="00C10F92" w:rsidP="00984256">
      <w:pPr>
        <w:jc w:val="both"/>
      </w:pPr>
      <w:r>
        <w:t xml:space="preserve">After the final processing steps, the AX6 chips were seeded with endothelial cells to examine the impact of the sterilization process on the integrity of the coatings. RFP positive </w:t>
      </w:r>
      <w:proofErr w:type="spellStart"/>
      <w:r>
        <w:t>VeraVec</w:t>
      </w:r>
      <w:proofErr w:type="spellEnd"/>
      <w:r>
        <w:t xml:space="preserve"> Endothelial cells were seeded apically with a cell density of 6000 cells per well. </w:t>
      </w:r>
      <w:r w:rsidR="00CB43FA">
        <w:t>The cells were maintained on the AX6 membrane for a period of up to 7 days.</w:t>
      </w:r>
    </w:p>
    <w:p w14:paraId="0FD992B5" w14:textId="28DDE673" w:rsidR="00984256" w:rsidRPr="00984256" w:rsidRDefault="00CB43FA" w:rsidP="00984256">
      <w:pPr>
        <w:pStyle w:val="Heading3"/>
      </w:pPr>
      <w:bookmarkStart w:id="13" w:name="_Toc17815187"/>
      <w:r>
        <w:t>Cell Imaging</w:t>
      </w:r>
      <w:bookmarkEnd w:id="13"/>
    </w:p>
    <w:p w14:paraId="7F8C592E" w14:textId="63DE9933" w:rsidR="00CB43FA" w:rsidRDefault="00984256" w:rsidP="00CB43FA">
      <w:r>
        <w:t xml:space="preserve">The cells were image periodically using bright field and </w:t>
      </w:r>
    </w:p>
    <w:p w14:paraId="6DA8280B" w14:textId="67152B20" w:rsidR="00984256" w:rsidRDefault="00984256" w:rsidP="00CB43FA"/>
    <w:p w14:paraId="322451A7" w14:textId="7E11B597" w:rsidR="00984256" w:rsidRDefault="00984256" w:rsidP="00984256">
      <w:pPr>
        <w:pStyle w:val="Heading2"/>
      </w:pPr>
      <w:bookmarkStart w:id="14" w:name="_Toc17815188"/>
      <w:r>
        <w:t>Results</w:t>
      </w:r>
      <w:bookmarkEnd w:id="14"/>
    </w:p>
    <w:p w14:paraId="087068A8" w14:textId="5B6B9FD0" w:rsidR="00984256" w:rsidRDefault="00984256" w:rsidP="00984256"/>
    <w:p w14:paraId="4ADEE3E6" w14:textId="5B01DB56" w:rsidR="00984256" w:rsidRPr="00984256" w:rsidRDefault="00984256" w:rsidP="00984256">
      <w:pPr>
        <w:pStyle w:val="Heading2"/>
      </w:pPr>
      <w:bookmarkStart w:id="15" w:name="_Toc17815189"/>
      <w:r>
        <w:t>Conclusion</w:t>
      </w:r>
      <w:bookmarkEnd w:id="15"/>
    </w:p>
    <w:p w14:paraId="60EDA03A" w14:textId="77777777" w:rsidR="00165D98" w:rsidRDefault="00165D98" w:rsidP="00A104E1">
      <w:pPr>
        <w:jc w:val="both"/>
      </w:pPr>
    </w:p>
    <w:p w14:paraId="1728C909" w14:textId="714852AC" w:rsidR="00A704DC" w:rsidRDefault="00CA0BB1" w:rsidP="00CA0BB1">
      <w:pPr>
        <w:pStyle w:val="Heading1"/>
        <w:numPr>
          <w:ilvl w:val="0"/>
          <w:numId w:val="2"/>
        </w:numPr>
      </w:pPr>
      <w:bookmarkStart w:id="16" w:name="_Toc17815190"/>
      <w:r>
        <w:t>LOC Autofluorescence Assay</w:t>
      </w:r>
      <w:bookmarkEnd w:id="16"/>
    </w:p>
    <w:p w14:paraId="7E9887EB" w14:textId="77777777" w:rsidR="00984256" w:rsidRPr="00984256" w:rsidRDefault="00984256" w:rsidP="00984256"/>
    <w:p w14:paraId="12B50A55" w14:textId="77777777" w:rsidR="00165D98" w:rsidRDefault="00165D98" w:rsidP="00A104E1">
      <w:pPr>
        <w:jc w:val="both"/>
      </w:pPr>
    </w:p>
    <w:p w14:paraId="465A0ADD" w14:textId="77777777" w:rsidR="00FA5753" w:rsidRPr="00FA5753" w:rsidRDefault="00FA5753" w:rsidP="00A104E1">
      <w:pPr>
        <w:jc w:val="both"/>
      </w:pPr>
    </w:p>
    <w:p w14:paraId="047856B6" w14:textId="77777777" w:rsidR="00A704DC" w:rsidRDefault="00A704DC" w:rsidP="00A704DC">
      <w:pPr>
        <w:jc w:val="both"/>
      </w:pPr>
    </w:p>
    <w:p w14:paraId="17A34469" w14:textId="77777777" w:rsidR="00A704DC" w:rsidRDefault="00A704DC" w:rsidP="00A704DC">
      <w:pPr>
        <w:jc w:val="both"/>
      </w:pPr>
    </w:p>
    <w:p w14:paraId="6D841DC6" w14:textId="77777777" w:rsidR="00A704DC" w:rsidRPr="00BE3C5B" w:rsidRDefault="00A704DC" w:rsidP="00BE3C5B"/>
    <w:p w14:paraId="00772686" w14:textId="77777777" w:rsidR="008860F6" w:rsidRPr="008860F6" w:rsidRDefault="008860F6" w:rsidP="00A104E1">
      <w:pPr>
        <w:jc w:val="both"/>
      </w:pPr>
    </w:p>
    <w:p w14:paraId="760DA43D" w14:textId="77777777" w:rsidR="008860F6" w:rsidRDefault="008860F6" w:rsidP="00A104E1">
      <w:pPr>
        <w:jc w:val="both"/>
      </w:pPr>
    </w:p>
    <w:p w14:paraId="0462B5E5" w14:textId="77777777" w:rsidR="008860F6" w:rsidRPr="008860F6" w:rsidRDefault="008860F6" w:rsidP="00A104E1">
      <w:pPr>
        <w:jc w:val="both"/>
      </w:pPr>
    </w:p>
    <w:p w14:paraId="59E8C943" w14:textId="77777777" w:rsidR="008860F6" w:rsidRPr="008860F6" w:rsidRDefault="008860F6" w:rsidP="00A104E1">
      <w:pPr>
        <w:jc w:val="both"/>
      </w:pPr>
    </w:p>
    <w:p w14:paraId="527DFC96" w14:textId="77777777" w:rsidR="008860F6" w:rsidRDefault="008860F6" w:rsidP="00A104E1">
      <w:pPr>
        <w:jc w:val="both"/>
      </w:pPr>
    </w:p>
    <w:p w14:paraId="464FD9E3" w14:textId="77777777" w:rsidR="008860F6" w:rsidRPr="00E61EAC" w:rsidRDefault="008860F6" w:rsidP="00A104E1">
      <w:pPr>
        <w:jc w:val="both"/>
      </w:pPr>
    </w:p>
    <w:sectPr w:rsidR="008860F6" w:rsidRPr="00E61EAC" w:rsidSect="00A759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24075"/>
    <w:multiLevelType w:val="hybridMultilevel"/>
    <w:tmpl w:val="10AE38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92B6AF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B13001"/>
    <w:multiLevelType w:val="hybridMultilevel"/>
    <w:tmpl w:val="C1A4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83"/>
    <w:rsid w:val="00030851"/>
    <w:rsid w:val="000C3858"/>
    <w:rsid w:val="00165D98"/>
    <w:rsid w:val="002058C2"/>
    <w:rsid w:val="002B0528"/>
    <w:rsid w:val="00320235"/>
    <w:rsid w:val="003975EF"/>
    <w:rsid w:val="003C3346"/>
    <w:rsid w:val="004520D4"/>
    <w:rsid w:val="00486CD6"/>
    <w:rsid w:val="00672713"/>
    <w:rsid w:val="006C588F"/>
    <w:rsid w:val="007444F0"/>
    <w:rsid w:val="00751C4C"/>
    <w:rsid w:val="008860F6"/>
    <w:rsid w:val="00984256"/>
    <w:rsid w:val="009A58C2"/>
    <w:rsid w:val="00A104E1"/>
    <w:rsid w:val="00A577DF"/>
    <w:rsid w:val="00A704DC"/>
    <w:rsid w:val="00A75983"/>
    <w:rsid w:val="00AA7229"/>
    <w:rsid w:val="00AE7D52"/>
    <w:rsid w:val="00BE3C5B"/>
    <w:rsid w:val="00C10F92"/>
    <w:rsid w:val="00C57D43"/>
    <w:rsid w:val="00C74E5D"/>
    <w:rsid w:val="00CA0BB1"/>
    <w:rsid w:val="00CB43FA"/>
    <w:rsid w:val="00CC6333"/>
    <w:rsid w:val="00D22EB6"/>
    <w:rsid w:val="00D55BC2"/>
    <w:rsid w:val="00E61EAC"/>
    <w:rsid w:val="00F65549"/>
    <w:rsid w:val="00FA575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F385"/>
  <w15:chartTrackingRefBased/>
  <w15:docId w15:val="{2CE55325-D1DB-4A2C-B34B-C1EA3E44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63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9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5983"/>
    <w:rPr>
      <w:rFonts w:eastAsiaTheme="minorEastAsia"/>
      <w:lang w:val="en-US"/>
    </w:rPr>
  </w:style>
  <w:style w:type="character" w:customStyle="1" w:styleId="Heading1Char">
    <w:name w:val="Heading 1 Char"/>
    <w:basedOn w:val="DefaultParagraphFont"/>
    <w:link w:val="Heading1"/>
    <w:uiPriority w:val="9"/>
    <w:rsid w:val="00A75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5983"/>
    <w:pPr>
      <w:outlineLvl w:val="9"/>
    </w:pPr>
    <w:rPr>
      <w:lang w:val="en-US"/>
    </w:rPr>
  </w:style>
  <w:style w:type="character" w:customStyle="1" w:styleId="Heading2Char">
    <w:name w:val="Heading 2 Char"/>
    <w:basedOn w:val="DefaultParagraphFont"/>
    <w:link w:val="Heading2"/>
    <w:uiPriority w:val="9"/>
    <w:rsid w:val="008860F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A5753"/>
    <w:pPr>
      <w:spacing w:after="100"/>
    </w:pPr>
  </w:style>
  <w:style w:type="character" w:styleId="Hyperlink">
    <w:name w:val="Hyperlink"/>
    <w:basedOn w:val="DefaultParagraphFont"/>
    <w:uiPriority w:val="99"/>
    <w:unhideWhenUsed/>
    <w:rsid w:val="00FA5753"/>
    <w:rPr>
      <w:color w:val="0563C1" w:themeColor="hyperlink"/>
      <w:u w:val="single"/>
    </w:rPr>
  </w:style>
  <w:style w:type="paragraph" w:styleId="TOC2">
    <w:name w:val="toc 2"/>
    <w:basedOn w:val="Normal"/>
    <w:next w:val="Normal"/>
    <w:autoRedefine/>
    <w:uiPriority w:val="39"/>
    <w:unhideWhenUsed/>
    <w:rsid w:val="00A104E1"/>
    <w:pPr>
      <w:spacing w:after="100"/>
      <w:ind w:left="220"/>
    </w:pPr>
  </w:style>
  <w:style w:type="paragraph" w:styleId="ListParagraph">
    <w:name w:val="List Paragraph"/>
    <w:basedOn w:val="Normal"/>
    <w:uiPriority w:val="34"/>
    <w:qFormat/>
    <w:rsid w:val="00BE3C5B"/>
    <w:pPr>
      <w:ind w:left="720"/>
      <w:contextualSpacing/>
    </w:pPr>
  </w:style>
  <w:style w:type="character" w:customStyle="1" w:styleId="Heading3Char">
    <w:name w:val="Heading 3 Char"/>
    <w:basedOn w:val="DefaultParagraphFont"/>
    <w:link w:val="Heading3"/>
    <w:uiPriority w:val="9"/>
    <w:rsid w:val="00CA0BB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0235"/>
    <w:pPr>
      <w:spacing w:after="100"/>
      <w:ind w:left="440"/>
    </w:pPr>
  </w:style>
  <w:style w:type="character" w:customStyle="1" w:styleId="Heading4Char">
    <w:name w:val="Heading 4 Char"/>
    <w:basedOn w:val="DefaultParagraphFont"/>
    <w:link w:val="Heading4"/>
    <w:uiPriority w:val="9"/>
    <w:rsid w:val="00CC63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1A2C1-7370-421E-B968-68A5C22C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1</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Establishment of Automated System for Organ-ON Chip development platform</dc:subject>
  <dc:creator>Daniel Nakhaee-Zadeh Gutierrez</dc:creator>
  <cp:keywords/>
  <dc:description/>
  <cp:lastModifiedBy>Nakhaee-Zadeh Gutierrez, Daniel (ARTORG)</cp:lastModifiedBy>
  <cp:revision>10</cp:revision>
  <dcterms:created xsi:type="dcterms:W3CDTF">2019-07-05T10:42:00Z</dcterms:created>
  <dcterms:modified xsi:type="dcterms:W3CDTF">2019-08-27T17:30:00Z</dcterms:modified>
</cp:coreProperties>
</file>