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54" w:rsidRDefault="00040D54" w:rsidP="00E00D84">
      <w:pPr>
        <w:pStyle w:val="2"/>
        <w:numPr>
          <w:ilvl w:val="0"/>
          <w:numId w:val="0"/>
        </w:numPr>
        <w:ind w:left="720"/>
        <w:jc w:val="center"/>
        <w:rPr>
          <w:lang w:val="uk-UA"/>
        </w:rPr>
      </w:pPr>
      <w:bookmarkStart w:id="0" w:name="_Toc454626364"/>
      <w:r w:rsidRPr="001D3B42">
        <w:rPr>
          <w:lang w:val="uk-UA"/>
        </w:rPr>
        <w:t>В</w:t>
      </w:r>
      <w:r>
        <w:rPr>
          <w:lang w:val="uk-UA"/>
        </w:rPr>
        <w:t>ИМІРЮВАННЯ ТА ОБРОБКА РЕЗУЛЬТАТІВ ВИМІРЮВАНЬ</w:t>
      </w:r>
    </w:p>
    <w:p w:rsidR="00CC715F" w:rsidRPr="00CC715F" w:rsidRDefault="00CC715F" w:rsidP="00CC715F">
      <w:pPr>
        <w:rPr>
          <w:lang w:val="uk-UA"/>
        </w:rPr>
      </w:pPr>
    </w:p>
    <w:bookmarkEnd w:id="0"/>
    <w:p w:rsidR="004A0D1B" w:rsidRDefault="004A0D1B" w:rsidP="004A0D1B">
      <w:pPr>
        <w:jc w:val="center"/>
        <w:rPr>
          <w:lang w:val="uk-UA"/>
        </w:rPr>
      </w:pPr>
      <w:r w:rsidRPr="004C6E05">
        <w:rPr>
          <w:b/>
          <w:lang w:val="uk-UA"/>
        </w:rPr>
        <w:t>Розрахункова формула</w:t>
      </w:r>
      <w:r>
        <w:rPr>
          <w:lang w:val="uk-UA"/>
        </w:rPr>
        <w:t xml:space="preserve">  </w:t>
      </w:r>
      <w:r w:rsidR="004C6E05">
        <w:rPr>
          <w:lang w:val="uk-UA"/>
        </w:rPr>
        <w:t xml:space="preserve">                 </w:t>
      </w:r>
      <w:r w:rsidR="00CC715F" w:rsidRPr="005F5A71">
        <w:rPr>
          <w:position w:val="-30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4.5pt" o:ole="">
            <v:imagedata r:id="rId7" o:title=""/>
          </v:shape>
          <o:OLEObject Type="Embed" ProgID="Equation.DSMT4" ShapeID="_x0000_i1025" DrawAspect="Content" ObjectID="_1706434491" r:id="rId8"/>
        </w:object>
      </w:r>
      <w:r w:rsidRPr="004A0D1B">
        <w:rPr>
          <w:lang w:val="uk-UA"/>
        </w:rPr>
        <w:t xml:space="preserve"> </w:t>
      </w:r>
      <w:r w:rsidR="004C6E05">
        <w:rPr>
          <w:lang w:val="uk-UA"/>
        </w:rPr>
        <w:t>,</w:t>
      </w:r>
    </w:p>
    <w:p w:rsidR="00EE61C1" w:rsidRDefault="004C6E05" w:rsidP="004A0D1B">
      <w:pPr>
        <w:jc w:val="both"/>
        <w:rPr>
          <w:lang w:val="uk-UA"/>
        </w:rPr>
      </w:pPr>
      <w:r>
        <w:rPr>
          <w:lang w:val="uk-UA"/>
        </w:rPr>
        <w:t>в</w:t>
      </w:r>
      <w:r w:rsidR="004A0D1B">
        <w:rPr>
          <w:lang w:val="uk-UA"/>
        </w:rPr>
        <w:t xml:space="preserve"> якій вважаємо, що</w:t>
      </w:r>
      <w:r w:rsidR="004A0D1B" w:rsidRPr="004A0D1B">
        <w:rPr>
          <w:lang w:val="uk-UA"/>
        </w:rPr>
        <w:t xml:space="preserve"> </w:t>
      </w:r>
      <w:r w:rsidR="00CC715F">
        <w:rPr>
          <w:lang w:val="uk-UA"/>
        </w:rPr>
        <w:t>індекс 0</w:t>
      </w:r>
      <w:r w:rsidR="004A0D1B">
        <w:rPr>
          <w:lang w:val="uk-UA"/>
        </w:rPr>
        <w:t xml:space="preserve"> відноситься до спостережень через світлофільтр, </w:t>
      </w:r>
      <w:r w:rsidR="004A0D1B" w:rsidRPr="004A0D1B">
        <w:rPr>
          <w:lang w:val="uk-UA"/>
        </w:rPr>
        <w:t xml:space="preserve">довжина хвилі </w:t>
      </w:r>
      <w:r w:rsidR="00CC715F">
        <w:t>λ</w:t>
      </w:r>
      <w:r w:rsidR="00CC715F" w:rsidRPr="00CC715F">
        <w:rPr>
          <w:vertAlign w:val="subscript"/>
          <w:lang w:val="uk-UA"/>
        </w:rPr>
        <w:t>0</w:t>
      </w:r>
      <w:r w:rsidR="004A0D1B" w:rsidRPr="004A0D1B">
        <w:rPr>
          <w:lang w:val="uk-UA"/>
        </w:rPr>
        <w:t xml:space="preserve"> </w:t>
      </w:r>
      <w:r w:rsidR="004A0D1B">
        <w:rPr>
          <w:lang w:val="uk-UA"/>
        </w:rPr>
        <w:t xml:space="preserve">якого </w:t>
      </w:r>
      <w:r w:rsidR="004A0D1B" w:rsidRPr="004A0D1B">
        <w:rPr>
          <w:lang w:val="uk-UA"/>
        </w:rPr>
        <w:t>є відомою (</w:t>
      </w:r>
      <w:r w:rsidR="00CC715F">
        <w:t>λ</w:t>
      </w:r>
      <w:r w:rsidR="00CC715F" w:rsidRPr="00CC715F">
        <w:rPr>
          <w:vertAlign w:val="subscript"/>
          <w:lang w:val="uk-UA"/>
        </w:rPr>
        <w:t>0</w:t>
      </w:r>
      <w:r w:rsidR="00CC715F" w:rsidRPr="00CC715F">
        <w:rPr>
          <w:lang w:val="uk-UA"/>
        </w:rPr>
        <w:t>=6400</w:t>
      </w:r>
      <w:r w:rsidR="00CC715F">
        <w:rPr>
          <w:lang w:val="uk-UA"/>
        </w:rPr>
        <w:t> </w:t>
      </w:r>
      <w:r w:rsidR="004A0D1B" w:rsidRPr="004A0D1B">
        <w:rPr>
          <w:lang w:val="uk-UA"/>
        </w:rPr>
        <w:t xml:space="preserve">Å </w:t>
      </w:r>
      <w:r w:rsidR="004A0D1B">
        <w:sym w:font="Symbol" w:char="F02D"/>
      </w:r>
      <w:r w:rsidR="004A0D1B" w:rsidRPr="004A0D1B">
        <w:rPr>
          <w:lang w:val="uk-UA"/>
        </w:rPr>
        <w:t xml:space="preserve"> довжина хвилі червоного світла</w:t>
      </w:r>
      <w:r w:rsidR="004A0D1B">
        <w:rPr>
          <w:rStyle w:val="af9"/>
        </w:rPr>
        <w:footnoteReference w:id="1"/>
      </w:r>
      <w:r w:rsidR="004A0D1B">
        <w:rPr>
          <w:lang w:val="uk-UA"/>
        </w:rPr>
        <w:t>)</w:t>
      </w:r>
      <w:r>
        <w:rPr>
          <w:lang w:val="uk-UA"/>
        </w:rPr>
        <w:t>.</w:t>
      </w:r>
    </w:p>
    <w:p w:rsidR="004C6E05" w:rsidRPr="00EE61C1" w:rsidRDefault="004C6E05" w:rsidP="004A0D1B">
      <w:pPr>
        <w:jc w:val="both"/>
        <w:rPr>
          <w:lang w:val="uk-UA"/>
        </w:rPr>
      </w:pPr>
    </w:p>
    <w:p w:rsidR="0010649C" w:rsidRPr="0010649C" w:rsidRDefault="0010649C" w:rsidP="0010649C">
      <w:pPr>
        <w:ind w:firstLine="567"/>
        <w:jc w:val="both"/>
        <w:rPr>
          <w:lang w:val="uk-UA"/>
        </w:rPr>
      </w:pPr>
      <w:r w:rsidRPr="0010649C">
        <w:rPr>
          <w:b/>
          <w:lang w:val="uk-UA"/>
        </w:rPr>
        <w:t>Прилади та приналежності:</w:t>
      </w:r>
      <w:r>
        <w:rPr>
          <w:lang w:val="uk-UA"/>
        </w:rPr>
        <w:t xml:space="preserve"> оптична лава, джерело світла з лінзою Л, пристрій з щілиною регульованої ширини Щ, біпризма </w:t>
      </w:r>
      <w:proofErr w:type="spellStart"/>
      <w:r>
        <w:rPr>
          <w:lang w:val="uk-UA"/>
        </w:rPr>
        <w:t>Френеля</w:t>
      </w:r>
      <w:proofErr w:type="spellEnd"/>
      <w:r>
        <w:rPr>
          <w:lang w:val="uk-UA"/>
        </w:rPr>
        <w:t xml:space="preserve"> Б, окуляр-мікрометр ОМ, світлофільтри</w:t>
      </w:r>
      <w:r w:rsidR="00C404E0">
        <w:rPr>
          <w:lang w:val="uk-UA"/>
        </w:rPr>
        <w:t>:</w:t>
      </w:r>
      <w:r>
        <w:rPr>
          <w:lang w:val="uk-UA"/>
        </w:rPr>
        <w:t xml:space="preserve"> еталонний червоний та невідомої довжини хвилі.</w:t>
      </w:r>
    </w:p>
    <w:p w:rsidR="002546D7" w:rsidRDefault="002546D7" w:rsidP="008D51C1">
      <w:pPr>
        <w:pStyle w:val="ab"/>
        <w:jc w:val="both"/>
      </w:pPr>
    </w:p>
    <w:p w:rsidR="002546D7" w:rsidRDefault="0010649C" w:rsidP="0010649C">
      <w:pPr>
        <w:pStyle w:val="ab"/>
        <w:ind w:firstLine="0"/>
        <w:jc w:val="both"/>
      </w:pPr>
      <w:r>
        <w:rPr>
          <w:noProof/>
          <w:lang w:val="ru-RU"/>
        </w:rPr>
        <w:drawing>
          <wp:inline distT="0" distB="0" distL="0" distR="0">
            <wp:extent cx="4260850" cy="1263650"/>
            <wp:effectExtent l="19050" t="0" r="635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D84" w:rsidRDefault="00E00D84" w:rsidP="008D51C1">
      <w:pPr>
        <w:pStyle w:val="ab"/>
        <w:jc w:val="both"/>
      </w:pPr>
      <w:r>
        <w:t xml:space="preserve">Рисунок 1 </w:t>
      </w:r>
      <w:r w:rsidR="0010649C">
        <w:t xml:space="preserve"> </w:t>
      </w:r>
      <w:r w:rsidR="00355052">
        <w:t>–</w:t>
      </w:r>
      <w:r w:rsidR="0010649C">
        <w:t xml:space="preserve"> </w:t>
      </w:r>
      <w:r w:rsidR="00355052">
        <w:t>Установка для спостереження інтерференції</w:t>
      </w:r>
      <w:r>
        <w:t xml:space="preserve"> за  </w:t>
      </w:r>
    </w:p>
    <w:p w:rsidR="002546D7" w:rsidRDefault="00E00D84" w:rsidP="008D51C1">
      <w:pPr>
        <w:pStyle w:val="ab"/>
        <w:jc w:val="both"/>
      </w:pPr>
      <w:r>
        <w:t xml:space="preserve">                      допомогою біпризми </w:t>
      </w:r>
      <w:proofErr w:type="spellStart"/>
      <w:r>
        <w:t>Френеля</w:t>
      </w:r>
      <w:proofErr w:type="spellEnd"/>
    </w:p>
    <w:p w:rsidR="002546D7" w:rsidRDefault="002546D7" w:rsidP="008D51C1">
      <w:pPr>
        <w:pStyle w:val="ab"/>
        <w:jc w:val="both"/>
      </w:pPr>
    </w:p>
    <w:p w:rsidR="0030133C" w:rsidRDefault="004C6E05" w:rsidP="00355052">
      <w:pPr>
        <w:pStyle w:val="ab"/>
        <w:numPr>
          <w:ilvl w:val="0"/>
          <w:numId w:val="11"/>
        </w:numPr>
        <w:ind w:left="426" w:hanging="426"/>
        <w:jc w:val="both"/>
      </w:pPr>
      <w:r>
        <w:t xml:space="preserve">Розмістити біпризму </w:t>
      </w:r>
      <w:r w:rsidR="0030133C">
        <w:t xml:space="preserve">на оптичній лаві </w:t>
      </w:r>
      <w:r>
        <w:t>у першому положенні.</w:t>
      </w:r>
    </w:p>
    <w:p w:rsidR="004C6E05" w:rsidRDefault="004C6E05" w:rsidP="00355052">
      <w:pPr>
        <w:pStyle w:val="ab"/>
        <w:numPr>
          <w:ilvl w:val="0"/>
          <w:numId w:val="11"/>
        </w:numPr>
        <w:ind w:left="426" w:hanging="426"/>
        <w:jc w:val="both"/>
      </w:pPr>
      <w:r>
        <w:t>Ввімкнути джерело освітлення та натиснути на кнопку «подивитись  в окуляр». Ви побачите інтерференційну картину у білому світлі.</w:t>
      </w:r>
    </w:p>
    <w:p w:rsidR="0030133C" w:rsidRDefault="00040D54" w:rsidP="00355052">
      <w:pPr>
        <w:pStyle w:val="ab"/>
        <w:numPr>
          <w:ilvl w:val="0"/>
          <w:numId w:val="11"/>
        </w:numPr>
        <w:ind w:left="426" w:hanging="426"/>
        <w:jc w:val="both"/>
      </w:pPr>
      <w:r>
        <w:t>Включити</w:t>
      </w:r>
      <w:r w:rsidR="004C6E05">
        <w:t xml:space="preserve"> </w:t>
      </w:r>
      <w:r>
        <w:t>червоний світлофільтр. П</w:t>
      </w:r>
      <w:r w:rsidR="0030133C">
        <w:t>о окул</w:t>
      </w:r>
      <w:r w:rsidR="00E00D84">
        <w:t>ярній шкалі мікроскопа визначить</w:t>
      </w:r>
      <w:r w:rsidR="0030133C">
        <w:t xml:space="preserve"> </w:t>
      </w:r>
      <w:r w:rsidR="00EE77C5">
        <w:t xml:space="preserve">кількість </w:t>
      </w:r>
      <w:r w:rsidR="00EE77C5" w:rsidRPr="00CC715F">
        <w:rPr>
          <w:i/>
          <w:sz w:val="28"/>
          <w:szCs w:val="28"/>
          <w:lang w:val="en-US"/>
        </w:rPr>
        <w:t>m</w:t>
      </w:r>
      <w:r w:rsidR="00EE77C5" w:rsidRPr="00CC715F">
        <w:rPr>
          <w:vertAlign w:val="subscript"/>
        </w:rPr>
        <w:t>0</w:t>
      </w:r>
      <w:r w:rsidR="00EE77C5">
        <w:t xml:space="preserve"> темних смуг </w:t>
      </w:r>
      <w:r w:rsidR="00EE77C5" w:rsidRPr="00EE77C5">
        <w:t xml:space="preserve">на </w:t>
      </w:r>
      <w:r w:rsidR="00EE77C5">
        <w:t>ширині</w:t>
      </w:r>
      <w:r w:rsidR="0030133C">
        <w:t xml:space="preserve"> </w:t>
      </w:r>
      <w:r w:rsidR="00CC715F" w:rsidRPr="00CC715F">
        <w:rPr>
          <w:i/>
          <w:sz w:val="28"/>
          <w:szCs w:val="28"/>
          <w:lang w:val="en-US"/>
        </w:rPr>
        <w:t>l</w:t>
      </w:r>
      <w:r w:rsidR="00CC715F" w:rsidRPr="00CC715F">
        <w:rPr>
          <w:vertAlign w:val="subscript"/>
        </w:rPr>
        <w:t>0</w:t>
      </w:r>
      <w:r w:rsidR="0030133C">
        <w:t xml:space="preserve"> чіткого зображ</w:t>
      </w:r>
      <w:r w:rsidR="00EE77C5">
        <w:t>ення інтерференційної картини</w:t>
      </w:r>
      <w:r w:rsidR="0030133C">
        <w:t xml:space="preserve"> </w:t>
      </w:r>
      <w:r w:rsidR="007B6AF7">
        <w:t xml:space="preserve">(кількість </w:t>
      </w:r>
      <w:r w:rsidR="00E00D84">
        <w:t xml:space="preserve">вибраних </w:t>
      </w:r>
      <w:r w:rsidR="007B6AF7">
        <w:t xml:space="preserve">смуг може бути довільною). </w:t>
      </w:r>
      <w:r w:rsidR="004C6E05">
        <w:t>Д</w:t>
      </w:r>
      <w:r w:rsidR="007B6AF7">
        <w:t>ля</w:t>
      </w:r>
      <w:r w:rsidR="004C6E05">
        <w:t xml:space="preserve"> вимірів зручно </w:t>
      </w:r>
      <w:r w:rsidR="004C6E05">
        <w:lastRenderedPageBreak/>
        <w:t xml:space="preserve">зсувати шкалу, щоб її </w:t>
      </w:r>
      <w:r w:rsidR="005E1AED">
        <w:t>велика</w:t>
      </w:r>
      <w:r>
        <w:t xml:space="preserve"> риска для відліку с</w:t>
      </w:r>
      <w:r w:rsidR="005E1AED">
        <w:t>півпала точно з серединою темної смуги, яка вибрана за початкову</w:t>
      </w:r>
      <w:r>
        <w:t xml:space="preserve">. Запишіть значення  </w:t>
      </w:r>
      <w:r w:rsidR="00CC715F" w:rsidRPr="00CC715F">
        <w:rPr>
          <w:i/>
          <w:sz w:val="28"/>
          <w:szCs w:val="28"/>
          <w:lang w:val="en-US"/>
        </w:rPr>
        <w:t>m</w:t>
      </w:r>
      <w:r w:rsidR="00CC715F" w:rsidRPr="00CC715F">
        <w:rPr>
          <w:vertAlign w:val="subscript"/>
        </w:rPr>
        <w:t>0</w:t>
      </w:r>
      <w:r w:rsidR="00CC715F" w:rsidRPr="005E1AED">
        <w:rPr>
          <w:vertAlign w:val="subscript"/>
          <w:lang w:val="ru-RU"/>
        </w:rPr>
        <w:t xml:space="preserve"> </w:t>
      </w:r>
      <w:r>
        <w:t xml:space="preserve">та </w:t>
      </w:r>
      <w:r w:rsidR="00CC715F" w:rsidRPr="00CC715F">
        <w:rPr>
          <w:i/>
          <w:sz w:val="28"/>
          <w:szCs w:val="28"/>
          <w:lang w:val="en-US"/>
        </w:rPr>
        <w:t>l</w:t>
      </w:r>
      <w:r w:rsidR="00CC715F" w:rsidRPr="00CC715F">
        <w:rPr>
          <w:vertAlign w:val="subscript"/>
        </w:rPr>
        <w:t>0</w:t>
      </w:r>
      <w:r>
        <w:t xml:space="preserve"> у таблицю.</w:t>
      </w:r>
    </w:p>
    <w:p w:rsidR="0030133C" w:rsidRDefault="00040D54" w:rsidP="00355052">
      <w:pPr>
        <w:pStyle w:val="ab"/>
        <w:numPr>
          <w:ilvl w:val="0"/>
          <w:numId w:val="11"/>
        </w:numPr>
        <w:ind w:left="426" w:hanging="426"/>
        <w:jc w:val="both"/>
      </w:pPr>
      <w:r>
        <w:t>З</w:t>
      </w:r>
      <w:r w:rsidR="0030133C">
        <w:t xml:space="preserve">амінити червоний світлофільтр зеленим та визначити значення </w:t>
      </w:r>
      <w:r w:rsidR="007B6AF7" w:rsidRPr="00CC715F">
        <w:rPr>
          <w:i/>
          <w:sz w:val="28"/>
          <w:szCs w:val="28"/>
          <w:lang w:val="en-US"/>
        </w:rPr>
        <w:t>l</w:t>
      </w:r>
      <w:r w:rsidR="007B6AF7" w:rsidRPr="007B6AF7">
        <w:rPr>
          <w:vertAlign w:val="subscript"/>
        </w:rPr>
        <w:t>зел</w:t>
      </w:r>
      <w:r w:rsidR="0030133C">
        <w:t xml:space="preserve"> та </w:t>
      </w:r>
      <w:r w:rsidR="007B6AF7" w:rsidRPr="00CC715F">
        <w:rPr>
          <w:i/>
          <w:sz w:val="28"/>
          <w:szCs w:val="28"/>
          <w:lang w:val="en-US"/>
        </w:rPr>
        <w:t>m</w:t>
      </w:r>
      <w:r w:rsidR="007B6AF7" w:rsidRPr="007B6AF7">
        <w:rPr>
          <w:vertAlign w:val="subscript"/>
        </w:rPr>
        <w:t>зел</w:t>
      </w:r>
      <w:r w:rsidR="007B6AF7">
        <w:t>. Теж саме зробити для синього світлофільтра</w:t>
      </w:r>
      <w:r w:rsidR="00E00A61">
        <w:t xml:space="preserve"> та визначити </w:t>
      </w:r>
      <w:r w:rsidR="00E00A61" w:rsidRPr="00CC715F">
        <w:rPr>
          <w:i/>
          <w:sz w:val="28"/>
          <w:szCs w:val="28"/>
          <w:lang w:val="en-US"/>
        </w:rPr>
        <w:t>l</w:t>
      </w:r>
      <w:r w:rsidR="00E00A61" w:rsidRPr="00E00A61">
        <w:rPr>
          <w:vertAlign w:val="subscript"/>
        </w:rPr>
        <w:t>син</w:t>
      </w:r>
      <w:r w:rsidR="00E00A61" w:rsidRPr="00E00A61">
        <w:t xml:space="preserve">  </w:t>
      </w:r>
      <w:r w:rsidR="00E00A61">
        <w:t xml:space="preserve">та </w:t>
      </w:r>
      <w:r w:rsidR="00E00A61" w:rsidRPr="00CC715F">
        <w:rPr>
          <w:i/>
          <w:sz w:val="28"/>
          <w:szCs w:val="28"/>
          <w:lang w:val="en-US"/>
        </w:rPr>
        <w:t>m</w:t>
      </w:r>
      <w:r w:rsidR="00E00A61">
        <w:rPr>
          <w:vertAlign w:val="subscript"/>
        </w:rPr>
        <w:t>син</w:t>
      </w:r>
      <w:r w:rsidR="007B6AF7">
        <w:t xml:space="preserve">. </w:t>
      </w:r>
    </w:p>
    <w:p w:rsidR="0030133C" w:rsidRDefault="007B6AF7" w:rsidP="00355052">
      <w:pPr>
        <w:pStyle w:val="ab"/>
        <w:numPr>
          <w:ilvl w:val="0"/>
          <w:numId w:val="11"/>
        </w:numPr>
        <w:ind w:left="426" w:hanging="426"/>
        <w:jc w:val="both"/>
      </w:pPr>
      <w:r>
        <w:t xml:space="preserve">Вийти з спостережень та поставити біпризму у наступне положення. </w:t>
      </w:r>
      <w:r w:rsidR="0030133C">
        <w:t xml:space="preserve">Повторити дослід згідно пунктам </w:t>
      </w:r>
      <w:r w:rsidR="00355052">
        <w:t xml:space="preserve">2-4 </w:t>
      </w:r>
      <w:r>
        <w:t>ще</w:t>
      </w:r>
      <w:r w:rsidR="0030133C">
        <w:t xml:space="preserve"> </w:t>
      </w:r>
      <w:r>
        <w:t xml:space="preserve">2 </w:t>
      </w:r>
      <w:r w:rsidR="0030133C">
        <w:t>рази при різних відстанях біпризми від джер</w:t>
      </w:r>
      <w:r w:rsidR="00355052">
        <w:t>ела світла та заповнити таблицю.</w:t>
      </w:r>
    </w:p>
    <w:p w:rsidR="00355052" w:rsidRPr="00CC715F" w:rsidRDefault="00CC715F" w:rsidP="00355052">
      <w:pPr>
        <w:pStyle w:val="ab"/>
        <w:ind w:left="426" w:firstLine="0"/>
        <w:jc w:val="right"/>
      </w:pPr>
      <w:r>
        <w:t>Таблиця вимірів та розрахунків</w:t>
      </w:r>
    </w:p>
    <w:p w:rsidR="00355052" w:rsidRPr="005A7936" w:rsidRDefault="00355052" w:rsidP="00355052">
      <w:pPr>
        <w:pStyle w:val="ab"/>
        <w:ind w:left="426" w:firstLine="0"/>
        <w:jc w:val="both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9"/>
        <w:gridCol w:w="567"/>
        <w:gridCol w:w="600"/>
        <w:gridCol w:w="567"/>
        <w:gridCol w:w="630"/>
        <w:gridCol w:w="788"/>
        <w:gridCol w:w="567"/>
        <w:gridCol w:w="700"/>
        <w:gridCol w:w="859"/>
      </w:tblGrid>
      <w:tr w:rsidR="00E00A61" w:rsidTr="00F93C6F">
        <w:trPr>
          <w:trHeight w:val="478"/>
        </w:trPr>
        <w:tc>
          <w:tcPr>
            <w:tcW w:w="959" w:type="dxa"/>
          </w:tcPr>
          <w:p w:rsidR="00E00A61" w:rsidRPr="003708F7" w:rsidRDefault="00E00A61" w:rsidP="00E00A61">
            <w:pPr>
              <w:pStyle w:val="aff1"/>
              <w:jc w:val="center"/>
              <w:rPr>
                <w:sz w:val="20"/>
                <w:szCs w:val="20"/>
              </w:rPr>
            </w:pPr>
            <w:proofErr w:type="spellStart"/>
            <w:r w:rsidRPr="003708F7">
              <w:rPr>
                <w:sz w:val="20"/>
                <w:szCs w:val="20"/>
              </w:rPr>
              <w:t>Світло-фільтри</w:t>
            </w:r>
            <w:proofErr w:type="spellEnd"/>
          </w:p>
        </w:tc>
        <w:tc>
          <w:tcPr>
            <w:tcW w:w="1167" w:type="dxa"/>
            <w:gridSpan w:val="2"/>
          </w:tcPr>
          <w:p w:rsidR="00E00A61" w:rsidRPr="003708F7" w:rsidRDefault="00E00A61" w:rsidP="00E00A61">
            <w:pPr>
              <w:pStyle w:val="aff1"/>
              <w:jc w:val="center"/>
              <w:rPr>
                <w:sz w:val="20"/>
                <w:szCs w:val="20"/>
              </w:rPr>
            </w:pPr>
            <w:r w:rsidRPr="003708F7">
              <w:rPr>
                <w:sz w:val="20"/>
                <w:szCs w:val="20"/>
              </w:rPr>
              <w:t>Червоний</w:t>
            </w:r>
          </w:p>
        </w:tc>
        <w:tc>
          <w:tcPr>
            <w:tcW w:w="1985" w:type="dxa"/>
            <w:gridSpan w:val="3"/>
          </w:tcPr>
          <w:p w:rsidR="00E00A61" w:rsidRPr="003708F7" w:rsidRDefault="00E00A61" w:rsidP="00E00A61">
            <w:pPr>
              <w:pStyle w:val="aff1"/>
              <w:jc w:val="center"/>
              <w:rPr>
                <w:sz w:val="20"/>
                <w:szCs w:val="20"/>
              </w:rPr>
            </w:pPr>
            <w:r w:rsidRPr="003708F7">
              <w:rPr>
                <w:sz w:val="20"/>
                <w:szCs w:val="20"/>
              </w:rPr>
              <w:t>Зелений</w:t>
            </w:r>
          </w:p>
        </w:tc>
        <w:tc>
          <w:tcPr>
            <w:tcW w:w="2126" w:type="dxa"/>
            <w:gridSpan w:val="3"/>
          </w:tcPr>
          <w:p w:rsidR="00E00A61" w:rsidRPr="00E00A61" w:rsidRDefault="00E00A61" w:rsidP="00E00A61">
            <w:pPr>
              <w:pStyle w:val="aff1"/>
              <w:jc w:val="center"/>
              <w:rPr>
                <w:sz w:val="20"/>
                <w:szCs w:val="20"/>
              </w:rPr>
            </w:pPr>
            <w:r w:rsidRPr="00E00A61">
              <w:rPr>
                <w:sz w:val="20"/>
                <w:szCs w:val="20"/>
              </w:rPr>
              <w:t>Синій</w:t>
            </w:r>
          </w:p>
        </w:tc>
      </w:tr>
      <w:tr w:rsidR="00E00A61" w:rsidTr="00F93C6F">
        <w:tc>
          <w:tcPr>
            <w:tcW w:w="959" w:type="dxa"/>
          </w:tcPr>
          <w:p w:rsidR="00E00A61" w:rsidRPr="002A6AEF" w:rsidRDefault="00E00A61" w:rsidP="00E00A61">
            <w:pPr>
              <w:pStyle w:val="aff1"/>
              <w:jc w:val="center"/>
            </w:pPr>
            <w:r>
              <w:t>№</w:t>
            </w:r>
          </w:p>
        </w:tc>
        <w:tc>
          <w:tcPr>
            <w:tcW w:w="567" w:type="dxa"/>
          </w:tcPr>
          <w:p w:rsidR="00E00A61" w:rsidRDefault="00CC715F" w:rsidP="00E00A61">
            <w:pPr>
              <w:pStyle w:val="aff1"/>
              <w:jc w:val="center"/>
            </w:pPr>
            <w:r w:rsidRPr="00CC715F">
              <w:rPr>
                <w:i/>
                <w:lang w:val="en-US"/>
              </w:rPr>
              <w:t>l</w:t>
            </w:r>
            <w:r w:rsidRPr="00CC715F">
              <w:rPr>
                <w:vertAlign w:val="subscript"/>
              </w:rPr>
              <w:t>0</w:t>
            </w:r>
          </w:p>
        </w:tc>
        <w:tc>
          <w:tcPr>
            <w:tcW w:w="600" w:type="dxa"/>
          </w:tcPr>
          <w:p w:rsidR="00E00A61" w:rsidRDefault="00CC715F" w:rsidP="00E00A61">
            <w:pPr>
              <w:pStyle w:val="aff1"/>
              <w:jc w:val="center"/>
            </w:pPr>
            <w:r w:rsidRPr="00CC715F">
              <w:rPr>
                <w:i/>
                <w:lang w:val="en-US"/>
              </w:rPr>
              <w:t>m</w:t>
            </w:r>
            <w:r w:rsidRPr="00CC715F">
              <w:rPr>
                <w:vertAlign w:val="subscript"/>
              </w:rPr>
              <w:t>0</w:t>
            </w: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  <w:r w:rsidRPr="007B6AF7">
              <w:rPr>
                <w:i/>
                <w:lang w:val="en-US"/>
              </w:rPr>
              <w:t>l</w:t>
            </w:r>
            <w:r w:rsidRPr="007B6AF7">
              <w:rPr>
                <w:vertAlign w:val="subscript"/>
              </w:rPr>
              <w:t>зел</w:t>
            </w:r>
          </w:p>
        </w:tc>
        <w:tc>
          <w:tcPr>
            <w:tcW w:w="630" w:type="dxa"/>
          </w:tcPr>
          <w:p w:rsidR="00E00A61" w:rsidRDefault="00E00A61" w:rsidP="00E00A61">
            <w:pPr>
              <w:pStyle w:val="aff1"/>
              <w:jc w:val="center"/>
            </w:pPr>
            <w:r w:rsidRPr="007B6AF7">
              <w:rPr>
                <w:i/>
                <w:lang w:val="en-US"/>
              </w:rPr>
              <w:t>m</w:t>
            </w:r>
            <w:r w:rsidRPr="007B6AF7">
              <w:rPr>
                <w:vertAlign w:val="subscript"/>
              </w:rPr>
              <w:t>зел</w:t>
            </w:r>
          </w:p>
        </w:tc>
        <w:tc>
          <w:tcPr>
            <w:tcW w:w="788" w:type="dxa"/>
          </w:tcPr>
          <w:p w:rsidR="00E00A61" w:rsidRDefault="00E00A61" w:rsidP="00E00A61">
            <w:pPr>
              <w:pStyle w:val="aff1"/>
              <w:jc w:val="center"/>
            </w:pPr>
            <w:r>
              <w:t>λ</w:t>
            </w:r>
            <w:r w:rsidRPr="00E00A61">
              <w:rPr>
                <w:vertAlign w:val="subscript"/>
              </w:rPr>
              <w:t>і зел</w:t>
            </w:r>
          </w:p>
        </w:tc>
        <w:tc>
          <w:tcPr>
            <w:tcW w:w="567" w:type="dxa"/>
          </w:tcPr>
          <w:p w:rsidR="00E00A61" w:rsidRPr="007B6AF7" w:rsidRDefault="00E00A61" w:rsidP="00E00A61">
            <w:pPr>
              <w:pStyle w:val="aff1"/>
              <w:jc w:val="center"/>
            </w:pPr>
            <w:r w:rsidRPr="007B6AF7">
              <w:rPr>
                <w:i/>
                <w:lang w:val="en-US"/>
              </w:rPr>
              <w:t>l</w:t>
            </w:r>
            <w:r w:rsidRPr="007B6AF7">
              <w:rPr>
                <w:vertAlign w:val="subscript"/>
              </w:rPr>
              <w:t>син</w:t>
            </w:r>
          </w:p>
        </w:tc>
        <w:tc>
          <w:tcPr>
            <w:tcW w:w="700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  <w:r w:rsidRPr="007B6AF7">
              <w:rPr>
                <w:i/>
                <w:lang w:val="en-US"/>
              </w:rPr>
              <w:t>m</w:t>
            </w:r>
            <w:r>
              <w:rPr>
                <w:vertAlign w:val="subscript"/>
                <w:lang w:val="uk-UA"/>
              </w:rPr>
              <w:t>син</w:t>
            </w:r>
          </w:p>
        </w:tc>
        <w:tc>
          <w:tcPr>
            <w:tcW w:w="859" w:type="dxa"/>
          </w:tcPr>
          <w:p w:rsidR="00E00A61" w:rsidRPr="00E00A61" w:rsidRDefault="00E00A61" w:rsidP="00E00A61">
            <w:pPr>
              <w:jc w:val="center"/>
              <w:rPr>
                <w:lang w:val="uk-UA"/>
              </w:rPr>
            </w:pPr>
            <w:r>
              <w:t>λ</w:t>
            </w:r>
            <w:r w:rsidRPr="00E00A61">
              <w:rPr>
                <w:vertAlign w:val="subscript"/>
                <w:lang w:val="uk-UA"/>
              </w:rPr>
              <w:t>і син</w:t>
            </w:r>
          </w:p>
        </w:tc>
      </w:tr>
      <w:tr w:rsidR="00E00A61" w:rsidTr="00F93C6F">
        <w:tc>
          <w:tcPr>
            <w:tcW w:w="959" w:type="dxa"/>
          </w:tcPr>
          <w:p w:rsidR="00E00A61" w:rsidRDefault="00E00A61" w:rsidP="00E00A61">
            <w:pPr>
              <w:pStyle w:val="aff1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E00A61" w:rsidRPr="004568AC" w:rsidRDefault="00E00A61" w:rsidP="00E00A61">
            <w:pPr>
              <w:pStyle w:val="aff1"/>
              <w:jc w:val="center"/>
            </w:pPr>
          </w:p>
        </w:tc>
        <w:tc>
          <w:tcPr>
            <w:tcW w:w="600" w:type="dxa"/>
          </w:tcPr>
          <w:p w:rsidR="00E00A61" w:rsidRPr="004568AC" w:rsidRDefault="00E00A61" w:rsidP="00E00A61">
            <w:pPr>
              <w:pStyle w:val="aff1"/>
              <w:jc w:val="center"/>
            </w:pP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630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788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700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</w:p>
        </w:tc>
        <w:tc>
          <w:tcPr>
            <w:tcW w:w="859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</w:p>
        </w:tc>
      </w:tr>
      <w:tr w:rsidR="00E00A61" w:rsidTr="00F93C6F">
        <w:tc>
          <w:tcPr>
            <w:tcW w:w="959" w:type="dxa"/>
          </w:tcPr>
          <w:p w:rsidR="00E00A61" w:rsidRDefault="00E00A61" w:rsidP="00E00A61">
            <w:pPr>
              <w:pStyle w:val="aff1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600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630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788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700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</w:p>
        </w:tc>
        <w:tc>
          <w:tcPr>
            <w:tcW w:w="859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</w:p>
        </w:tc>
      </w:tr>
      <w:tr w:rsidR="00E00A61" w:rsidTr="00F93C6F">
        <w:tc>
          <w:tcPr>
            <w:tcW w:w="959" w:type="dxa"/>
          </w:tcPr>
          <w:p w:rsidR="00E00A61" w:rsidRDefault="00E00A61" w:rsidP="00E00A61">
            <w:pPr>
              <w:pStyle w:val="aff1"/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600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630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788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700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</w:p>
        </w:tc>
        <w:tc>
          <w:tcPr>
            <w:tcW w:w="859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</w:p>
        </w:tc>
      </w:tr>
      <w:tr w:rsidR="00E00A61" w:rsidTr="00F93C6F">
        <w:tc>
          <w:tcPr>
            <w:tcW w:w="959" w:type="dxa"/>
          </w:tcPr>
          <w:p w:rsidR="00E00A61" w:rsidRPr="00E00A61" w:rsidRDefault="00E00A61" w:rsidP="00E00A61">
            <w:pPr>
              <w:pStyle w:val="aff1"/>
              <w:jc w:val="center"/>
              <w:rPr>
                <w:sz w:val="20"/>
                <w:szCs w:val="20"/>
              </w:rPr>
            </w:pPr>
            <w:r w:rsidRPr="00E00A61">
              <w:rPr>
                <w:sz w:val="20"/>
                <w:szCs w:val="20"/>
              </w:rPr>
              <w:t>середнє</w:t>
            </w: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  <w:r>
              <w:t>-</w:t>
            </w:r>
          </w:p>
        </w:tc>
        <w:tc>
          <w:tcPr>
            <w:tcW w:w="600" w:type="dxa"/>
          </w:tcPr>
          <w:p w:rsidR="00E00A61" w:rsidRDefault="00E00A61" w:rsidP="00E00A61">
            <w:pPr>
              <w:pStyle w:val="aff1"/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  <w:r>
              <w:t>-</w:t>
            </w:r>
          </w:p>
        </w:tc>
        <w:tc>
          <w:tcPr>
            <w:tcW w:w="630" w:type="dxa"/>
          </w:tcPr>
          <w:p w:rsidR="00E00A61" w:rsidRDefault="00E00A61" w:rsidP="00E00A61">
            <w:pPr>
              <w:pStyle w:val="aff1"/>
              <w:jc w:val="center"/>
            </w:pPr>
            <w:r>
              <w:t>-</w:t>
            </w:r>
          </w:p>
        </w:tc>
        <w:tc>
          <w:tcPr>
            <w:tcW w:w="788" w:type="dxa"/>
          </w:tcPr>
          <w:p w:rsidR="00E00A61" w:rsidRDefault="00E00A61" w:rsidP="00E00A61">
            <w:pPr>
              <w:pStyle w:val="aff1"/>
              <w:jc w:val="center"/>
            </w:pPr>
          </w:p>
        </w:tc>
        <w:tc>
          <w:tcPr>
            <w:tcW w:w="567" w:type="dxa"/>
          </w:tcPr>
          <w:p w:rsidR="00E00A61" w:rsidRDefault="00E00A61" w:rsidP="00E00A61">
            <w:pPr>
              <w:pStyle w:val="aff1"/>
              <w:jc w:val="center"/>
            </w:pPr>
            <w:r>
              <w:t>-</w:t>
            </w:r>
          </w:p>
        </w:tc>
        <w:tc>
          <w:tcPr>
            <w:tcW w:w="700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859" w:type="dxa"/>
          </w:tcPr>
          <w:p w:rsidR="00E00A61" w:rsidRPr="003708F7" w:rsidRDefault="00E00A61" w:rsidP="00E00A61">
            <w:pPr>
              <w:jc w:val="center"/>
              <w:rPr>
                <w:lang w:val="uk-UA"/>
              </w:rPr>
            </w:pPr>
          </w:p>
        </w:tc>
      </w:tr>
    </w:tbl>
    <w:p w:rsidR="0030133C" w:rsidRDefault="0030133C" w:rsidP="004C449F">
      <w:pPr>
        <w:pStyle w:val="ab"/>
      </w:pPr>
    </w:p>
    <w:p w:rsidR="0030133C" w:rsidRPr="006D0C65" w:rsidRDefault="0030133C" w:rsidP="00355052">
      <w:pPr>
        <w:pStyle w:val="ab"/>
        <w:numPr>
          <w:ilvl w:val="0"/>
          <w:numId w:val="11"/>
        </w:numPr>
        <w:ind w:left="426" w:hanging="426"/>
        <w:jc w:val="both"/>
      </w:pPr>
      <w:r w:rsidRPr="006D0C65">
        <w:t>Вико</w:t>
      </w:r>
      <w:r w:rsidR="00CC715F">
        <w:t>ристовуючи розрахункову формулу</w:t>
      </w:r>
      <w:r w:rsidRPr="006D0C65">
        <w:t>, знайти невідому довжину хвилі</w:t>
      </w:r>
      <w:r w:rsidR="00CC715F">
        <w:t xml:space="preserve"> </w:t>
      </w:r>
      <w:r w:rsidRPr="006D0C65">
        <w:t xml:space="preserve"> </w:t>
      </w:r>
      <w:r w:rsidR="00E00A61" w:rsidRPr="00F93C6F">
        <w:rPr>
          <w:i/>
        </w:rPr>
        <w:t>λ</w:t>
      </w:r>
      <w:r w:rsidR="00E00A61" w:rsidRPr="00F93C6F">
        <w:rPr>
          <w:i/>
          <w:vertAlign w:val="subscript"/>
        </w:rPr>
        <w:t>х</w:t>
      </w:r>
      <w:r w:rsidRPr="006D0C65">
        <w:t xml:space="preserve"> для кожного вимірювання.</w:t>
      </w:r>
    </w:p>
    <w:p w:rsidR="0030133C" w:rsidRPr="006D0C65" w:rsidRDefault="00E00A61" w:rsidP="00355052">
      <w:pPr>
        <w:pStyle w:val="ab"/>
        <w:numPr>
          <w:ilvl w:val="0"/>
          <w:numId w:val="11"/>
        </w:numPr>
        <w:ind w:left="426" w:hanging="426"/>
        <w:jc w:val="both"/>
      </w:pPr>
      <w:r>
        <w:t>Обчислити середні</w:t>
      </w:r>
      <w:r w:rsidR="0030133C" w:rsidRPr="006D0C65">
        <w:t xml:space="preserve"> значення </w:t>
      </w:r>
      <w:r w:rsidRPr="006D0C65">
        <w:rPr>
          <w:position w:val="-12"/>
        </w:rPr>
        <w:object w:dxaOrig="580" w:dyaOrig="360">
          <v:shape id="_x0000_i1026" type="#_x0000_t75" style="width:29pt;height:19pt" o:ole="">
            <v:imagedata r:id="rId10" o:title=""/>
          </v:shape>
          <o:OLEObject Type="Embed" ProgID="Equation.DSMT4" ShapeID="_x0000_i1026" DrawAspect="Content" ObjectID="_1706434492" r:id="rId11"/>
        </w:object>
      </w:r>
      <w:r>
        <w:t xml:space="preserve"> та </w:t>
      </w:r>
      <w:r w:rsidRPr="00B029C7">
        <w:rPr>
          <w:position w:val="-12"/>
        </w:rPr>
        <w:object w:dxaOrig="600" w:dyaOrig="360">
          <v:shape id="_x0000_i1027" type="#_x0000_t75" style="width:30pt;height:18pt" o:ole="">
            <v:imagedata r:id="rId12" o:title=""/>
          </v:shape>
          <o:OLEObject Type="Embed" ProgID="Equation.DSMT4" ShapeID="_x0000_i1027" DrawAspect="Content" ObjectID="_1706434493" r:id="rId13"/>
        </w:object>
      </w:r>
      <w:r w:rsidR="0030133C" w:rsidRPr="006D0C65">
        <w:t>.</w:t>
      </w:r>
    </w:p>
    <w:p w:rsidR="000D24C6" w:rsidRDefault="0030133C" w:rsidP="00355052">
      <w:pPr>
        <w:pStyle w:val="ab"/>
        <w:numPr>
          <w:ilvl w:val="0"/>
          <w:numId w:val="11"/>
        </w:numPr>
        <w:ind w:left="426" w:hanging="426"/>
        <w:jc w:val="both"/>
      </w:pPr>
      <w:r w:rsidRPr="006D0C65">
        <w:t>Визначити довірчий інтервал як результат прямих вимірювань</w:t>
      </w:r>
      <w:r w:rsidR="00355052">
        <w:t xml:space="preserve"> [5]</w:t>
      </w:r>
      <w:r w:rsidRPr="006D0C65">
        <w:t>. Записати</w:t>
      </w:r>
      <w:r>
        <w:t xml:space="preserve"> </w:t>
      </w:r>
      <w:r w:rsidRPr="006D0C65">
        <w:t>кінцевий</w:t>
      </w:r>
      <w:r>
        <w:t xml:space="preserve"> </w:t>
      </w:r>
      <w:r w:rsidRPr="006D0C65">
        <w:t>результат у</w:t>
      </w:r>
      <w:r>
        <w:t xml:space="preserve"> </w:t>
      </w:r>
      <w:r w:rsidRPr="006D0C65">
        <w:t xml:space="preserve">стандартному вигляді: </w:t>
      </w:r>
    </w:p>
    <w:p w:rsidR="000D24C6" w:rsidRDefault="00355052" w:rsidP="00931086">
      <w:pPr>
        <w:pStyle w:val="ab"/>
        <w:ind w:left="426" w:firstLine="0"/>
        <w:jc w:val="center"/>
      </w:pPr>
      <w:r w:rsidRPr="006D0C65">
        <w:rPr>
          <w:position w:val="-10"/>
        </w:rPr>
        <w:object w:dxaOrig="1460" w:dyaOrig="320">
          <v:shape id="_x0000_i1028" type="#_x0000_t75" style="width:1in;height:15.5pt" o:ole="">
            <v:imagedata r:id="rId14" o:title=""/>
          </v:shape>
          <o:OLEObject Type="Embed" ProgID="Equation.DSMT4" ShapeID="_x0000_i1028" DrawAspect="Content" ObjectID="_1706434494" r:id="rId15"/>
        </w:object>
      </w:r>
      <w:r w:rsidR="0030133C">
        <w:t> Å</w:t>
      </w:r>
      <w:r w:rsidR="0030133C" w:rsidRPr="006D0C65">
        <w:t>, при</w:t>
      </w:r>
      <w:r>
        <w:t xml:space="preserve"> </w:t>
      </w:r>
      <w:r w:rsidRPr="00355052">
        <w:rPr>
          <w:i/>
        </w:rPr>
        <w:t>Р</w:t>
      </w:r>
      <w:r w:rsidRPr="00355052">
        <w:rPr>
          <w:vertAlign w:val="subscript"/>
        </w:rPr>
        <w:t>α</w:t>
      </w:r>
      <w:r>
        <w:t xml:space="preserve"> =0,955</w:t>
      </w:r>
      <w:r w:rsidR="0030133C" w:rsidRPr="006D0C65">
        <w:t>.</w:t>
      </w:r>
    </w:p>
    <w:p w:rsidR="0030133C" w:rsidRPr="00603343" w:rsidRDefault="0030133C" w:rsidP="000D24C6">
      <w:pPr>
        <w:pStyle w:val="ab"/>
        <w:ind w:left="426" w:firstLine="0"/>
        <w:jc w:val="both"/>
      </w:pPr>
      <w:r w:rsidRPr="006D0C65">
        <w:t>Знайти</w:t>
      </w:r>
      <w:r>
        <w:t xml:space="preserve"> </w:t>
      </w:r>
      <w:r w:rsidRPr="006D0C65">
        <w:t xml:space="preserve">відносну похибку: </w:t>
      </w:r>
      <w:r w:rsidR="000D24C6">
        <w:t xml:space="preserve">  </w:t>
      </w:r>
      <w:r w:rsidRPr="006D0C65">
        <w:rPr>
          <w:position w:val="-28"/>
        </w:rPr>
        <w:object w:dxaOrig="1460" w:dyaOrig="660">
          <v:shape id="_x0000_i1029" type="#_x0000_t75" style="width:1in;height:33pt" o:ole="">
            <v:imagedata r:id="rId16" o:title=""/>
          </v:shape>
          <o:OLEObject Type="Embed" ProgID="Equation.DSMT4" ShapeID="_x0000_i1029" DrawAspect="Content" ObjectID="_1706434495" r:id="rId17"/>
        </w:object>
      </w:r>
      <w:r>
        <w:t>.</w:t>
      </w:r>
    </w:p>
    <w:p w:rsidR="0030133C" w:rsidRPr="00E25575" w:rsidRDefault="0030133C" w:rsidP="00355052">
      <w:pPr>
        <w:pStyle w:val="ab"/>
        <w:numPr>
          <w:ilvl w:val="0"/>
          <w:numId w:val="11"/>
        </w:numPr>
        <w:ind w:left="426" w:hanging="426"/>
      </w:pPr>
      <w:r>
        <w:t>Зробити висновки</w:t>
      </w:r>
      <w:r w:rsidR="000D24C6">
        <w:t xml:space="preserve"> по роботі</w:t>
      </w:r>
      <w:r>
        <w:t>.</w:t>
      </w:r>
    </w:p>
    <w:p w:rsidR="0030133C" w:rsidRPr="008D51C1" w:rsidRDefault="00355052" w:rsidP="000D24C6">
      <w:pPr>
        <w:pStyle w:val="10"/>
        <w:ind w:left="987"/>
      </w:pPr>
      <w:bookmarkStart w:id="1" w:name="_Toc454626365"/>
      <w:r>
        <w:t xml:space="preserve">5 </w:t>
      </w:r>
      <w:r w:rsidR="0030133C" w:rsidRPr="008D51C1">
        <w:t>К</w:t>
      </w:r>
      <w:r w:rsidR="000D24C6">
        <w:t>ОНТРОЛЬНІ ПИТАННЯ</w:t>
      </w:r>
      <w:bookmarkEnd w:id="1"/>
    </w:p>
    <w:p w:rsidR="0030133C" w:rsidRPr="00221030" w:rsidRDefault="0030133C" w:rsidP="00355052">
      <w:pPr>
        <w:pStyle w:val="ab"/>
        <w:numPr>
          <w:ilvl w:val="0"/>
          <w:numId w:val="15"/>
        </w:numPr>
        <w:jc w:val="both"/>
      </w:pPr>
      <w:r w:rsidRPr="00221030">
        <w:t>Дайте означення явища інтерференції і вкажіть умови, які</w:t>
      </w:r>
      <w:r>
        <w:t xml:space="preserve"> </w:t>
      </w:r>
      <w:r w:rsidRPr="00221030">
        <w:t>необхідні для його спостереження.</w:t>
      </w:r>
    </w:p>
    <w:p w:rsidR="00931086" w:rsidRDefault="00931086" w:rsidP="00931086">
      <w:pPr>
        <w:pStyle w:val="ab"/>
        <w:numPr>
          <w:ilvl w:val="0"/>
          <w:numId w:val="15"/>
        </w:numPr>
        <w:jc w:val="both"/>
      </w:pPr>
      <w:r w:rsidRPr="00221030">
        <w:lastRenderedPageBreak/>
        <w:t>Поясніть, що розуміють</w:t>
      </w:r>
      <w:r>
        <w:t xml:space="preserve"> </w:t>
      </w:r>
      <w:r w:rsidRPr="00221030">
        <w:t>під</w:t>
      </w:r>
      <w:r>
        <w:t xml:space="preserve"> </w:t>
      </w:r>
      <w:r w:rsidRPr="00221030">
        <w:t>просторовою</w:t>
      </w:r>
      <w:r>
        <w:t xml:space="preserve"> </w:t>
      </w:r>
      <w:r w:rsidRPr="00221030">
        <w:t>та</w:t>
      </w:r>
      <w:r>
        <w:t xml:space="preserve"> </w:t>
      </w:r>
      <w:r w:rsidRPr="00221030">
        <w:t>часовою</w:t>
      </w:r>
      <w:r>
        <w:t xml:space="preserve"> </w:t>
      </w:r>
      <w:r w:rsidRPr="00221030">
        <w:t>когерентністю. Обґрунтуйте необхідні умови для спостереження</w:t>
      </w:r>
      <w:r>
        <w:t xml:space="preserve"> </w:t>
      </w:r>
      <w:r w:rsidRPr="00221030">
        <w:t xml:space="preserve">явища інтерференції. </w:t>
      </w:r>
    </w:p>
    <w:p w:rsidR="00931086" w:rsidRDefault="00931086" w:rsidP="00931086">
      <w:pPr>
        <w:pStyle w:val="ab"/>
        <w:numPr>
          <w:ilvl w:val="0"/>
          <w:numId w:val="15"/>
        </w:numPr>
        <w:jc w:val="both"/>
      </w:pPr>
      <w:r>
        <w:t xml:space="preserve">Запишіть </w:t>
      </w:r>
      <w:r w:rsidRPr="00221030">
        <w:t>формули</w:t>
      </w:r>
      <w:r>
        <w:t xml:space="preserve"> </w:t>
      </w:r>
      <w:r w:rsidRPr="00221030">
        <w:t xml:space="preserve">для </w:t>
      </w:r>
      <w:r>
        <w:t xml:space="preserve">умови спостереження </w:t>
      </w:r>
      <w:r w:rsidRPr="00221030">
        <w:t xml:space="preserve">максимумів та мінімумів інтерференції. </w:t>
      </w:r>
    </w:p>
    <w:p w:rsidR="0030133C" w:rsidRPr="00221030" w:rsidRDefault="0030133C" w:rsidP="00355052">
      <w:pPr>
        <w:pStyle w:val="ab"/>
        <w:numPr>
          <w:ilvl w:val="0"/>
          <w:numId w:val="15"/>
        </w:numPr>
        <w:jc w:val="both"/>
      </w:pPr>
      <w:r w:rsidRPr="00221030">
        <w:t>Поясніть виникнення інтерференційної картини на прикладі</w:t>
      </w:r>
      <w:r>
        <w:t xml:space="preserve"> </w:t>
      </w:r>
      <w:r w:rsidRPr="00221030">
        <w:t>біпризми Френеля. Як зміниться ширина інтерференційної</w:t>
      </w:r>
      <w:r>
        <w:t xml:space="preserve"> </w:t>
      </w:r>
      <w:r w:rsidRPr="00221030">
        <w:t>картини при зміні таких величин: заломлюючого кута призми,</w:t>
      </w:r>
      <w:r>
        <w:t xml:space="preserve"> </w:t>
      </w:r>
      <w:r w:rsidRPr="00221030">
        <w:t>показника заломлення матеріалу призми,</w:t>
      </w:r>
      <w:r>
        <w:t xml:space="preserve"> </w:t>
      </w:r>
      <w:r w:rsidRPr="00221030">
        <w:t>відстані від джерела та екрану до біпризми, довжини хвилі?</w:t>
      </w:r>
    </w:p>
    <w:p w:rsidR="00355052" w:rsidRPr="00221030" w:rsidRDefault="00931086" w:rsidP="00355052">
      <w:pPr>
        <w:pStyle w:val="ab"/>
        <w:numPr>
          <w:ilvl w:val="0"/>
          <w:numId w:val="15"/>
        </w:numPr>
        <w:jc w:val="both"/>
      </w:pPr>
      <w:r>
        <w:t xml:space="preserve">Розкажіть </w:t>
      </w:r>
      <w:r w:rsidR="00355052" w:rsidRPr="00221030">
        <w:t>методику проведення експерименту і</w:t>
      </w:r>
      <w:r w:rsidR="00355052">
        <w:t xml:space="preserve"> </w:t>
      </w:r>
      <w:r w:rsidR="00355052" w:rsidRPr="00221030">
        <w:t>виведіть розрахункову формулу. Опишіть установку.</w:t>
      </w:r>
    </w:p>
    <w:p w:rsidR="0030133C" w:rsidRPr="00603343" w:rsidRDefault="0030133C">
      <w:pPr>
        <w:rPr>
          <w:b/>
          <w:lang w:val="uk-UA"/>
        </w:rPr>
      </w:pPr>
    </w:p>
    <w:p w:rsidR="00EE61C1" w:rsidRPr="00E5412D" w:rsidRDefault="00EE61C1" w:rsidP="00EE61C1">
      <w:pPr>
        <w:pStyle w:val="125"/>
        <w:spacing w:line="240" w:lineRule="auto"/>
        <w:jc w:val="center"/>
        <w:rPr>
          <w:b/>
        </w:rPr>
      </w:pPr>
      <w:r w:rsidRPr="00EE61C1">
        <w:rPr>
          <w:b/>
          <w:lang w:val="ru-RU"/>
        </w:rPr>
        <w:t>6</w:t>
      </w:r>
      <w:r w:rsidRPr="00B75C02">
        <w:rPr>
          <w:b/>
        </w:rPr>
        <w:t> </w:t>
      </w:r>
      <w:r w:rsidRPr="00E5412D">
        <w:rPr>
          <w:b/>
        </w:rPr>
        <w:t>СПИСОК РЕКОМЕНДОВАНИХ ДЖЕРЕЛ</w:t>
      </w:r>
    </w:p>
    <w:p w:rsidR="0030133C" w:rsidRPr="00D14B6E" w:rsidRDefault="0030133C" w:rsidP="008D51C1">
      <w:pPr>
        <w:rPr>
          <w:lang w:val="uk-UA"/>
        </w:rPr>
      </w:pPr>
    </w:p>
    <w:p w:rsidR="00EE61C1" w:rsidRPr="00EE61C1" w:rsidRDefault="00EE61C1" w:rsidP="00EE61C1">
      <w:pPr>
        <w:numPr>
          <w:ilvl w:val="0"/>
          <w:numId w:val="19"/>
        </w:numPr>
        <w:ind w:left="426" w:hanging="426"/>
        <w:jc w:val="both"/>
        <w:rPr>
          <w:lang w:val="uk-UA"/>
        </w:rPr>
      </w:pPr>
      <w:r w:rsidRPr="00EE61C1">
        <w:rPr>
          <w:lang w:val="uk-UA"/>
        </w:rPr>
        <w:t xml:space="preserve">І.Р </w:t>
      </w:r>
      <w:proofErr w:type="spellStart"/>
      <w:r w:rsidRPr="00EE61C1">
        <w:rPr>
          <w:lang w:val="uk-UA"/>
        </w:rPr>
        <w:t>Зачек</w:t>
      </w:r>
      <w:proofErr w:type="spellEnd"/>
      <w:r w:rsidRPr="00EE61C1">
        <w:rPr>
          <w:lang w:val="uk-UA"/>
        </w:rPr>
        <w:t>, І.М.Кравчук, Б.М.</w:t>
      </w:r>
      <w:proofErr w:type="spellStart"/>
      <w:r w:rsidRPr="00EE61C1">
        <w:rPr>
          <w:lang w:val="uk-UA"/>
        </w:rPr>
        <w:t>Романишин</w:t>
      </w:r>
      <w:proofErr w:type="spellEnd"/>
      <w:r w:rsidRPr="00EE61C1">
        <w:rPr>
          <w:lang w:val="uk-UA"/>
        </w:rPr>
        <w:t>, В.М.Габа, Ф.М.Гончар. Курс фізики: Навчальний підручник. – Львів: Видавництво «Бескид Біт», 2002р. –376с.</w:t>
      </w:r>
    </w:p>
    <w:p w:rsidR="0030133C" w:rsidRPr="00783168" w:rsidRDefault="0030133C" w:rsidP="00EE61C1">
      <w:pPr>
        <w:pStyle w:val="ab"/>
        <w:numPr>
          <w:ilvl w:val="0"/>
          <w:numId w:val="19"/>
        </w:numPr>
        <w:ind w:left="426" w:hanging="426"/>
        <w:jc w:val="both"/>
        <w:rPr>
          <w:lang w:val="ru-RU"/>
        </w:rPr>
      </w:pPr>
      <w:r w:rsidRPr="00783168">
        <w:rPr>
          <w:lang w:val="ru-RU"/>
        </w:rPr>
        <w:t>Трофимова Т.</w:t>
      </w:r>
      <w:r>
        <w:rPr>
          <w:lang w:val="ru-RU"/>
        </w:rPr>
        <w:t xml:space="preserve"> </w:t>
      </w:r>
      <w:r w:rsidRPr="00783168">
        <w:rPr>
          <w:lang w:val="ru-RU"/>
        </w:rPr>
        <w:t>И. Курс физики</w:t>
      </w:r>
      <w:r>
        <w:rPr>
          <w:lang w:val="ru-RU"/>
        </w:rPr>
        <w:t xml:space="preserve"> /</w:t>
      </w:r>
      <w:r w:rsidRPr="00D14B6E">
        <w:rPr>
          <w:lang w:val="ru-RU"/>
        </w:rPr>
        <w:t xml:space="preserve"> </w:t>
      </w:r>
      <w:r w:rsidRPr="00783168">
        <w:rPr>
          <w:lang w:val="ru-RU"/>
        </w:rPr>
        <w:t>Т.</w:t>
      </w:r>
      <w:r>
        <w:rPr>
          <w:lang w:val="ru-RU"/>
        </w:rPr>
        <w:t xml:space="preserve"> </w:t>
      </w:r>
      <w:r w:rsidRPr="00783168">
        <w:rPr>
          <w:lang w:val="ru-RU"/>
        </w:rPr>
        <w:t xml:space="preserve">И. Трофимова. </w:t>
      </w:r>
      <w:r>
        <w:rPr>
          <w:lang w:val="ru-RU"/>
        </w:rPr>
        <w:t xml:space="preserve"> </w:t>
      </w:r>
      <w:r>
        <w:sym w:font="Symbol" w:char="F02D"/>
      </w:r>
      <w:r>
        <w:rPr>
          <w:lang w:val="ru-RU"/>
        </w:rPr>
        <w:t xml:space="preserve"> </w:t>
      </w:r>
      <w:r w:rsidRPr="00783168">
        <w:rPr>
          <w:lang w:val="ru-RU"/>
        </w:rPr>
        <w:t>М.</w:t>
      </w:r>
      <w:proofErr w:type="gramStart"/>
      <w:r>
        <w:rPr>
          <w:lang w:val="ru-RU"/>
        </w:rPr>
        <w:t> </w:t>
      </w:r>
      <w:r w:rsidRPr="00783168">
        <w:rPr>
          <w:lang w:val="ru-RU"/>
        </w:rPr>
        <w:t>:</w:t>
      </w:r>
      <w:proofErr w:type="gramEnd"/>
      <w:r w:rsidRPr="00783168">
        <w:rPr>
          <w:lang w:val="ru-RU"/>
        </w:rPr>
        <w:t xml:space="preserve"> Высшая школа, 2003</w:t>
      </w:r>
      <w:r>
        <w:rPr>
          <w:lang w:val="ru-RU"/>
        </w:rPr>
        <w:t xml:space="preserve">. – </w:t>
      </w:r>
      <w:r w:rsidRPr="00783168">
        <w:rPr>
          <w:lang w:val="ru-RU"/>
        </w:rPr>
        <w:t>541 с. (</w:t>
      </w:r>
      <w:r w:rsidRPr="00783168">
        <w:rPr>
          <w:position w:val="-10"/>
          <w:lang w:val="ru-RU"/>
        </w:rPr>
        <w:object w:dxaOrig="180" w:dyaOrig="320">
          <v:shape id="_x0000_i1030" type="#_x0000_t75" style="width:9pt;height:16.5pt" o:ole="">
            <v:imagedata r:id="rId18" o:title=""/>
          </v:shape>
          <o:OLEObject Type="Embed" ProgID="Equation.DSMT4" ShapeID="_x0000_i1030" DrawAspect="Content" ObjectID="_1706434496" r:id="rId19"/>
        </w:object>
      </w:r>
      <w:r w:rsidRPr="00783168">
        <w:rPr>
          <w:lang w:val="ru-RU"/>
        </w:rPr>
        <w:t xml:space="preserve">170 </w:t>
      </w:r>
      <w:r>
        <w:sym w:font="Symbol" w:char="F02D"/>
      </w:r>
      <w:r>
        <w:rPr>
          <w:lang w:val="ru-RU"/>
        </w:rPr>
        <w:t xml:space="preserve"> </w:t>
      </w:r>
      <w:r w:rsidR="00F93C6F">
        <w:rPr>
          <w:lang w:val="ru-RU"/>
        </w:rPr>
        <w:t>173)</w:t>
      </w:r>
    </w:p>
    <w:p w:rsidR="0030133C" w:rsidRPr="00783168" w:rsidRDefault="0030133C" w:rsidP="00EE61C1">
      <w:pPr>
        <w:pStyle w:val="ab"/>
        <w:numPr>
          <w:ilvl w:val="0"/>
          <w:numId w:val="19"/>
        </w:numPr>
        <w:ind w:left="426" w:hanging="426"/>
        <w:jc w:val="both"/>
        <w:rPr>
          <w:lang w:val="ru-RU"/>
        </w:rPr>
      </w:pPr>
      <w:proofErr w:type="spellStart"/>
      <w:r w:rsidRPr="00783168">
        <w:rPr>
          <w:lang w:val="ru-RU"/>
        </w:rPr>
        <w:t>Детлаф</w:t>
      </w:r>
      <w:proofErr w:type="spellEnd"/>
      <w:r w:rsidRPr="00783168">
        <w:rPr>
          <w:lang w:val="ru-RU"/>
        </w:rPr>
        <w:t> </w:t>
      </w:r>
      <w:r>
        <w:rPr>
          <w:lang w:val="ru-RU"/>
        </w:rPr>
        <w:t>А. А.</w:t>
      </w:r>
      <w:r w:rsidRPr="00783168">
        <w:rPr>
          <w:lang w:val="ru-RU"/>
        </w:rPr>
        <w:t xml:space="preserve">  Курс физики</w:t>
      </w:r>
      <w:proofErr w:type="gramStart"/>
      <w:r>
        <w:rPr>
          <w:lang w:val="ru-RU"/>
        </w:rPr>
        <w:t xml:space="preserve"> </w:t>
      </w:r>
      <w:r w:rsidRPr="00783168">
        <w:rPr>
          <w:lang w:val="ru-RU"/>
        </w:rPr>
        <w:t>:</w:t>
      </w:r>
      <w:proofErr w:type="gramEnd"/>
      <w:r w:rsidRPr="00783168">
        <w:rPr>
          <w:lang w:val="ru-RU"/>
        </w:rPr>
        <w:t xml:space="preserve"> </w:t>
      </w:r>
      <w:r>
        <w:rPr>
          <w:lang w:val="ru-RU"/>
        </w:rPr>
        <w:t>у</w:t>
      </w:r>
      <w:r w:rsidRPr="00783168">
        <w:rPr>
          <w:lang w:val="ru-RU"/>
        </w:rPr>
        <w:t>чебное пособие</w:t>
      </w:r>
      <w:r>
        <w:rPr>
          <w:lang w:val="ru-RU"/>
        </w:rPr>
        <w:t xml:space="preserve"> для  втузов /</w:t>
      </w:r>
      <w:r w:rsidRPr="00D14B6E">
        <w:rPr>
          <w:lang w:val="ru-RU"/>
        </w:rPr>
        <w:t xml:space="preserve"> </w:t>
      </w:r>
      <w:r>
        <w:rPr>
          <w:lang w:val="ru-RU"/>
        </w:rPr>
        <w:t xml:space="preserve">А. А. </w:t>
      </w:r>
      <w:r w:rsidRPr="00783168">
        <w:rPr>
          <w:lang w:val="ru-RU"/>
        </w:rPr>
        <w:t>Детлаф</w:t>
      </w:r>
      <w:r>
        <w:rPr>
          <w:lang w:val="ru-RU"/>
        </w:rPr>
        <w:t xml:space="preserve">, </w:t>
      </w:r>
      <w:r w:rsidRPr="00783168">
        <w:rPr>
          <w:lang w:val="ru-RU"/>
        </w:rPr>
        <w:t>Б.</w:t>
      </w:r>
      <w:r>
        <w:rPr>
          <w:lang w:val="ru-RU"/>
        </w:rPr>
        <w:t xml:space="preserve"> </w:t>
      </w:r>
      <w:r w:rsidRPr="00783168">
        <w:rPr>
          <w:lang w:val="ru-RU"/>
        </w:rPr>
        <w:t>М.</w:t>
      </w:r>
      <w:r>
        <w:rPr>
          <w:lang w:val="ru-RU"/>
        </w:rPr>
        <w:t xml:space="preserve"> Яворский. </w:t>
      </w:r>
      <w:r>
        <w:sym w:font="Symbol" w:char="F02D"/>
      </w:r>
      <w:r>
        <w:rPr>
          <w:lang w:val="ru-RU"/>
        </w:rPr>
        <w:t xml:space="preserve"> </w:t>
      </w:r>
      <w:r w:rsidRPr="00783168">
        <w:rPr>
          <w:lang w:val="ru-RU"/>
        </w:rPr>
        <w:t>М.</w:t>
      </w:r>
      <w:proofErr w:type="gramStart"/>
      <w:r>
        <w:rPr>
          <w:lang w:val="ru-RU"/>
        </w:rPr>
        <w:t xml:space="preserve"> </w:t>
      </w:r>
      <w:r w:rsidRPr="00783168">
        <w:rPr>
          <w:lang w:val="ru-RU"/>
        </w:rPr>
        <w:t>:</w:t>
      </w:r>
      <w:proofErr w:type="gramEnd"/>
      <w:r w:rsidRPr="00783168">
        <w:rPr>
          <w:lang w:val="ru-RU"/>
        </w:rPr>
        <w:t xml:space="preserve"> Высшая школа, 2002</w:t>
      </w:r>
      <w:r>
        <w:rPr>
          <w:lang w:val="ru-RU"/>
        </w:rPr>
        <w:t xml:space="preserve">. – </w:t>
      </w:r>
      <w:r w:rsidRPr="00783168">
        <w:rPr>
          <w:lang w:val="ru-RU"/>
        </w:rPr>
        <w:t>718 с. (</w:t>
      </w:r>
      <w:r w:rsidRPr="00783168">
        <w:rPr>
          <w:position w:val="-10"/>
          <w:lang w:val="ru-RU"/>
        </w:rPr>
        <w:object w:dxaOrig="180" w:dyaOrig="320">
          <v:shape id="_x0000_i1031" type="#_x0000_t75" style="width:9pt;height:16.5pt" o:ole="">
            <v:imagedata r:id="rId20" o:title=""/>
          </v:shape>
          <o:OLEObject Type="Embed" ProgID="Equation.DSMT4" ShapeID="_x0000_i1031" DrawAspect="Content" ObjectID="_1706434497" r:id="rId21"/>
        </w:object>
      </w:r>
      <w:r>
        <w:rPr>
          <w:lang w:val="ru-RU"/>
        </w:rPr>
        <w:t xml:space="preserve">31.1 </w:t>
      </w:r>
      <w:r>
        <w:sym w:font="Symbol" w:char="F02D"/>
      </w:r>
      <w:r w:rsidRPr="00783168">
        <w:rPr>
          <w:lang w:val="ru-RU"/>
        </w:rPr>
        <w:t xml:space="preserve"> 31.4)</w:t>
      </w:r>
    </w:p>
    <w:p w:rsidR="0030133C" w:rsidRDefault="0030133C" w:rsidP="00EE61C1">
      <w:pPr>
        <w:pStyle w:val="ab"/>
        <w:numPr>
          <w:ilvl w:val="0"/>
          <w:numId w:val="19"/>
        </w:numPr>
        <w:ind w:left="426" w:hanging="426"/>
        <w:jc w:val="both"/>
        <w:rPr>
          <w:lang w:val="ru-RU"/>
        </w:rPr>
      </w:pPr>
      <w:r w:rsidRPr="00783168">
        <w:rPr>
          <w:lang w:val="ru-RU"/>
        </w:rPr>
        <w:t>Савельев И</w:t>
      </w:r>
      <w:r>
        <w:rPr>
          <w:lang w:val="ru-RU"/>
        </w:rPr>
        <w:t>. В. Курс общей физики, т. II /</w:t>
      </w:r>
      <w:r w:rsidRPr="00D14B6E">
        <w:rPr>
          <w:lang w:val="ru-RU"/>
        </w:rPr>
        <w:t xml:space="preserve"> </w:t>
      </w:r>
      <w:r w:rsidRPr="00783168">
        <w:rPr>
          <w:lang w:val="ru-RU"/>
        </w:rPr>
        <w:t>И</w:t>
      </w:r>
      <w:r>
        <w:rPr>
          <w:lang w:val="ru-RU"/>
        </w:rPr>
        <w:t xml:space="preserve">. В. </w:t>
      </w:r>
      <w:r w:rsidRPr="00783168">
        <w:rPr>
          <w:lang w:val="ru-RU"/>
        </w:rPr>
        <w:t>Савельев</w:t>
      </w:r>
      <w:proofErr w:type="gramStart"/>
      <w:r w:rsidRPr="00783168">
        <w:rPr>
          <w:lang w:val="ru-RU"/>
        </w:rPr>
        <w:t> 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 </w:t>
      </w:r>
      <w:r>
        <w:sym w:font="Symbol" w:char="F02D"/>
      </w:r>
      <w:r>
        <w:rPr>
          <w:lang w:val="ru-RU"/>
        </w:rPr>
        <w:t xml:space="preserve"> </w:t>
      </w:r>
      <w:r w:rsidRPr="00783168">
        <w:rPr>
          <w:lang w:val="ru-RU"/>
        </w:rPr>
        <w:t>М.</w:t>
      </w:r>
      <w:r>
        <w:rPr>
          <w:lang w:val="ru-RU"/>
        </w:rPr>
        <w:t xml:space="preserve"> </w:t>
      </w:r>
      <w:r w:rsidRPr="00783168">
        <w:rPr>
          <w:lang w:val="ru-RU"/>
        </w:rPr>
        <w:t>: Наука, 1978</w:t>
      </w:r>
      <w:r>
        <w:rPr>
          <w:lang w:val="ru-RU"/>
        </w:rPr>
        <w:t xml:space="preserve">. – </w:t>
      </w:r>
      <w:r w:rsidRPr="00783168">
        <w:rPr>
          <w:lang w:val="ru-RU"/>
        </w:rPr>
        <w:t>480 с.</w:t>
      </w:r>
      <w:r>
        <w:rPr>
          <w:lang w:val="ru-RU"/>
        </w:rPr>
        <w:t xml:space="preserve"> </w:t>
      </w:r>
      <w:r w:rsidRPr="00783168">
        <w:rPr>
          <w:lang w:val="ru-RU"/>
        </w:rPr>
        <w:t>(</w:t>
      </w:r>
      <w:r w:rsidRPr="00783168">
        <w:rPr>
          <w:position w:val="-10"/>
          <w:lang w:val="ru-RU"/>
        </w:rPr>
        <w:object w:dxaOrig="180" w:dyaOrig="320">
          <v:shape id="_x0000_i1032" type="#_x0000_t75" style="width:9pt;height:16.5pt" o:ole="">
            <v:imagedata r:id="rId22" o:title=""/>
          </v:shape>
          <o:OLEObject Type="Embed" ProgID="Equation.DSMT4" ShapeID="_x0000_i1032" DrawAspect="Content" ObjectID="_1706434498" r:id="rId23"/>
        </w:object>
      </w:r>
      <w:r>
        <w:rPr>
          <w:lang w:val="ru-RU"/>
        </w:rPr>
        <w:t xml:space="preserve">119 </w:t>
      </w:r>
      <w:r>
        <w:sym w:font="Symbol" w:char="F02D"/>
      </w:r>
      <w:r w:rsidRPr="00783168">
        <w:rPr>
          <w:lang w:val="ru-RU"/>
        </w:rPr>
        <w:t xml:space="preserve"> 121)</w:t>
      </w:r>
    </w:p>
    <w:p w:rsidR="00EE61C1" w:rsidRPr="00EE61C1" w:rsidRDefault="00EE61C1" w:rsidP="00EE61C1">
      <w:pPr>
        <w:pStyle w:val="a9"/>
        <w:numPr>
          <w:ilvl w:val="0"/>
          <w:numId w:val="19"/>
        </w:numPr>
        <w:ind w:left="426" w:hanging="426"/>
        <w:rPr>
          <w:sz w:val="24"/>
          <w:szCs w:val="24"/>
        </w:rPr>
      </w:pPr>
      <w:r w:rsidRPr="00EE61C1">
        <w:rPr>
          <w:sz w:val="24"/>
          <w:szCs w:val="24"/>
        </w:rPr>
        <w:t>Математические методы обработки результатов физических измерений</w:t>
      </w:r>
      <w:proofErr w:type="gramStart"/>
      <w:r w:rsidRPr="00EE61C1">
        <w:rPr>
          <w:sz w:val="24"/>
          <w:szCs w:val="24"/>
        </w:rPr>
        <w:t xml:space="preserve"> :</w:t>
      </w:r>
      <w:proofErr w:type="gramEnd"/>
      <w:r w:rsidRPr="00EE61C1">
        <w:rPr>
          <w:sz w:val="24"/>
          <w:szCs w:val="24"/>
        </w:rPr>
        <w:t xml:space="preserve"> методические указания к выполнению лабораторного практикума по курсу «Физика» для студентов всех специальностей всех форм обучения / сост. В. И. </w:t>
      </w:r>
      <w:proofErr w:type="spellStart"/>
      <w:r w:rsidRPr="00EE61C1">
        <w:rPr>
          <w:sz w:val="24"/>
          <w:szCs w:val="24"/>
        </w:rPr>
        <w:t>Федун</w:t>
      </w:r>
      <w:proofErr w:type="spellEnd"/>
      <w:r w:rsidRPr="00EE61C1">
        <w:rPr>
          <w:sz w:val="24"/>
          <w:szCs w:val="24"/>
        </w:rPr>
        <w:t xml:space="preserve">. </w:t>
      </w:r>
      <w:r w:rsidRPr="00EE61C1">
        <w:rPr>
          <w:rStyle w:val="24"/>
          <w:color w:val="000000"/>
          <w:sz w:val="24"/>
          <w:szCs w:val="24"/>
        </w:rPr>
        <w:t>–</w:t>
      </w:r>
      <w:r w:rsidRPr="00EE61C1">
        <w:rPr>
          <w:sz w:val="24"/>
          <w:szCs w:val="24"/>
        </w:rPr>
        <w:t xml:space="preserve"> Мариуполь</w:t>
      </w:r>
      <w:proofErr w:type="gramStart"/>
      <w:r w:rsidRPr="00EE61C1">
        <w:rPr>
          <w:sz w:val="24"/>
          <w:szCs w:val="24"/>
        </w:rPr>
        <w:t xml:space="preserve"> :</w:t>
      </w:r>
      <w:proofErr w:type="gramEnd"/>
      <w:r w:rsidRPr="00EE61C1">
        <w:rPr>
          <w:sz w:val="24"/>
          <w:szCs w:val="24"/>
        </w:rPr>
        <w:t xml:space="preserve"> ПГТУ, 2017. </w:t>
      </w:r>
      <w:r w:rsidRPr="00EE61C1">
        <w:rPr>
          <w:rStyle w:val="24"/>
          <w:color w:val="000000"/>
          <w:sz w:val="24"/>
          <w:szCs w:val="24"/>
        </w:rPr>
        <w:t>–</w:t>
      </w:r>
      <w:r w:rsidRPr="00EE61C1">
        <w:rPr>
          <w:sz w:val="24"/>
          <w:szCs w:val="24"/>
        </w:rPr>
        <w:t xml:space="preserve"> 34 с.</w:t>
      </w:r>
    </w:p>
    <w:p w:rsidR="00EE61C1" w:rsidRPr="00783168" w:rsidRDefault="00EE61C1" w:rsidP="008D51C1">
      <w:pPr>
        <w:pStyle w:val="ab"/>
        <w:jc w:val="both"/>
        <w:rPr>
          <w:lang w:val="ru-RU"/>
        </w:rPr>
      </w:pPr>
    </w:p>
    <w:p w:rsidR="0030133C" w:rsidRPr="008D51C1" w:rsidRDefault="0030133C" w:rsidP="008D51C1">
      <w:pPr>
        <w:pStyle w:val="10"/>
        <w:spacing w:before="0" w:after="0"/>
        <w:rPr>
          <w:lang w:val="ru-RU"/>
        </w:rPr>
      </w:pPr>
    </w:p>
    <w:sectPr w:rsidR="0030133C" w:rsidRPr="008D51C1" w:rsidSect="00583632">
      <w:footerReference w:type="even" r:id="rId24"/>
      <w:footerReference w:type="default" r:id="rId25"/>
      <w:pgSz w:w="8420" w:h="11907" w:orient="landscape" w:code="9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98B" w:rsidRDefault="0025298B" w:rsidP="00626317">
      <w:r>
        <w:separator/>
      </w:r>
    </w:p>
  </w:endnote>
  <w:endnote w:type="continuationSeparator" w:id="0">
    <w:p w:rsidR="0025298B" w:rsidRDefault="0025298B" w:rsidP="00626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47E" w:rsidRDefault="00B6466D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 w:rsidR="008D547E">
      <w:rPr>
        <w:rStyle w:val="aff2"/>
      </w:rPr>
      <w:instrText xml:space="preserve">PAGE  </w:instrText>
    </w:r>
    <w:r>
      <w:rPr>
        <w:rStyle w:val="aff2"/>
      </w:rPr>
      <w:fldChar w:fldCharType="end"/>
    </w:r>
  </w:p>
  <w:p w:rsidR="008D547E" w:rsidRDefault="008D547E" w:rsidP="004C39F1">
    <w:pPr>
      <w:pStyle w:val="af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47E" w:rsidRDefault="00B6466D" w:rsidP="00223ED6">
    <w:pPr>
      <w:pStyle w:val="af3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 w:rsidR="008D547E"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5E1AED">
      <w:rPr>
        <w:rStyle w:val="aff2"/>
        <w:noProof/>
      </w:rPr>
      <w:t>1</w:t>
    </w:r>
    <w:r>
      <w:rPr>
        <w:rStyle w:val="aff2"/>
      </w:rPr>
      <w:fldChar w:fldCharType="end"/>
    </w:r>
  </w:p>
  <w:p w:rsidR="008D547E" w:rsidRDefault="008D547E" w:rsidP="004C39F1">
    <w:pPr>
      <w:pStyle w:val="af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98B" w:rsidRDefault="0025298B" w:rsidP="00626317">
      <w:r>
        <w:separator/>
      </w:r>
    </w:p>
  </w:footnote>
  <w:footnote w:type="continuationSeparator" w:id="0">
    <w:p w:rsidR="0025298B" w:rsidRDefault="0025298B" w:rsidP="00626317">
      <w:r>
        <w:continuationSeparator/>
      </w:r>
    </w:p>
  </w:footnote>
  <w:footnote w:id="1">
    <w:p w:rsidR="004A0D1B" w:rsidRDefault="004A0D1B" w:rsidP="004A0D1B">
      <w:pPr>
        <w:pStyle w:val="ab"/>
        <w:jc w:val="both"/>
      </w:pPr>
      <w:r>
        <w:rPr>
          <w:rStyle w:val="af9"/>
        </w:rPr>
        <w:footnoteRef/>
      </w:r>
      <w:r>
        <w:t xml:space="preserve"> </w:t>
      </w:r>
      <w:r w:rsidRPr="0010649C">
        <w:rPr>
          <w:sz w:val="20"/>
          <w:szCs w:val="20"/>
        </w:rPr>
        <w:t xml:space="preserve">різні кольори мають довжини хвиль, що лежать в діапазонах: червоний 7600-6300 </w:t>
      </w:r>
      <w:r>
        <w:rPr>
          <w:sz w:val="20"/>
          <w:szCs w:val="20"/>
        </w:rPr>
        <w:t>Å; помаранчевий</w:t>
      </w:r>
      <w:r w:rsidRPr="0010649C">
        <w:rPr>
          <w:sz w:val="20"/>
          <w:szCs w:val="20"/>
        </w:rPr>
        <w:t xml:space="preserve"> 6300-5900 Å; жовтий 5900-5700 Å; зелений 5700-4950 Å; синій 4950-4350 Å; фіолетовий 4350-3800 Å).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056A"/>
    <w:multiLevelType w:val="hybridMultilevel"/>
    <w:tmpl w:val="AE0A5EA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FC1C39"/>
    <w:multiLevelType w:val="hybridMultilevel"/>
    <w:tmpl w:val="B7A6FE6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A1E2E"/>
    <w:multiLevelType w:val="hybridMultilevel"/>
    <w:tmpl w:val="C530647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1CD0EB3"/>
    <w:multiLevelType w:val="hybridMultilevel"/>
    <w:tmpl w:val="32BA8DC6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F67885"/>
    <w:multiLevelType w:val="multilevel"/>
    <w:tmpl w:val="45542EEA"/>
    <w:lvl w:ilvl="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5">
    <w:nsid w:val="1B9B49C9"/>
    <w:multiLevelType w:val="hybridMultilevel"/>
    <w:tmpl w:val="C90077EA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E4F01"/>
    <w:multiLevelType w:val="hybridMultilevel"/>
    <w:tmpl w:val="8918C2E8"/>
    <w:lvl w:ilvl="0" w:tplc="38741BD8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DC5DED"/>
    <w:multiLevelType w:val="hybridMultilevel"/>
    <w:tmpl w:val="0E007882"/>
    <w:lvl w:ilvl="0" w:tplc="6E54F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E23973"/>
    <w:multiLevelType w:val="hybridMultilevel"/>
    <w:tmpl w:val="C98ED2BE"/>
    <w:lvl w:ilvl="0" w:tplc="0374DF8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F45DE2"/>
    <w:multiLevelType w:val="hybridMultilevel"/>
    <w:tmpl w:val="DA1CDCD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0">
    <w:nsid w:val="318033D4"/>
    <w:multiLevelType w:val="hybridMultilevel"/>
    <w:tmpl w:val="F436552A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D025A"/>
    <w:multiLevelType w:val="multilevel"/>
    <w:tmpl w:val="D5E67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16" w:hanging="1800"/>
      </w:pPr>
      <w:rPr>
        <w:rFonts w:hint="default"/>
      </w:rPr>
    </w:lvl>
  </w:abstractNum>
  <w:abstractNum w:abstractNumId="12">
    <w:nsid w:val="3FDB66C9"/>
    <w:multiLevelType w:val="hybridMultilevel"/>
    <w:tmpl w:val="04AA5C9C"/>
    <w:lvl w:ilvl="0" w:tplc="B91E2C2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712D5C"/>
    <w:multiLevelType w:val="multilevel"/>
    <w:tmpl w:val="5A001B74"/>
    <w:lvl w:ilvl="0">
      <w:start w:val="1"/>
      <w:numFmt w:val="decimal"/>
      <w:pStyle w:val="a"/>
      <w:suff w:val="space"/>
      <w:lvlText w:val="%1 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4">
    <w:nsid w:val="4CF77711"/>
    <w:multiLevelType w:val="hybridMultilevel"/>
    <w:tmpl w:val="033A06EE"/>
    <w:lvl w:ilvl="0" w:tplc="9848B096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4877F13"/>
    <w:multiLevelType w:val="hybridMultilevel"/>
    <w:tmpl w:val="E4C4EC1E"/>
    <w:lvl w:ilvl="0" w:tplc="38741BD8">
      <w:start w:val="1"/>
      <w:numFmt w:val="decimal"/>
      <w:lvlText w:val="%1."/>
      <w:lvlJc w:val="left"/>
      <w:pPr>
        <w:ind w:left="1989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88F7C8C"/>
    <w:multiLevelType w:val="hybridMultilevel"/>
    <w:tmpl w:val="A61E3FF2"/>
    <w:lvl w:ilvl="0" w:tplc="CB644D0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8E41542"/>
    <w:multiLevelType w:val="hybridMultilevel"/>
    <w:tmpl w:val="669866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471939"/>
    <w:multiLevelType w:val="hybridMultilevel"/>
    <w:tmpl w:val="FB720852"/>
    <w:lvl w:ilvl="0" w:tplc="196A3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7"/>
  </w:num>
  <w:num w:numId="8">
    <w:abstractNumId w:val="12"/>
  </w:num>
  <w:num w:numId="9">
    <w:abstractNumId w:val="6"/>
  </w:num>
  <w:num w:numId="10">
    <w:abstractNumId w:val="5"/>
  </w:num>
  <w:num w:numId="11">
    <w:abstractNumId w:val="15"/>
  </w:num>
  <w:num w:numId="12">
    <w:abstractNumId w:val="1"/>
  </w:num>
  <w:num w:numId="13">
    <w:abstractNumId w:val="16"/>
  </w:num>
  <w:num w:numId="14">
    <w:abstractNumId w:val="11"/>
  </w:num>
  <w:num w:numId="15">
    <w:abstractNumId w:val="18"/>
  </w:num>
  <w:num w:numId="16">
    <w:abstractNumId w:val="14"/>
  </w:num>
  <w:num w:numId="17">
    <w:abstractNumId w:val="8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102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B30C41"/>
    <w:rsid w:val="00001A2F"/>
    <w:rsid w:val="000034B2"/>
    <w:rsid w:val="000045A1"/>
    <w:rsid w:val="000106F9"/>
    <w:rsid w:val="00015A16"/>
    <w:rsid w:val="000206A0"/>
    <w:rsid w:val="00021078"/>
    <w:rsid w:val="00024E18"/>
    <w:rsid w:val="00024EE6"/>
    <w:rsid w:val="00025957"/>
    <w:rsid w:val="00032621"/>
    <w:rsid w:val="00034F76"/>
    <w:rsid w:val="00040B19"/>
    <w:rsid w:val="00040D54"/>
    <w:rsid w:val="0004575B"/>
    <w:rsid w:val="0005203A"/>
    <w:rsid w:val="0005295A"/>
    <w:rsid w:val="00053195"/>
    <w:rsid w:val="000617CF"/>
    <w:rsid w:val="000621E4"/>
    <w:rsid w:val="000660D6"/>
    <w:rsid w:val="000675C6"/>
    <w:rsid w:val="00070F7B"/>
    <w:rsid w:val="0008429E"/>
    <w:rsid w:val="00087DB0"/>
    <w:rsid w:val="00090B73"/>
    <w:rsid w:val="0009553F"/>
    <w:rsid w:val="000A2FB1"/>
    <w:rsid w:val="000B260A"/>
    <w:rsid w:val="000B2E9F"/>
    <w:rsid w:val="000B4CB3"/>
    <w:rsid w:val="000C0873"/>
    <w:rsid w:val="000C71B1"/>
    <w:rsid w:val="000D065C"/>
    <w:rsid w:val="000D24C6"/>
    <w:rsid w:val="000D3005"/>
    <w:rsid w:val="000E02F7"/>
    <w:rsid w:val="000F6C51"/>
    <w:rsid w:val="000F72A5"/>
    <w:rsid w:val="0010053D"/>
    <w:rsid w:val="00102C5C"/>
    <w:rsid w:val="00104BB5"/>
    <w:rsid w:val="0010649C"/>
    <w:rsid w:val="00106F9A"/>
    <w:rsid w:val="00111655"/>
    <w:rsid w:val="00114C9B"/>
    <w:rsid w:val="00117E3B"/>
    <w:rsid w:val="00120120"/>
    <w:rsid w:val="00123BD8"/>
    <w:rsid w:val="0012496E"/>
    <w:rsid w:val="001256AF"/>
    <w:rsid w:val="00125E3D"/>
    <w:rsid w:val="0012658A"/>
    <w:rsid w:val="0012716E"/>
    <w:rsid w:val="0013487A"/>
    <w:rsid w:val="001422EF"/>
    <w:rsid w:val="00142EEB"/>
    <w:rsid w:val="00155A67"/>
    <w:rsid w:val="001659C5"/>
    <w:rsid w:val="00167126"/>
    <w:rsid w:val="00167621"/>
    <w:rsid w:val="00170218"/>
    <w:rsid w:val="001721DC"/>
    <w:rsid w:val="00174918"/>
    <w:rsid w:val="00180007"/>
    <w:rsid w:val="001807C0"/>
    <w:rsid w:val="001A33F6"/>
    <w:rsid w:val="001B07BC"/>
    <w:rsid w:val="001B40FD"/>
    <w:rsid w:val="001C274A"/>
    <w:rsid w:val="001D3B42"/>
    <w:rsid w:val="001D4F54"/>
    <w:rsid w:val="001D74FB"/>
    <w:rsid w:val="001E01D5"/>
    <w:rsid w:val="001E0D87"/>
    <w:rsid w:val="001E6DC7"/>
    <w:rsid w:val="001F0EAF"/>
    <w:rsid w:val="001F4BCB"/>
    <w:rsid w:val="002003DA"/>
    <w:rsid w:val="00200E71"/>
    <w:rsid w:val="0020741D"/>
    <w:rsid w:val="002110F6"/>
    <w:rsid w:val="002121E5"/>
    <w:rsid w:val="0021255C"/>
    <w:rsid w:val="002134FB"/>
    <w:rsid w:val="00214BC8"/>
    <w:rsid w:val="0021501C"/>
    <w:rsid w:val="00221030"/>
    <w:rsid w:val="0022349A"/>
    <w:rsid w:val="002236E9"/>
    <w:rsid w:val="00223ED6"/>
    <w:rsid w:val="00226603"/>
    <w:rsid w:val="002367FF"/>
    <w:rsid w:val="00240755"/>
    <w:rsid w:val="00240C85"/>
    <w:rsid w:val="002422FD"/>
    <w:rsid w:val="00243310"/>
    <w:rsid w:val="00247FAD"/>
    <w:rsid w:val="00252114"/>
    <w:rsid w:val="0025298B"/>
    <w:rsid w:val="00252CBE"/>
    <w:rsid w:val="002546D7"/>
    <w:rsid w:val="002549EA"/>
    <w:rsid w:val="00262124"/>
    <w:rsid w:val="002658E3"/>
    <w:rsid w:val="0026659A"/>
    <w:rsid w:val="0027038E"/>
    <w:rsid w:val="002716B1"/>
    <w:rsid w:val="00272597"/>
    <w:rsid w:val="00275A4D"/>
    <w:rsid w:val="00283716"/>
    <w:rsid w:val="002846A9"/>
    <w:rsid w:val="0028473B"/>
    <w:rsid w:val="0028796B"/>
    <w:rsid w:val="0029105D"/>
    <w:rsid w:val="00291E35"/>
    <w:rsid w:val="002971CE"/>
    <w:rsid w:val="002A1C4D"/>
    <w:rsid w:val="002A4E9B"/>
    <w:rsid w:val="002A675D"/>
    <w:rsid w:val="002A6A6F"/>
    <w:rsid w:val="002A6AEF"/>
    <w:rsid w:val="002A7320"/>
    <w:rsid w:val="002B2AD5"/>
    <w:rsid w:val="002B4F1A"/>
    <w:rsid w:val="002B5D66"/>
    <w:rsid w:val="002C1D47"/>
    <w:rsid w:val="002C66CB"/>
    <w:rsid w:val="002D2A6F"/>
    <w:rsid w:val="002D551C"/>
    <w:rsid w:val="002D6246"/>
    <w:rsid w:val="002D63DA"/>
    <w:rsid w:val="002E2DF4"/>
    <w:rsid w:val="002E52EF"/>
    <w:rsid w:val="002E5AE8"/>
    <w:rsid w:val="002F0192"/>
    <w:rsid w:val="002F02FB"/>
    <w:rsid w:val="002F29BF"/>
    <w:rsid w:val="0030133C"/>
    <w:rsid w:val="00304108"/>
    <w:rsid w:val="003069E0"/>
    <w:rsid w:val="00307868"/>
    <w:rsid w:val="00307C48"/>
    <w:rsid w:val="00312311"/>
    <w:rsid w:val="003141A6"/>
    <w:rsid w:val="00317BBF"/>
    <w:rsid w:val="00317F5F"/>
    <w:rsid w:val="00321050"/>
    <w:rsid w:val="00322A46"/>
    <w:rsid w:val="00325495"/>
    <w:rsid w:val="00326443"/>
    <w:rsid w:val="0032655F"/>
    <w:rsid w:val="00327F2F"/>
    <w:rsid w:val="00332CA2"/>
    <w:rsid w:val="00336A78"/>
    <w:rsid w:val="003374D2"/>
    <w:rsid w:val="00346B26"/>
    <w:rsid w:val="0035046C"/>
    <w:rsid w:val="00355052"/>
    <w:rsid w:val="00355A05"/>
    <w:rsid w:val="003566CA"/>
    <w:rsid w:val="003567E8"/>
    <w:rsid w:val="00360854"/>
    <w:rsid w:val="0036095B"/>
    <w:rsid w:val="00360A57"/>
    <w:rsid w:val="0036151B"/>
    <w:rsid w:val="00363ED9"/>
    <w:rsid w:val="00367EDB"/>
    <w:rsid w:val="003706C1"/>
    <w:rsid w:val="003708F7"/>
    <w:rsid w:val="00374A46"/>
    <w:rsid w:val="00374AE8"/>
    <w:rsid w:val="0038052C"/>
    <w:rsid w:val="0038416F"/>
    <w:rsid w:val="00390BBE"/>
    <w:rsid w:val="0039168F"/>
    <w:rsid w:val="003950F6"/>
    <w:rsid w:val="00396784"/>
    <w:rsid w:val="00396FF6"/>
    <w:rsid w:val="003A04FE"/>
    <w:rsid w:val="003A15C3"/>
    <w:rsid w:val="003B0CC9"/>
    <w:rsid w:val="003B3CA4"/>
    <w:rsid w:val="003C51AD"/>
    <w:rsid w:val="003D14C6"/>
    <w:rsid w:val="003D66A4"/>
    <w:rsid w:val="003E0F34"/>
    <w:rsid w:val="003E2A95"/>
    <w:rsid w:val="003E2CED"/>
    <w:rsid w:val="003E3681"/>
    <w:rsid w:val="003E42A5"/>
    <w:rsid w:val="003E4B61"/>
    <w:rsid w:val="003F659E"/>
    <w:rsid w:val="0040107F"/>
    <w:rsid w:val="00401983"/>
    <w:rsid w:val="00406F67"/>
    <w:rsid w:val="0040772B"/>
    <w:rsid w:val="00407A43"/>
    <w:rsid w:val="0041081B"/>
    <w:rsid w:val="00411E3B"/>
    <w:rsid w:val="004148E5"/>
    <w:rsid w:val="00416598"/>
    <w:rsid w:val="00416D4A"/>
    <w:rsid w:val="00423B80"/>
    <w:rsid w:val="00424280"/>
    <w:rsid w:val="00425F79"/>
    <w:rsid w:val="004427D3"/>
    <w:rsid w:val="00443277"/>
    <w:rsid w:val="00443CF9"/>
    <w:rsid w:val="0044454B"/>
    <w:rsid w:val="004464D9"/>
    <w:rsid w:val="0045049F"/>
    <w:rsid w:val="004521A3"/>
    <w:rsid w:val="0045377F"/>
    <w:rsid w:val="004563A9"/>
    <w:rsid w:val="004568AC"/>
    <w:rsid w:val="004604AC"/>
    <w:rsid w:val="00460E9E"/>
    <w:rsid w:val="00462175"/>
    <w:rsid w:val="00464931"/>
    <w:rsid w:val="00467353"/>
    <w:rsid w:val="004704FF"/>
    <w:rsid w:val="004728EF"/>
    <w:rsid w:val="004736DD"/>
    <w:rsid w:val="00473C94"/>
    <w:rsid w:val="0047641B"/>
    <w:rsid w:val="004804D9"/>
    <w:rsid w:val="004837FB"/>
    <w:rsid w:val="00484556"/>
    <w:rsid w:val="00484AEA"/>
    <w:rsid w:val="00487338"/>
    <w:rsid w:val="00487D7D"/>
    <w:rsid w:val="004900C6"/>
    <w:rsid w:val="004905D5"/>
    <w:rsid w:val="00494D3D"/>
    <w:rsid w:val="00496BE2"/>
    <w:rsid w:val="00496EE9"/>
    <w:rsid w:val="004A0D1B"/>
    <w:rsid w:val="004A0DAB"/>
    <w:rsid w:val="004A602C"/>
    <w:rsid w:val="004A73AB"/>
    <w:rsid w:val="004B1A79"/>
    <w:rsid w:val="004B2E3A"/>
    <w:rsid w:val="004B641F"/>
    <w:rsid w:val="004C0F32"/>
    <w:rsid w:val="004C17C6"/>
    <w:rsid w:val="004C39F1"/>
    <w:rsid w:val="004C449F"/>
    <w:rsid w:val="004C4FFC"/>
    <w:rsid w:val="004C50A2"/>
    <w:rsid w:val="004C586C"/>
    <w:rsid w:val="004C6E05"/>
    <w:rsid w:val="004D22B0"/>
    <w:rsid w:val="004D23FE"/>
    <w:rsid w:val="004D3110"/>
    <w:rsid w:val="004D5108"/>
    <w:rsid w:val="004D638B"/>
    <w:rsid w:val="004E085A"/>
    <w:rsid w:val="004E57A4"/>
    <w:rsid w:val="004E658E"/>
    <w:rsid w:val="004E6E45"/>
    <w:rsid w:val="004F584F"/>
    <w:rsid w:val="004F7E05"/>
    <w:rsid w:val="00500DF8"/>
    <w:rsid w:val="0050603B"/>
    <w:rsid w:val="00507A23"/>
    <w:rsid w:val="00510B66"/>
    <w:rsid w:val="005145DF"/>
    <w:rsid w:val="00521454"/>
    <w:rsid w:val="00524A42"/>
    <w:rsid w:val="00526AAB"/>
    <w:rsid w:val="00526CE6"/>
    <w:rsid w:val="0053122D"/>
    <w:rsid w:val="00531E53"/>
    <w:rsid w:val="00541092"/>
    <w:rsid w:val="00541347"/>
    <w:rsid w:val="0054265F"/>
    <w:rsid w:val="005426BD"/>
    <w:rsid w:val="005433CE"/>
    <w:rsid w:val="005573B8"/>
    <w:rsid w:val="00563FA3"/>
    <w:rsid w:val="00567E6B"/>
    <w:rsid w:val="00570967"/>
    <w:rsid w:val="005716B4"/>
    <w:rsid w:val="00581413"/>
    <w:rsid w:val="005830F1"/>
    <w:rsid w:val="00583632"/>
    <w:rsid w:val="005836C2"/>
    <w:rsid w:val="00585584"/>
    <w:rsid w:val="00586E45"/>
    <w:rsid w:val="00594E4E"/>
    <w:rsid w:val="00597C7E"/>
    <w:rsid w:val="005A6A1A"/>
    <w:rsid w:val="005A7936"/>
    <w:rsid w:val="005B0CEC"/>
    <w:rsid w:val="005B1B41"/>
    <w:rsid w:val="005B491D"/>
    <w:rsid w:val="005B504E"/>
    <w:rsid w:val="005B719A"/>
    <w:rsid w:val="005C27B2"/>
    <w:rsid w:val="005C5BD6"/>
    <w:rsid w:val="005C6C09"/>
    <w:rsid w:val="005D14B2"/>
    <w:rsid w:val="005D5646"/>
    <w:rsid w:val="005E1AED"/>
    <w:rsid w:val="005E4197"/>
    <w:rsid w:val="005E667E"/>
    <w:rsid w:val="005F39FF"/>
    <w:rsid w:val="005F52A2"/>
    <w:rsid w:val="005F5A71"/>
    <w:rsid w:val="005F63A8"/>
    <w:rsid w:val="005F6B74"/>
    <w:rsid w:val="00600799"/>
    <w:rsid w:val="00602FEF"/>
    <w:rsid w:val="00603343"/>
    <w:rsid w:val="006037EE"/>
    <w:rsid w:val="00611EC9"/>
    <w:rsid w:val="0061221F"/>
    <w:rsid w:val="006146DC"/>
    <w:rsid w:val="00617B55"/>
    <w:rsid w:val="00617DF6"/>
    <w:rsid w:val="00623B69"/>
    <w:rsid w:val="00626317"/>
    <w:rsid w:val="00626399"/>
    <w:rsid w:val="00634B24"/>
    <w:rsid w:val="00635845"/>
    <w:rsid w:val="00645509"/>
    <w:rsid w:val="006461C4"/>
    <w:rsid w:val="00646CB4"/>
    <w:rsid w:val="00651811"/>
    <w:rsid w:val="00651BCC"/>
    <w:rsid w:val="006536D0"/>
    <w:rsid w:val="00656C26"/>
    <w:rsid w:val="00662203"/>
    <w:rsid w:val="006626CD"/>
    <w:rsid w:val="00666111"/>
    <w:rsid w:val="00666DD7"/>
    <w:rsid w:val="0066795E"/>
    <w:rsid w:val="00670383"/>
    <w:rsid w:val="00673674"/>
    <w:rsid w:val="00677C5F"/>
    <w:rsid w:val="00677FFA"/>
    <w:rsid w:val="006828D0"/>
    <w:rsid w:val="00694877"/>
    <w:rsid w:val="0069582D"/>
    <w:rsid w:val="00695D69"/>
    <w:rsid w:val="00697F97"/>
    <w:rsid w:val="006A4F89"/>
    <w:rsid w:val="006A71CA"/>
    <w:rsid w:val="006A79FE"/>
    <w:rsid w:val="006B379A"/>
    <w:rsid w:val="006B4AC8"/>
    <w:rsid w:val="006C216D"/>
    <w:rsid w:val="006C34CA"/>
    <w:rsid w:val="006C3558"/>
    <w:rsid w:val="006D012D"/>
    <w:rsid w:val="006D0C65"/>
    <w:rsid w:val="006E1185"/>
    <w:rsid w:val="006E17B8"/>
    <w:rsid w:val="006E59D2"/>
    <w:rsid w:val="006E6102"/>
    <w:rsid w:val="006E74C1"/>
    <w:rsid w:val="006F04C0"/>
    <w:rsid w:val="006F573A"/>
    <w:rsid w:val="00700BA1"/>
    <w:rsid w:val="007058CE"/>
    <w:rsid w:val="00711571"/>
    <w:rsid w:val="007115CB"/>
    <w:rsid w:val="007126FD"/>
    <w:rsid w:val="00725F5A"/>
    <w:rsid w:val="00731DB8"/>
    <w:rsid w:val="0074105A"/>
    <w:rsid w:val="007430F3"/>
    <w:rsid w:val="00743993"/>
    <w:rsid w:val="007439DF"/>
    <w:rsid w:val="007548DF"/>
    <w:rsid w:val="00755B4C"/>
    <w:rsid w:val="00757389"/>
    <w:rsid w:val="00761A33"/>
    <w:rsid w:val="00766E52"/>
    <w:rsid w:val="007679F7"/>
    <w:rsid w:val="00771B21"/>
    <w:rsid w:val="00774556"/>
    <w:rsid w:val="007762F0"/>
    <w:rsid w:val="00777C77"/>
    <w:rsid w:val="00781E2A"/>
    <w:rsid w:val="00782E9C"/>
    <w:rsid w:val="00783168"/>
    <w:rsid w:val="0078669A"/>
    <w:rsid w:val="007904B2"/>
    <w:rsid w:val="00797664"/>
    <w:rsid w:val="007A0556"/>
    <w:rsid w:val="007A18E4"/>
    <w:rsid w:val="007A1EA7"/>
    <w:rsid w:val="007A2BB9"/>
    <w:rsid w:val="007A3EDD"/>
    <w:rsid w:val="007B2545"/>
    <w:rsid w:val="007B4517"/>
    <w:rsid w:val="007B6AF7"/>
    <w:rsid w:val="007C40CA"/>
    <w:rsid w:val="007C4584"/>
    <w:rsid w:val="007C64CE"/>
    <w:rsid w:val="007C6BDF"/>
    <w:rsid w:val="007D4D7A"/>
    <w:rsid w:val="007D505A"/>
    <w:rsid w:val="007E4BF3"/>
    <w:rsid w:val="007E5C49"/>
    <w:rsid w:val="007E5DAC"/>
    <w:rsid w:val="007E659A"/>
    <w:rsid w:val="007F0B89"/>
    <w:rsid w:val="007F0F00"/>
    <w:rsid w:val="007F15AC"/>
    <w:rsid w:val="007F2F3A"/>
    <w:rsid w:val="007F6476"/>
    <w:rsid w:val="007F7AF6"/>
    <w:rsid w:val="00801F22"/>
    <w:rsid w:val="00804371"/>
    <w:rsid w:val="008106D0"/>
    <w:rsid w:val="008141FD"/>
    <w:rsid w:val="008168D2"/>
    <w:rsid w:val="00822A4A"/>
    <w:rsid w:val="008240C6"/>
    <w:rsid w:val="00826C53"/>
    <w:rsid w:val="00826D5E"/>
    <w:rsid w:val="00826E0D"/>
    <w:rsid w:val="0083306F"/>
    <w:rsid w:val="00840FC5"/>
    <w:rsid w:val="0084119D"/>
    <w:rsid w:val="00847844"/>
    <w:rsid w:val="00855D9F"/>
    <w:rsid w:val="00857288"/>
    <w:rsid w:val="00861B13"/>
    <w:rsid w:val="008644D7"/>
    <w:rsid w:val="00865BF4"/>
    <w:rsid w:val="00871234"/>
    <w:rsid w:val="00871B84"/>
    <w:rsid w:val="008733D1"/>
    <w:rsid w:val="008737F9"/>
    <w:rsid w:val="00873C3D"/>
    <w:rsid w:val="00875AB8"/>
    <w:rsid w:val="0087734B"/>
    <w:rsid w:val="00880A4A"/>
    <w:rsid w:val="0088565F"/>
    <w:rsid w:val="0088643B"/>
    <w:rsid w:val="008868AA"/>
    <w:rsid w:val="008910EC"/>
    <w:rsid w:val="00891214"/>
    <w:rsid w:val="008A210D"/>
    <w:rsid w:val="008A5E56"/>
    <w:rsid w:val="008B4130"/>
    <w:rsid w:val="008B73B7"/>
    <w:rsid w:val="008B7BC8"/>
    <w:rsid w:val="008B7DF3"/>
    <w:rsid w:val="008C29A3"/>
    <w:rsid w:val="008C3212"/>
    <w:rsid w:val="008C613B"/>
    <w:rsid w:val="008C687B"/>
    <w:rsid w:val="008C7F79"/>
    <w:rsid w:val="008D3B33"/>
    <w:rsid w:val="008D3E94"/>
    <w:rsid w:val="008D51C1"/>
    <w:rsid w:val="008D547E"/>
    <w:rsid w:val="008E4E2B"/>
    <w:rsid w:val="008E5176"/>
    <w:rsid w:val="008F1A74"/>
    <w:rsid w:val="008F3DBA"/>
    <w:rsid w:val="008F4F30"/>
    <w:rsid w:val="008F51F7"/>
    <w:rsid w:val="00900E1B"/>
    <w:rsid w:val="00900EF4"/>
    <w:rsid w:val="00901248"/>
    <w:rsid w:val="0090384E"/>
    <w:rsid w:val="00903DCB"/>
    <w:rsid w:val="0091187D"/>
    <w:rsid w:val="00913930"/>
    <w:rsid w:val="00915995"/>
    <w:rsid w:val="00915B72"/>
    <w:rsid w:val="0091743F"/>
    <w:rsid w:val="009174E8"/>
    <w:rsid w:val="00917CDC"/>
    <w:rsid w:val="00920249"/>
    <w:rsid w:val="009227DA"/>
    <w:rsid w:val="00923BEE"/>
    <w:rsid w:val="0092566B"/>
    <w:rsid w:val="00931086"/>
    <w:rsid w:val="00932768"/>
    <w:rsid w:val="00933B14"/>
    <w:rsid w:val="009365B0"/>
    <w:rsid w:val="00941E63"/>
    <w:rsid w:val="009452A4"/>
    <w:rsid w:val="00946AAD"/>
    <w:rsid w:val="0095264C"/>
    <w:rsid w:val="00953849"/>
    <w:rsid w:val="00955BE1"/>
    <w:rsid w:val="00957492"/>
    <w:rsid w:val="00961B09"/>
    <w:rsid w:val="00972151"/>
    <w:rsid w:val="00972AF8"/>
    <w:rsid w:val="00972FD5"/>
    <w:rsid w:val="00976C1F"/>
    <w:rsid w:val="0098022E"/>
    <w:rsid w:val="00982E62"/>
    <w:rsid w:val="009866D8"/>
    <w:rsid w:val="00990F6F"/>
    <w:rsid w:val="009917DE"/>
    <w:rsid w:val="00996504"/>
    <w:rsid w:val="00997261"/>
    <w:rsid w:val="009A08CA"/>
    <w:rsid w:val="009A148A"/>
    <w:rsid w:val="009A2AD8"/>
    <w:rsid w:val="009A2AE3"/>
    <w:rsid w:val="009A3034"/>
    <w:rsid w:val="009A40C8"/>
    <w:rsid w:val="009A5C5A"/>
    <w:rsid w:val="009A6E75"/>
    <w:rsid w:val="009B2FA3"/>
    <w:rsid w:val="009B30BC"/>
    <w:rsid w:val="009B6435"/>
    <w:rsid w:val="009B6A06"/>
    <w:rsid w:val="009B7959"/>
    <w:rsid w:val="009C006D"/>
    <w:rsid w:val="009C462A"/>
    <w:rsid w:val="009D0406"/>
    <w:rsid w:val="009D33B4"/>
    <w:rsid w:val="009D542D"/>
    <w:rsid w:val="009E3642"/>
    <w:rsid w:val="009E7041"/>
    <w:rsid w:val="009F3AE3"/>
    <w:rsid w:val="009F59A0"/>
    <w:rsid w:val="00A013F0"/>
    <w:rsid w:val="00A04167"/>
    <w:rsid w:val="00A0602C"/>
    <w:rsid w:val="00A12908"/>
    <w:rsid w:val="00A12E82"/>
    <w:rsid w:val="00A16005"/>
    <w:rsid w:val="00A169E6"/>
    <w:rsid w:val="00A2446C"/>
    <w:rsid w:val="00A34484"/>
    <w:rsid w:val="00A35848"/>
    <w:rsid w:val="00A367A8"/>
    <w:rsid w:val="00A41859"/>
    <w:rsid w:val="00A42503"/>
    <w:rsid w:val="00A4539B"/>
    <w:rsid w:val="00A45CF9"/>
    <w:rsid w:val="00A45E8E"/>
    <w:rsid w:val="00A465D0"/>
    <w:rsid w:val="00A46EE7"/>
    <w:rsid w:val="00A535CC"/>
    <w:rsid w:val="00A55DC7"/>
    <w:rsid w:val="00A56A95"/>
    <w:rsid w:val="00A60095"/>
    <w:rsid w:val="00A61FF8"/>
    <w:rsid w:val="00A62B25"/>
    <w:rsid w:val="00A63F61"/>
    <w:rsid w:val="00A645A5"/>
    <w:rsid w:val="00A65E1F"/>
    <w:rsid w:val="00A7026D"/>
    <w:rsid w:val="00A70B53"/>
    <w:rsid w:val="00A72A2E"/>
    <w:rsid w:val="00A77538"/>
    <w:rsid w:val="00A77A7F"/>
    <w:rsid w:val="00A8015D"/>
    <w:rsid w:val="00A851C3"/>
    <w:rsid w:val="00A94498"/>
    <w:rsid w:val="00A9509F"/>
    <w:rsid w:val="00A97F95"/>
    <w:rsid w:val="00AA485C"/>
    <w:rsid w:val="00AB4510"/>
    <w:rsid w:val="00AB7CCA"/>
    <w:rsid w:val="00AC1B6B"/>
    <w:rsid w:val="00AC45F1"/>
    <w:rsid w:val="00AD21C7"/>
    <w:rsid w:val="00AD33B1"/>
    <w:rsid w:val="00AE3692"/>
    <w:rsid w:val="00AE7901"/>
    <w:rsid w:val="00AF1330"/>
    <w:rsid w:val="00AF2F5F"/>
    <w:rsid w:val="00AF4D1B"/>
    <w:rsid w:val="00AF57B9"/>
    <w:rsid w:val="00B03EF3"/>
    <w:rsid w:val="00B05E80"/>
    <w:rsid w:val="00B063B0"/>
    <w:rsid w:val="00B07DBC"/>
    <w:rsid w:val="00B12113"/>
    <w:rsid w:val="00B133A9"/>
    <w:rsid w:val="00B14C96"/>
    <w:rsid w:val="00B30C41"/>
    <w:rsid w:val="00B3194E"/>
    <w:rsid w:val="00B32A07"/>
    <w:rsid w:val="00B35E26"/>
    <w:rsid w:val="00B3741C"/>
    <w:rsid w:val="00B3749D"/>
    <w:rsid w:val="00B43D3E"/>
    <w:rsid w:val="00B52856"/>
    <w:rsid w:val="00B57F08"/>
    <w:rsid w:val="00B61571"/>
    <w:rsid w:val="00B64004"/>
    <w:rsid w:val="00B6407D"/>
    <w:rsid w:val="00B6437C"/>
    <w:rsid w:val="00B6466D"/>
    <w:rsid w:val="00B65F0E"/>
    <w:rsid w:val="00B67E08"/>
    <w:rsid w:val="00B72C26"/>
    <w:rsid w:val="00B72F52"/>
    <w:rsid w:val="00B74726"/>
    <w:rsid w:val="00B7548C"/>
    <w:rsid w:val="00B75C62"/>
    <w:rsid w:val="00B76575"/>
    <w:rsid w:val="00B80BAF"/>
    <w:rsid w:val="00B815F2"/>
    <w:rsid w:val="00B81EFF"/>
    <w:rsid w:val="00B83960"/>
    <w:rsid w:val="00B87B80"/>
    <w:rsid w:val="00B87E84"/>
    <w:rsid w:val="00B90BCC"/>
    <w:rsid w:val="00B967A8"/>
    <w:rsid w:val="00B96F19"/>
    <w:rsid w:val="00BA053C"/>
    <w:rsid w:val="00BA0B5F"/>
    <w:rsid w:val="00BA2A93"/>
    <w:rsid w:val="00BA68EC"/>
    <w:rsid w:val="00BB08F3"/>
    <w:rsid w:val="00BB5571"/>
    <w:rsid w:val="00BD052C"/>
    <w:rsid w:val="00BD1128"/>
    <w:rsid w:val="00BD1CEF"/>
    <w:rsid w:val="00BD633B"/>
    <w:rsid w:val="00BE0827"/>
    <w:rsid w:val="00BE3689"/>
    <w:rsid w:val="00BE47C1"/>
    <w:rsid w:val="00BE50A1"/>
    <w:rsid w:val="00BE57F8"/>
    <w:rsid w:val="00BE5B46"/>
    <w:rsid w:val="00BE6F3C"/>
    <w:rsid w:val="00BF15E1"/>
    <w:rsid w:val="00BF58C0"/>
    <w:rsid w:val="00C00C7D"/>
    <w:rsid w:val="00C02465"/>
    <w:rsid w:val="00C03E30"/>
    <w:rsid w:val="00C058B2"/>
    <w:rsid w:val="00C06973"/>
    <w:rsid w:val="00C06B63"/>
    <w:rsid w:val="00C07B2C"/>
    <w:rsid w:val="00C2476F"/>
    <w:rsid w:val="00C330F2"/>
    <w:rsid w:val="00C404E0"/>
    <w:rsid w:val="00C405CF"/>
    <w:rsid w:val="00C41A74"/>
    <w:rsid w:val="00C422C9"/>
    <w:rsid w:val="00C45E5C"/>
    <w:rsid w:val="00C466DC"/>
    <w:rsid w:val="00C47089"/>
    <w:rsid w:val="00C47AD8"/>
    <w:rsid w:val="00C51A4D"/>
    <w:rsid w:val="00C5499F"/>
    <w:rsid w:val="00C54D11"/>
    <w:rsid w:val="00C556C0"/>
    <w:rsid w:val="00C5571F"/>
    <w:rsid w:val="00C56E22"/>
    <w:rsid w:val="00C5754E"/>
    <w:rsid w:val="00C57F81"/>
    <w:rsid w:val="00C70C28"/>
    <w:rsid w:val="00C74915"/>
    <w:rsid w:val="00C74E3A"/>
    <w:rsid w:val="00C84E2E"/>
    <w:rsid w:val="00C85269"/>
    <w:rsid w:val="00C87D9A"/>
    <w:rsid w:val="00C95B71"/>
    <w:rsid w:val="00CA074B"/>
    <w:rsid w:val="00CA0B70"/>
    <w:rsid w:val="00CA5C03"/>
    <w:rsid w:val="00CB29DB"/>
    <w:rsid w:val="00CB4E97"/>
    <w:rsid w:val="00CB7C51"/>
    <w:rsid w:val="00CC12D4"/>
    <w:rsid w:val="00CC13D1"/>
    <w:rsid w:val="00CC2D8E"/>
    <w:rsid w:val="00CC49A8"/>
    <w:rsid w:val="00CC5346"/>
    <w:rsid w:val="00CC5AB1"/>
    <w:rsid w:val="00CC70AC"/>
    <w:rsid w:val="00CC715F"/>
    <w:rsid w:val="00CD2416"/>
    <w:rsid w:val="00CD38F9"/>
    <w:rsid w:val="00CD761B"/>
    <w:rsid w:val="00CE01B2"/>
    <w:rsid w:val="00CE69D0"/>
    <w:rsid w:val="00CF03CF"/>
    <w:rsid w:val="00CF359D"/>
    <w:rsid w:val="00CF3CD9"/>
    <w:rsid w:val="00CF3DA7"/>
    <w:rsid w:val="00CF725E"/>
    <w:rsid w:val="00D050BE"/>
    <w:rsid w:val="00D14B6E"/>
    <w:rsid w:val="00D24580"/>
    <w:rsid w:val="00D43D57"/>
    <w:rsid w:val="00D45156"/>
    <w:rsid w:val="00D5100B"/>
    <w:rsid w:val="00D516A6"/>
    <w:rsid w:val="00D56E3C"/>
    <w:rsid w:val="00D651C8"/>
    <w:rsid w:val="00D6737B"/>
    <w:rsid w:val="00D7289D"/>
    <w:rsid w:val="00D8350C"/>
    <w:rsid w:val="00D9035A"/>
    <w:rsid w:val="00D93FBE"/>
    <w:rsid w:val="00D94215"/>
    <w:rsid w:val="00D95224"/>
    <w:rsid w:val="00D96CAC"/>
    <w:rsid w:val="00DB0571"/>
    <w:rsid w:val="00DB42D1"/>
    <w:rsid w:val="00DB449D"/>
    <w:rsid w:val="00DB77DD"/>
    <w:rsid w:val="00DC491A"/>
    <w:rsid w:val="00DC5F58"/>
    <w:rsid w:val="00DD0503"/>
    <w:rsid w:val="00DD29B6"/>
    <w:rsid w:val="00DD32C0"/>
    <w:rsid w:val="00DD7E17"/>
    <w:rsid w:val="00DE2934"/>
    <w:rsid w:val="00DE5014"/>
    <w:rsid w:val="00DF1B28"/>
    <w:rsid w:val="00DF4FD4"/>
    <w:rsid w:val="00DF72C4"/>
    <w:rsid w:val="00E00912"/>
    <w:rsid w:val="00E00A61"/>
    <w:rsid w:val="00E00B6F"/>
    <w:rsid w:val="00E00D84"/>
    <w:rsid w:val="00E04403"/>
    <w:rsid w:val="00E10C4B"/>
    <w:rsid w:val="00E12C72"/>
    <w:rsid w:val="00E12DA8"/>
    <w:rsid w:val="00E16E68"/>
    <w:rsid w:val="00E17EF8"/>
    <w:rsid w:val="00E24C8C"/>
    <w:rsid w:val="00E25278"/>
    <w:rsid w:val="00E25575"/>
    <w:rsid w:val="00E33C97"/>
    <w:rsid w:val="00E34849"/>
    <w:rsid w:val="00E36322"/>
    <w:rsid w:val="00E36494"/>
    <w:rsid w:val="00E42005"/>
    <w:rsid w:val="00E46C24"/>
    <w:rsid w:val="00E46F06"/>
    <w:rsid w:val="00E47E9F"/>
    <w:rsid w:val="00E50B4E"/>
    <w:rsid w:val="00E533DE"/>
    <w:rsid w:val="00E54C3A"/>
    <w:rsid w:val="00E54C9D"/>
    <w:rsid w:val="00E5600E"/>
    <w:rsid w:val="00E6039B"/>
    <w:rsid w:val="00E633B1"/>
    <w:rsid w:val="00E637E0"/>
    <w:rsid w:val="00E65109"/>
    <w:rsid w:val="00E76BBD"/>
    <w:rsid w:val="00E817B5"/>
    <w:rsid w:val="00E826D9"/>
    <w:rsid w:val="00E862A2"/>
    <w:rsid w:val="00E930D1"/>
    <w:rsid w:val="00E95CAE"/>
    <w:rsid w:val="00E9621B"/>
    <w:rsid w:val="00E96906"/>
    <w:rsid w:val="00E97E9A"/>
    <w:rsid w:val="00EA170A"/>
    <w:rsid w:val="00EA1866"/>
    <w:rsid w:val="00EA562A"/>
    <w:rsid w:val="00EA7924"/>
    <w:rsid w:val="00EA7C36"/>
    <w:rsid w:val="00EB0C39"/>
    <w:rsid w:val="00EB1C6A"/>
    <w:rsid w:val="00EB641E"/>
    <w:rsid w:val="00EB7627"/>
    <w:rsid w:val="00EC1C12"/>
    <w:rsid w:val="00EC69A8"/>
    <w:rsid w:val="00ED1527"/>
    <w:rsid w:val="00ED2D99"/>
    <w:rsid w:val="00ED4CFF"/>
    <w:rsid w:val="00ED76F7"/>
    <w:rsid w:val="00EE02CD"/>
    <w:rsid w:val="00EE557C"/>
    <w:rsid w:val="00EE61C1"/>
    <w:rsid w:val="00EE77C5"/>
    <w:rsid w:val="00F017C3"/>
    <w:rsid w:val="00F05DCE"/>
    <w:rsid w:val="00F10E2E"/>
    <w:rsid w:val="00F27375"/>
    <w:rsid w:val="00F2779C"/>
    <w:rsid w:val="00F3016B"/>
    <w:rsid w:val="00F32831"/>
    <w:rsid w:val="00F35CC8"/>
    <w:rsid w:val="00F3636F"/>
    <w:rsid w:val="00F44CE7"/>
    <w:rsid w:val="00F46020"/>
    <w:rsid w:val="00F50112"/>
    <w:rsid w:val="00F561EC"/>
    <w:rsid w:val="00F57000"/>
    <w:rsid w:val="00F5796A"/>
    <w:rsid w:val="00F6289B"/>
    <w:rsid w:val="00F65161"/>
    <w:rsid w:val="00F774C9"/>
    <w:rsid w:val="00F84B33"/>
    <w:rsid w:val="00F85165"/>
    <w:rsid w:val="00F91E51"/>
    <w:rsid w:val="00F92DC2"/>
    <w:rsid w:val="00F93C6F"/>
    <w:rsid w:val="00F95D72"/>
    <w:rsid w:val="00F95F78"/>
    <w:rsid w:val="00FA1692"/>
    <w:rsid w:val="00FA19FB"/>
    <w:rsid w:val="00FA4831"/>
    <w:rsid w:val="00FA628A"/>
    <w:rsid w:val="00FA637B"/>
    <w:rsid w:val="00FA6EAF"/>
    <w:rsid w:val="00FB0305"/>
    <w:rsid w:val="00FB0650"/>
    <w:rsid w:val="00FB5F54"/>
    <w:rsid w:val="00FB7B8C"/>
    <w:rsid w:val="00FC15F5"/>
    <w:rsid w:val="00FC22E7"/>
    <w:rsid w:val="00FC37A3"/>
    <w:rsid w:val="00FC3978"/>
    <w:rsid w:val="00FC6021"/>
    <w:rsid w:val="00FC6F99"/>
    <w:rsid w:val="00FC771D"/>
    <w:rsid w:val="00FD0478"/>
    <w:rsid w:val="00FD453A"/>
    <w:rsid w:val="00FE0BAA"/>
    <w:rsid w:val="00FE1F9A"/>
    <w:rsid w:val="00FF05B5"/>
    <w:rsid w:val="00FF1A4D"/>
    <w:rsid w:val="00FF350F"/>
    <w:rsid w:val="00FF5A8A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E25575"/>
    <w:rPr>
      <w:sz w:val="24"/>
      <w:szCs w:val="24"/>
    </w:rPr>
  </w:style>
  <w:style w:type="paragraph" w:styleId="1">
    <w:name w:val="heading 1"/>
    <w:basedOn w:val="10"/>
    <w:next w:val="a0"/>
    <w:link w:val="11"/>
    <w:uiPriority w:val="99"/>
    <w:qFormat/>
    <w:rsid w:val="008D51C1"/>
    <w:pPr>
      <w:spacing w:before="0" w:after="0"/>
    </w:pPr>
  </w:style>
  <w:style w:type="paragraph" w:styleId="2">
    <w:name w:val="heading 2"/>
    <w:basedOn w:val="a"/>
    <w:next w:val="a0"/>
    <w:link w:val="20"/>
    <w:uiPriority w:val="99"/>
    <w:qFormat/>
    <w:rsid w:val="008D51C1"/>
    <w:pPr>
      <w:numPr>
        <w:ilvl w:val="1"/>
        <w:numId w:val="5"/>
      </w:numPr>
      <w:spacing w:before="0" w:after="0"/>
      <w:jc w:val="left"/>
      <w:outlineLvl w:val="1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8D51C1"/>
    <w:rPr>
      <w:rFonts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8D51C1"/>
    <w:rPr>
      <w:b/>
      <w:sz w:val="24"/>
      <w:lang w:eastAsia="ru-RU"/>
    </w:rPr>
  </w:style>
  <w:style w:type="character" w:styleId="a4">
    <w:name w:val="Strong"/>
    <w:basedOn w:val="a1"/>
    <w:uiPriority w:val="99"/>
    <w:qFormat/>
    <w:rsid w:val="005A6A1A"/>
    <w:rPr>
      <w:rFonts w:cs="Times New Roman"/>
      <w:b/>
    </w:rPr>
  </w:style>
  <w:style w:type="character" w:styleId="a5">
    <w:name w:val="Emphasis"/>
    <w:basedOn w:val="a1"/>
    <w:uiPriority w:val="99"/>
    <w:qFormat/>
    <w:rsid w:val="005A6A1A"/>
    <w:rPr>
      <w:rFonts w:cs="Times New Roman"/>
      <w:b/>
    </w:rPr>
  </w:style>
  <w:style w:type="paragraph" w:styleId="a6">
    <w:name w:val="Title"/>
    <w:basedOn w:val="a0"/>
    <w:link w:val="a7"/>
    <w:uiPriority w:val="99"/>
    <w:qFormat/>
    <w:rsid w:val="005A6A1A"/>
    <w:pPr>
      <w:jc w:val="center"/>
    </w:pPr>
    <w:rPr>
      <w:sz w:val="28"/>
      <w:szCs w:val="20"/>
    </w:rPr>
  </w:style>
  <w:style w:type="character" w:customStyle="1" w:styleId="a7">
    <w:name w:val="Название Знак"/>
    <w:basedOn w:val="a1"/>
    <w:link w:val="a6"/>
    <w:uiPriority w:val="99"/>
    <w:locked/>
    <w:rsid w:val="005A6A1A"/>
    <w:rPr>
      <w:rFonts w:cs="Times New Roman"/>
      <w:sz w:val="28"/>
      <w:lang w:val="ru-RU" w:eastAsia="ru-RU"/>
    </w:rPr>
  </w:style>
  <w:style w:type="paragraph" w:styleId="a8">
    <w:name w:val="List Paragraph"/>
    <w:basedOn w:val="a0"/>
    <w:uiPriority w:val="34"/>
    <w:qFormat/>
    <w:rsid w:val="005A7936"/>
    <w:pPr>
      <w:ind w:left="720"/>
      <w:contextualSpacing/>
    </w:p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5A7936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1"/>
    <w:link w:val="MTDisplayEquation"/>
    <w:uiPriority w:val="99"/>
    <w:locked/>
    <w:rsid w:val="005A7936"/>
    <w:rPr>
      <w:rFonts w:cs="Times New Roman"/>
      <w:sz w:val="24"/>
      <w:szCs w:val="24"/>
      <w:lang w:val="en-US" w:eastAsia="ru-RU"/>
    </w:rPr>
  </w:style>
  <w:style w:type="paragraph" w:styleId="a9">
    <w:name w:val="Body Text"/>
    <w:basedOn w:val="a0"/>
    <w:link w:val="aa"/>
    <w:uiPriority w:val="99"/>
    <w:rsid w:val="00563FA3"/>
    <w:pPr>
      <w:ind w:firstLine="567"/>
      <w:jc w:val="both"/>
    </w:pPr>
    <w:rPr>
      <w:sz w:val="20"/>
      <w:szCs w:val="20"/>
    </w:rPr>
  </w:style>
  <w:style w:type="character" w:customStyle="1" w:styleId="aa">
    <w:name w:val="Основной текст Знак"/>
    <w:basedOn w:val="a1"/>
    <w:link w:val="a9"/>
    <w:uiPriority w:val="99"/>
    <w:locked/>
    <w:rsid w:val="00563FA3"/>
    <w:rPr>
      <w:rFonts w:cs="Times New Roman"/>
      <w:lang w:val="ru-RU" w:eastAsia="ru-RU"/>
    </w:rPr>
  </w:style>
  <w:style w:type="paragraph" w:customStyle="1" w:styleId="ab">
    <w:name w:val="Основной ПГТУ"/>
    <w:basedOn w:val="a0"/>
    <w:uiPriority w:val="99"/>
    <w:rsid w:val="004704FF"/>
    <w:pPr>
      <w:ind w:firstLine="567"/>
    </w:pPr>
    <w:rPr>
      <w:lang w:val="uk-UA"/>
    </w:rPr>
  </w:style>
  <w:style w:type="paragraph" w:customStyle="1" w:styleId="10">
    <w:name w:val="Заголовок 1 ПГТУ без номера"/>
    <w:basedOn w:val="a0"/>
    <w:next w:val="ab"/>
    <w:uiPriority w:val="99"/>
    <w:rsid w:val="00E04403"/>
    <w:pPr>
      <w:keepNext/>
      <w:spacing w:before="120" w:after="120"/>
      <w:jc w:val="center"/>
      <w:outlineLvl w:val="0"/>
    </w:pPr>
    <w:rPr>
      <w:b/>
      <w:lang w:val="uk-UA"/>
    </w:rPr>
  </w:style>
  <w:style w:type="paragraph" w:customStyle="1" w:styleId="ac">
    <w:name w:val="Формула номер"/>
    <w:basedOn w:val="a0"/>
    <w:uiPriority w:val="99"/>
    <w:rsid w:val="002C1D47"/>
    <w:pPr>
      <w:spacing w:before="120" w:after="120"/>
      <w:jc w:val="right"/>
    </w:pPr>
  </w:style>
  <w:style w:type="paragraph" w:customStyle="1" w:styleId="ad">
    <w:name w:val="Формула без номера"/>
    <w:basedOn w:val="a0"/>
    <w:uiPriority w:val="99"/>
    <w:rsid w:val="002C1D47"/>
    <w:pPr>
      <w:spacing w:before="120" w:after="120"/>
      <w:jc w:val="center"/>
    </w:pPr>
  </w:style>
  <w:style w:type="character" w:customStyle="1" w:styleId="MTEquationSection">
    <w:name w:val="MTEquationSection"/>
    <w:basedOn w:val="a1"/>
    <w:uiPriority w:val="99"/>
    <w:rsid w:val="00D6737B"/>
    <w:rPr>
      <w:rFonts w:cs="Times New Roman"/>
      <w:vanish/>
      <w:color w:val="FF0000"/>
      <w:lang w:val="uk-UA"/>
    </w:rPr>
  </w:style>
  <w:style w:type="character" w:styleId="ae">
    <w:name w:val="Intense Emphasis"/>
    <w:basedOn w:val="a1"/>
    <w:uiPriority w:val="99"/>
    <w:qFormat/>
    <w:rsid w:val="00D6737B"/>
    <w:rPr>
      <w:rFonts w:cs="Times New Roman"/>
      <w:b/>
      <w:bCs/>
      <w:i/>
      <w:iCs/>
      <w:color w:val="4F81BD"/>
    </w:rPr>
  </w:style>
  <w:style w:type="paragraph" w:styleId="21">
    <w:name w:val="Quote"/>
    <w:basedOn w:val="a0"/>
    <w:next w:val="a0"/>
    <w:link w:val="22"/>
    <w:uiPriority w:val="99"/>
    <w:qFormat/>
    <w:rsid w:val="00D6737B"/>
    <w:rPr>
      <w:i/>
      <w:iCs/>
      <w:color w:val="000000"/>
    </w:rPr>
  </w:style>
  <w:style w:type="character" w:customStyle="1" w:styleId="22">
    <w:name w:val="Цитата 2 Знак"/>
    <w:basedOn w:val="a1"/>
    <w:link w:val="21"/>
    <w:uiPriority w:val="99"/>
    <w:locked/>
    <w:rsid w:val="00D6737B"/>
    <w:rPr>
      <w:rFonts w:cs="Times New Roman"/>
      <w:i/>
      <w:iCs/>
      <w:color w:val="000000"/>
      <w:sz w:val="24"/>
      <w:szCs w:val="24"/>
      <w:lang w:val="ru-RU" w:eastAsia="ru-RU"/>
    </w:rPr>
  </w:style>
  <w:style w:type="character" w:styleId="af">
    <w:name w:val="Subtle Emphasis"/>
    <w:basedOn w:val="a1"/>
    <w:uiPriority w:val="99"/>
    <w:qFormat/>
    <w:rsid w:val="00D6737B"/>
    <w:rPr>
      <w:rFonts w:cs="Times New Roman"/>
      <w:i/>
      <w:iCs/>
      <w:color w:val="808080"/>
    </w:rPr>
  </w:style>
  <w:style w:type="character" w:styleId="af0">
    <w:name w:val="Intense Reference"/>
    <w:basedOn w:val="a1"/>
    <w:uiPriority w:val="99"/>
    <w:qFormat/>
    <w:rsid w:val="00D6737B"/>
    <w:rPr>
      <w:rFonts w:cs="Times New Roman"/>
      <w:b/>
      <w:bCs/>
      <w:smallCaps/>
      <w:color w:val="C0504D"/>
      <w:spacing w:val="5"/>
      <w:u w:val="single"/>
    </w:rPr>
  </w:style>
  <w:style w:type="paragraph" w:styleId="af1">
    <w:name w:val="header"/>
    <w:basedOn w:val="a0"/>
    <w:link w:val="af2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3">
    <w:name w:val="footer"/>
    <w:basedOn w:val="a0"/>
    <w:link w:val="af4"/>
    <w:uiPriority w:val="99"/>
    <w:rsid w:val="0062631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locked/>
    <w:rsid w:val="00626317"/>
    <w:rPr>
      <w:rFonts w:cs="Times New Roman"/>
      <w:sz w:val="24"/>
      <w:szCs w:val="24"/>
      <w:lang w:val="ru-RU" w:eastAsia="ru-RU"/>
    </w:rPr>
  </w:style>
  <w:style w:type="paragraph" w:styleId="af5">
    <w:name w:val="Balloon Text"/>
    <w:basedOn w:val="a0"/>
    <w:link w:val="af6"/>
    <w:uiPriority w:val="99"/>
    <w:semiHidden/>
    <w:rsid w:val="006146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146DC"/>
    <w:rPr>
      <w:rFonts w:ascii="Tahoma" w:hAnsi="Tahoma" w:cs="Tahoma"/>
      <w:sz w:val="16"/>
      <w:szCs w:val="16"/>
      <w:lang w:val="ru-RU" w:eastAsia="ru-RU"/>
    </w:rPr>
  </w:style>
  <w:style w:type="paragraph" w:styleId="af7">
    <w:name w:val="footnote text"/>
    <w:basedOn w:val="a0"/>
    <w:link w:val="af8"/>
    <w:uiPriority w:val="99"/>
    <w:semiHidden/>
    <w:rsid w:val="00CF359D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locked/>
    <w:rsid w:val="00CF359D"/>
    <w:rPr>
      <w:rFonts w:cs="Times New Roman"/>
      <w:lang w:val="ru-RU" w:eastAsia="ru-RU"/>
    </w:rPr>
  </w:style>
  <w:style w:type="character" w:styleId="af9">
    <w:name w:val="footnote reference"/>
    <w:basedOn w:val="a1"/>
    <w:uiPriority w:val="99"/>
    <w:semiHidden/>
    <w:rsid w:val="00CF359D"/>
    <w:rPr>
      <w:rFonts w:cs="Times New Roman"/>
      <w:vertAlign w:val="superscript"/>
    </w:rPr>
  </w:style>
  <w:style w:type="paragraph" w:customStyle="1" w:styleId="afa">
    <w:name w:val="Рисунок"/>
    <w:basedOn w:val="a0"/>
    <w:uiPriority w:val="99"/>
    <w:rsid w:val="00D050BE"/>
    <w:pPr>
      <w:keepNext/>
      <w:spacing w:before="120"/>
      <w:jc w:val="center"/>
    </w:pPr>
    <w:rPr>
      <w:lang w:val="en-US"/>
    </w:rPr>
  </w:style>
  <w:style w:type="paragraph" w:customStyle="1" w:styleId="afb">
    <w:name w:val="Подпись к рис."/>
    <w:basedOn w:val="a0"/>
    <w:next w:val="ab"/>
    <w:uiPriority w:val="99"/>
    <w:rsid w:val="00D050BE"/>
    <w:pPr>
      <w:spacing w:after="120"/>
      <w:jc w:val="center"/>
    </w:pPr>
    <w:rPr>
      <w:lang w:val="uk-UA"/>
    </w:rPr>
  </w:style>
  <w:style w:type="table" w:styleId="afc">
    <w:name w:val="Table Grid"/>
    <w:basedOn w:val="a2"/>
    <w:uiPriority w:val="99"/>
    <w:rsid w:val="00C556C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Титул шапка ПГТУ"/>
    <w:basedOn w:val="a0"/>
    <w:uiPriority w:val="99"/>
    <w:rsid w:val="002C1D47"/>
    <w:pPr>
      <w:jc w:val="center"/>
    </w:pPr>
    <w:rPr>
      <w:lang w:val="uk-UA"/>
    </w:rPr>
  </w:style>
  <w:style w:type="paragraph" w:customStyle="1" w:styleId="afe">
    <w:name w:val="Титул название ПГТУ"/>
    <w:basedOn w:val="a0"/>
    <w:uiPriority w:val="99"/>
    <w:rsid w:val="002C1D47"/>
    <w:pPr>
      <w:jc w:val="center"/>
    </w:pPr>
    <w:rPr>
      <w:b/>
      <w:lang w:val="uk-UA"/>
    </w:rPr>
  </w:style>
  <w:style w:type="paragraph" w:styleId="aff">
    <w:name w:val="TOC Heading"/>
    <w:basedOn w:val="1"/>
    <w:next w:val="a0"/>
    <w:uiPriority w:val="99"/>
    <w:qFormat/>
    <w:rsid w:val="008C613B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uk-UA"/>
    </w:rPr>
  </w:style>
  <w:style w:type="paragraph" w:styleId="12">
    <w:name w:val="toc 1"/>
    <w:basedOn w:val="a0"/>
    <w:next w:val="a0"/>
    <w:autoRedefine/>
    <w:uiPriority w:val="99"/>
    <w:rsid w:val="008C613B"/>
    <w:pPr>
      <w:spacing w:after="100"/>
    </w:pPr>
  </w:style>
  <w:style w:type="character" w:styleId="aff0">
    <w:name w:val="Hyperlink"/>
    <w:basedOn w:val="a1"/>
    <w:uiPriority w:val="99"/>
    <w:rsid w:val="008C613B"/>
    <w:rPr>
      <w:rFonts w:cs="Times New Roman"/>
      <w:color w:val="0000FF"/>
      <w:u w:val="single"/>
    </w:rPr>
  </w:style>
  <w:style w:type="paragraph" w:customStyle="1" w:styleId="aff1">
    <w:name w:val="Шапка таблицы"/>
    <w:basedOn w:val="a0"/>
    <w:uiPriority w:val="99"/>
    <w:rsid w:val="00F95D72"/>
    <w:rPr>
      <w:lang w:val="uk-UA"/>
    </w:rPr>
  </w:style>
  <w:style w:type="paragraph" w:customStyle="1" w:styleId="a">
    <w:name w:val="Заголовок ПГТУ с номером"/>
    <w:basedOn w:val="10"/>
    <w:uiPriority w:val="99"/>
    <w:rsid w:val="00E04403"/>
    <w:pPr>
      <w:numPr>
        <w:numId w:val="4"/>
      </w:numPr>
    </w:pPr>
  </w:style>
  <w:style w:type="paragraph" w:styleId="23">
    <w:name w:val="toc 2"/>
    <w:basedOn w:val="a0"/>
    <w:next w:val="a0"/>
    <w:autoRedefine/>
    <w:uiPriority w:val="99"/>
    <w:rsid w:val="008D51C1"/>
    <w:pPr>
      <w:spacing w:after="100"/>
      <w:ind w:left="240"/>
    </w:pPr>
  </w:style>
  <w:style w:type="character" w:styleId="aff2">
    <w:name w:val="page number"/>
    <w:basedOn w:val="a1"/>
    <w:uiPriority w:val="99"/>
    <w:rsid w:val="004C39F1"/>
    <w:rPr>
      <w:rFonts w:cs="Times New Roman"/>
    </w:rPr>
  </w:style>
  <w:style w:type="paragraph" w:customStyle="1" w:styleId="125">
    <w:name w:val="Тело 1.25см"/>
    <w:basedOn w:val="a0"/>
    <w:link w:val="1251"/>
    <w:rsid w:val="00F65161"/>
    <w:pPr>
      <w:widowControl w:val="0"/>
      <w:kinsoku w:val="0"/>
      <w:spacing w:line="312" w:lineRule="auto"/>
      <w:ind w:firstLine="709"/>
      <w:jc w:val="both"/>
    </w:pPr>
    <w:rPr>
      <w:szCs w:val="20"/>
      <w:lang w:val="uk-UA"/>
    </w:rPr>
  </w:style>
  <w:style w:type="paragraph" w:customStyle="1" w:styleId="aff3">
    <w:name w:val="Стиль Тело"/>
    <w:basedOn w:val="a0"/>
    <w:rsid w:val="00583632"/>
    <w:pPr>
      <w:widowControl w:val="0"/>
      <w:kinsoku w:val="0"/>
      <w:spacing w:line="312" w:lineRule="auto"/>
      <w:jc w:val="both"/>
    </w:pPr>
    <w:rPr>
      <w:szCs w:val="20"/>
      <w:lang w:val="uk-UA"/>
    </w:rPr>
  </w:style>
  <w:style w:type="paragraph" w:customStyle="1" w:styleId="aff4">
    <w:name w:val="формула"/>
    <w:basedOn w:val="a0"/>
    <w:rsid w:val="00583632"/>
    <w:pPr>
      <w:widowControl w:val="0"/>
      <w:kinsoku w:val="0"/>
      <w:spacing w:line="312" w:lineRule="auto"/>
      <w:ind w:left="-108" w:right="-108"/>
      <w:jc w:val="center"/>
    </w:pPr>
    <w:rPr>
      <w:snapToGrid w:val="0"/>
      <w:szCs w:val="20"/>
      <w:lang w:val="uk-UA"/>
    </w:rPr>
  </w:style>
  <w:style w:type="character" w:customStyle="1" w:styleId="1251">
    <w:name w:val="Тело 1.25см Знак1"/>
    <w:basedOn w:val="a1"/>
    <w:link w:val="125"/>
    <w:rsid w:val="00EE61C1"/>
    <w:rPr>
      <w:sz w:val="24"/>
      <w:szCs w:val="20"/>
      <w:lang w:val="uk-UA"/>
    </w:rPr>
  </w:style>
  <w:style w:type="character" w:customStyle="1" w:styleId="24">
    <w:name w:val="Основной текст (2)_"/>
    <w:basedOn w:val="a1"/>
    <w:link w:val="210"/>
    <w:locked/>
    <w:rsid w:val="00EE61C1"/>
    <w:rPr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0"/>
    <w:link w:val="24"/>
    <w:rsid w:val="00EE61C1"/>
    <w:pPr>
      <w:widowControl w:val="0"/>
      <w:shd w:val="clear" w:color="auto" w:fill="FFFFFF"/>
      <w:spacing w:after="1920" w:line="331" w:lineRule="exact"/>
      <w:ind w:hanging="52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leg\&#1060;&#1080;&#1079;&#1080;&#1082;&#1072;\2016\&#1084;&#1077;&#1090;&#1086;&#1076;&#1080;&#1095;&#1082;&#1072;%20&#1087;&#1086;%20&#1083;&#1072;&#1073;&#1086;&#1088;&#1072;&#1090;&#1086;&#1088;&#1085;&#1099;&#108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методичка по лабораторным</Template>
  <TotalTime>90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ELENA</cp:lastModifiedBy>
  <cp:revision>8</cp:revision>
  <dcterms:created xsi:type="dcterms:W3CDTF">2022-02-15T07:57:00Z</dcterms:created>
  <dcterms:modified xsi:type="dcterms:W3CDTF">2022-02-15T10:38:00Z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