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988370502"/>
        <w:docPartObj>
          <w:docPartGallery w:val="Cover Pages"/>
          <w:docPartUnique/>
        </w:docPartObj>
      </w:sdtPr>
      <w:sdtEndPr/>
      <w:sdtContent>
        <w:p w:rsidR="005D5B5B" w:rsidRPr="00A43EF8" w:rsidRDefault="005D5B5B">
          <w:pPr>
            <w:rPr>
              <w:rFonts w:ascii="Arial" w:hAnsi="Arial" w:cs="Arial"/>
            </w:rPr>
          </w:pPr>
          <w:r w:rsidRPr="00A43EF8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8A4B88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DAP8tJ&#10;kwUAAKQbAAAOAAAAAAAAAAAAAAAAADoCAABkcnMvZTJvRG9jLnhtbFBLAQItABQABgAIAAAAIQCq&#10;Jg6+vAAAACEBAAAZAAAAAAAAAAAAAAAAAPkHAABkcnMvX3JlbHMvZTJvRG9jLnhtbC5yZWxzUEsB&#10;Ai0AFAAGAAgAAAAhAAG9BSbaAAAACwEAAA8AAAAAAAAAAAAAAAAA7A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5D5B5B" w:rsidRPr="00A43EF8" w:rsidRDefault="00B47A89">
          <w:pPr>
            <w:rPr>
              <w:rFonts w:ascii="Arial" w:hAnsi="Arial" w:cs="Arial"/>
            </w:rPr>
          </w:pPr>
        </w:p>
      </w:sdtContent>
    </w:sdt>
    <w:p w:rsidR="005D5B5B" w:rsidRPr="00A43EF8" w:rsidRDefault="005D5B5B" w:rsidP="005D5B5B">
      <w:pPr>
        <w:jc w:val="center"/>
        <w:rPr>
          <w:rFonts w:ascii="Arial" w:hAnsi="Arial" w:cs="Arial"/>
        </w:rPr>
      </w:pP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Modelos Determinísticos de Investigação Operacional</w:t>
      </w:r>
    </w:p>
    <w:p w:rsidR="005D5B5B" w:rsidRPr="00A43EF8" w:rsidRDefault="005D5B5B" w:rsidP="005D5B5B">
      <w:pPr>
        <w:jc w:val="center"/>
        <w:rPr>
          <w:rFonts w:ascii="Arial" w:hAnsi="Arial" w:cs="Arial"/>
        </w:rPr>
      </w:pPr>
      <w:r w:rsidRPr="00A43EF8">
        <w:rPr>
          <w:rFonts w:ascii="Arial" w:hAnsi="Arial" w:cs="Arial"/>
        </w:rPr>
        <w:t>Universidade do Minho</w: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222885</wp:posOffset>
                </wp:positionH>
                <wp:positionV relativeFrom="page">
                  <wp:posOffset>2743745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B5B" w:rsidRDefault="00B47A89">
                            <w:pPr>
                              <w:jc w:val="right"/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4238F0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Relatório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Default="005D5B5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Incêndios Florestais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7.55pt;margin-top:216.05pt;width:8in;height:286.5pt;z-index:25166540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" filled="f" stroked="f" strokeweight=".5pt">
                <v:textbox inset="126pt,0,54pt,0">
                  <w:txbxContent>
                    <w:p w:rsidR="005D5B5B" w:rsidRDefault="00B47A89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4238F0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Relatório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5D5B5B" w:rsidRDefault="005D5B5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Incêndios Florestais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ab/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5D5B5B" w:rsidRPr="00A43EF8" w:rsidRDefault="005D5B5B" w:rsidP="00AE382B">
      <w:pPr>
        <w:rPr>
          <w:rFonts w:ascii="Arial" w:hAnsi="Arial" w:cs="Arial"/>
          <w:b/>
        </w:rPr>
      </w:pPr>
      <w:r w:rsidRPr="00A43EF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8743612</wp:posOffset>
                </wp:positionV>
                <wp:extent cx="7336377" cy="914400"/>
                <wp:effectExtent l="0" t="0" r="0" b="6985"/>
                <wp:wrapSquare wrapText="bothSides"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377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pt-PT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5D5B5B" w:rsidRPr="005D5B5B" w:rsidRDefault="005D5B5B" w:rsidP="005D5B5B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</w:pP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André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80368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), D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iogo Gonçalves (a</w:t>
                                </w:r>
                                <w:r w:rsidR="00B64EC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81860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 xml:space="preserve">), </w:t>
                                </w:r>
                                <w:r w:rsidRPr="005D5B5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t-PT"/>
                                  </w:rPr>
                                  <w:t>Luís Alves (a80165), Rafaela Rodrigues (a80516)</w:t>
                                </w:r>
                              </w:p>
                            </w:sdtContent>
                          </w:sdt>
                          <w:p w:rsidR="005D5B5B" w:rsidRPr="004238F0" w:rsidRDefault="005D5B5B" w:rsidP="005D5B5B">
                            <w:pPr>
                              <w:pStyle w:val="NoSpacing"/>
                              <w:jc w:val="center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9200</wp14:pctHeight>
                </wp14:sizeRelV>
              </wp:anchor>
            </w:drawing>
          </mc:Choice>
          <mc:Fallback>
            <w:pict>
              <v:shape id="Text Box 152" o:spid="_x0000_s1027" type="#_x0000_t202" style="position:absolute;margin-left:0;margin-top:688.45pt;width:577.65pt;height:1in;z-index:251666432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  <w:lang w:val="pt-PT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5D5B5B" w:rsidRPr="005D5B5B" w:rsidRDefault="005D5B5B" w:rsidP="005D5B5B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</w:pP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André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80368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), D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iogo Gonçalves (a</w:t>
                          </w:r>
                          <w:r w:rsidR="00B64EC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81860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 xml:space="preserve">), </w:t>
                          </w:r>
                          <w:r w:rsidRPr="005D5B5B">
                            <w:rPr>
                              <w:color w:val="595959" w:themeColor="text1" w:themeTint="A6"/>
                              <w:sz w:val="28"/>
                              <w:szCs w:val="28"/>
                              <w:lang w:val="pt-PT"/>
                            </w:rPr>
                            <w:t>Luís Alves (a80165), Rafaela Rodrigues (a80516)</w:t>
                          </w:r>
                        </w:p>
                      </w:sdtContent>
                    </w:sdt>
                    <w:p w:rsidR="005D5B5B" w:rsidRPr="004238F0" w:rsidRDefault="005D5B5B" w:rsidP="005D5B5B">
                      <w:pPr>
                        <w:pStyle w:val="NoSpacing"/>
                        <w:jc w:val="center"/>
                        <w:rPr>
                          <w:color w:val="595959" w:themeColor="text1" w:themeTint="A6"/>
                          <w:sz w:val="18"/>
                          <w:szCs w:val="18"/>
                          <w:lang w:val="pt-PT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5D5B5B" w:rsidRPr="00A43EF8" w:rsidRDefault="005D5B5B" w:rsidP="00AE382B">
      <w:pPr>
        <w:rPr>
          <w:rFonts w:ascii="Arial" w:hAnsi="Arial" w:cs="Arial"/>
          <w:b/>
        </w:rPr>
      </w:pPr>
    </w:p>
    <w:p w:rsidR="00083E8F" w:rsidRDefault="00083E8F" w:rsidP="001865FE">
      <w:pPr>
        <w:jc w:val="center"/>
        <w:rPr>
          <w:rFonts w:ascii="Arial" w:hAnsi="Arial" w:cs="Arial"/>
          <w:b/>
          <w:sz w:val="24"/>
          <w:szCs w:val="24"/>
        </w:rPr>
      </w:pPr>
    </w:p>
    <w:p w:rsidR="001865FE" w:rsidRPr="00083E8F" w:rsidRDefault="001865FE" w:rsidP="001865FE">
      <w:pPr>
        <w:jc w:val="center"/>
        <w:rPr>
          <w:rFonts w:ascii="Arial" w:hAnsi="Arial" w:cs="Arial"/>
          <w:b/>
          <w:sz w:val="32"/>
          <w:szCs w:val="24"/>
        </w:rPr>
      </w:pPr>
      <w:r w:rsidRPr="00083E8F">
        <w:rPr>
          <w:rFonts w:ascii="Arial" w:hAnsi="Arial" w:cs="Arial"/>
          <w:b/>
          <w:sz w:val="32"/>
          <w:szCs w:val="24"/>
        </w:rPr>
        <w:lastRenderedPageBreak/>
        <w:t>Questão 1</w:t>
      </w:r>
    </w:p>
    <w:p w:rsidR="001865FE" w:rsidRPr="00A455B7" w:rsidRDefault="001865FE" w:rsidP="00083E8F">
      <w:pPr>
        <w:spacing w:line="360" w:lineRule="auto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t xml:space="preserve">Modelo </w:t>
      </w:r>
      <w:proofErr w:type="spellStart"/>
      <w:r w:rsidRPr="00A455B7">
        <w:rPr>
          <w:rFonts w:ascii="Arial" w:hAnsi="Arial" w:cs="Arial"/>
          <w:b/>
          <w:sz w:val="28"/>
          <w:szCs w:val="24"/>
        </w:rPr>
        <w:t>Primal</w:t>
      </w:r>
      <w:proofErr w:type="spellEnd"/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:rsidR="001865FE" w:rsidRPr="00414556" w:rsidRDefault="00007610" w:rsidP="00083E8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="001865FE" w:rsidRPr="0041455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1865FE" w:rsidRPr="00414556">
        <w:rPr>
          <w:rFonts w:ascii="Arial" w:hAnsi="Arial" w:cs="Arial"/>
          <w:sz w:val="24"/>
          <w:szCs w:val="24"/>
        </w:rPr>
        <w:t>número</w:t>
      </w:r>
      <w:proofErr w:type="gramEnd"/>
      <w:r w:rsidR="001865FE" w:rsidRPr="00414556">
        <w:rPr>
          <w:rFonts w:ascii="Arial" w:hAnsi="Arial" w:cs="Arial"/>
          <w:sz w:val="24"/>
          <w:szCs w:val="24"/>
        </w:rPr>
        <w:t xml:space="preserve"> de nodos na rede</w:t>
      </w:r>
    </w:p>
    <w:p w:rsidR="001865FE" w:rsidRPr="00414556" w:rsidRDefault="00B47A89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1865FE" w:rsidRPr="00A455B7" w:rsidRDefault="00B47A89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-número de caminhos que passam no arco entre i e j ; i,j∈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:rsidR="001865FE" w:rsidRPr="00A455B7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a)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oi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=n-1</m:t>
            </m:r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b)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-1 ,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1,..,n</m:t>
                      </m:r>
                    </m:e>
                  </m:d>
                </m:e>
              </m:nary>
            </m:e>
          </m:nary>
        </m:oMath>
      </m:oMathPara>
    </w:p>
    <w:p w:rsidR="001865FE" w:rsidRPr="00414556" w:rsidRDefault="001865FE" w:rsidP="00A455B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c) 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≥0, </m:t>
        </m:r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a soma dos custos dos arcos que ligam os nodos.</w:t>
      </w:r>
    </w:p>
    <w:p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O número de caminhos a partir da origem é n-1</w:t>
      </w:r>
      <w:r w:rsidR="00806425">
        <w:rPr>
          <w:rFonts w:ascii="Arial" w:hAnsi="Arial" w:cs="Arial"/>
          <w:sz w:val="24"/>
          <w:szCs w:val="24"/>
        </w:rPr>
        <w:t xml:space="preserve"> (precisa de chegar a todos os nodos exceto origem).</w:t>
      </w:r>
    </w:p>
    <w:p w:rsidR="001865FE" w:rsidRPr="00414556" w:rsidRDefault="001865FE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número de caminhos que chegam até ao nodo j </w:t>
      </w:r>
      <w:r w:rsidR="006657C0">
        <w:rPr>
          <w:rFonts w:ascii="Arial" w:hAnsi="Arial" w:cs="Arial"/>
          <w:sz w:val="24"/>
          <w:szCs w:val="24"/>
        </w:rPr>
        <w:t>é igual ao número de caminhos que saem do nodo j mais um, uma vez que um dos caminhos definidos é até j.</w:t>
      </w:r>
    </w:p>
    <w:p w:rsidR="001865FE" w:rsidRPr="00414556" w:rsidRDefault="000376AD" w:rsidP="00083E8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caminhos são maiores ou iguais a 0.</w:t>
      </w:r>
    </w:p>
    <w:p w:rsidR="001865FE" w:rsidRPr="00414556" w:rsidRDefault="001865FE" w:rsidP="00083E8F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865FE" w:rsidRPr="00A455B7" w:rsidRDefault="001865FE" w:rsidP="00A455B7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A455B7">
        <w:rPr>
          <w:rFonts w:ascii="Arial" w:hAnsi="Arial" w:cs="Arial"/>
          <w:b/>
          <w:sz w:val="28"/>
          <w:szCs w:val="24"/>
        </w:rPr>
        <w:lastRenderedPageBreak/>
        <w:t>Modelo Dual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Parâmetros:</w:t>
      </w:r>
    </w:p>
    <w:p w:rsidR="001865FE" w:rsidRPr="00414556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414556">
        <w:rPr>
          <w:rFonts w:ascii="Arial" w:hAnsi="Arial" w:cs="Arial"/>
          <w:sz w:val="24"/>
          <w:szCs w:val="24"/>
        </w:rPr>
        <w:t>número</w:t>
      </w:r>
      <w:proofErr w:type="gramEnd"/>
      <w:r w:rsidRPr="00414556">
        <w:rPr>
          <w:rFonts w:ascii="Arial" w:hAnsi="Arial" w:cs="Arial"/>
          <w:sz w:val="24"/>
          <w:szCs w:val="24"/>
        </w:rPr>
        <w:t xml:space="preserve"> de nodos na rede</w:t>
      </w:r>
    </w:p>
    <w:p w:rsidR="001865FE" w:rsidRPr="00414556" w:rsidRDefault="00B47A89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1865FE" w:rsidRPr="00414556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1865FE" w:rsidRPr="00414556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414556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414556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414556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414556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1865FE" w:rsidRPr="00083E8F" w:rsidRDefault="00B47A89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-instante de tempo em que o fogo chega ao nodo i, i∈[1..n]</m:t>
          </m:r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</w:p>
    <w:p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1865FE" w:rsidRPr="00414556" w:rsidRDefault="001865FE" w:rsidP="00083E8F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Sujeito a:</w:t>
      </w:r>
    </w:p>
    <w:p w:rsidR="001865FE" w:rsidRPr="00414556" w:rsidRDefault="001865FE" w:rsidP="00083E8F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 xml:space="preserve">a)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=0</m:t>
          </m:r>
        </m:oMath>
      </m:oMathPara>
    </w:p>
    <w:p w:rsidR="001865FE" w:rsidRPr="00414556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b) 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</m:t>
        </m:r>
        <m:sSub>
          <m:sSub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ij,  </m:t>
            </m:r>
          </m:sub>
        </m:sSub>
      </m:oMath>
      <w:r w:rsidRPr="00414556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∀ i,j∈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1,..,n</m:t>
            </m:r>
          </m:e>
        </m:d>
      </m:oMath>
    </w:p>
    <w:p w:rsidR="001865FE" w:rsidRPr="00083E8F" w:rsidRDefault="001865FE" w:rsidP="00083E8F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c) </m:t>
          </m:r>
          <m:sSub>
            <m:sSubPr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≥0, 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∀ 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1,..,n</m:t>
              </m:r>
            </m:e>
          </m:d>
        </m:oMath>
      </m:oMathPara>
    </w:p>
    <w:p w:rsidR="001865FE" w:rsidRPr="00083E8F" w:rsidRDefault="001865FE" w:rsidP="00083E8F">
      <w:pPr>
        <w:spacing w:line="360" w:lineRule="auto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Função Objetivo:</w:t>
      </w:r>
      <w:r w:rsidRPr="00414556">
        <w:rPr>
          <w:rFonts w:ascii="Arial" w:hAnsi="Arial" w:cs="Arial"/>
          <w:sz w:val="24"/>
          <w:szCs w:val="24"/>
        </w:rPr>
        <w:t xml:space="preserve"> o objetivo é minimizar o instante de tempo em que o fogo chega a um determinado nodo.</w:t>
      </w:r>
    </w:p>
    <w:p w:rsidR="001865FE" w:rsidRPr="00414556" w:rsidRDefault="001865FE" w:rsidP="00083E8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4556">
        <w:rPr>
          <w:rFonts w:ascii="Arial" w:hAnsi="Arial" w:cs="Arial"/>
          <w:b/>
          <w:sz w:val="24"/>
          <w:szCs w:val="24"/>
        </w:rPr>
        <w:t>Restrições:</w:t>
      </w:r>
    </w:p>
    <w:p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</w:t>
      </w:r>
      <w:r w:rsidR="00D60EA1">
        <w:rPr>
          <w:rFonts w:ascii="Arial" w:hAnsi="Arial" w:cs="Arial"/>
          <w:sz w:val="24"/>
          <w:szCs w:val="24"/>
        </w:rPr>
        <w:t xml:space="preserve">em </w:t>
      </w:r>
      <w:r w:rsidRPr="00414556">
        <w:rPr>
          <w:rFonts w:ascii="Arial" w:hAnsi="Arial" w:cs="Arial"/>
          <w:sz w:val="24"/>
          <w:szCs w:val="24"/>
        </w:rPr>
        <w:t>que o fogo atinge o nodo inicial é zero</w:t>
      </w:r>
    </w:p>
    <w:p w:rsidR="001865FE" w:rsidRPr="00414556" w:rsidRDefault="001865FE" w:rsidP="00083E8F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>A diferença temporal entre a chegada do fogo ao nodo j em relação ao nodo i é menor ou igual ao tempo de propagação entre os nodos</w:t>
      </w:r>
      <w:r w:rsidR="008B3279">
        <w:rPr>
          <w:rFonts w:ascii="Arial" w:hAnsi="Arial" w:cs="Arial"/>
          <w:sz w:val="24"/>
          <w:szCs w:val="24"/>
        </w:rPr>
        <w:t xml:space="preserve"> i e j</w:t>
      </w:r>
      <w:r w:rsidR="00742D3A">
        <w:rPr>
          <w:rFonts w:ascii="Arial" w:hAnsi="Arial" w:cs="Arial"/>
          <w:sz w:val="24"/>
          <w:szCs w:val="24"/>
        </w:rPr>
        <w:t>. Assim</w:t>
      </w:r>
      <w:r w:rsidR="00E80115">
        <w:rPr>
          <w:rFonts w:ascii="Arial" w:hAnsi="Arial" w:cs="Arial"/>
          <w:sz w:val="24"/>
          <w:szCs w:val="24"/>
        </w:rPr>
        <w:t>, com a função objetivo é de maximização, será escolhido o tempo mais curto de propagação até um dado n</w:t>
      </w:r>
      <w:r w:rsidR="00AA11B6">
        <w:rPr>
          <w:rFonts w:ascii="Arial" w:hAnsi="Arial" w:cs="Arial"/>
          <w:sz w:val="24"/>
          <w:szCs w:val="24"/>
        </w:rPr>
        <w:t>odo.</w:t>
      </w:r>
    </w:p>
    <w:p w:rsidR="00414556" w:rsidRDefault="001865FE" w:rsidP="001865F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4556">
        <w:rPr>
          <w:rFonts w:ascii="Arial" w:hAnsi="Arial" w:cs="Arial"/>
          <w:sz w:val="24"/>
          <w:szCs w:val="24"/>
        </w:rPr>
        <w:t xml:space="preserve">O instante de tempo em que o fogo chega a determinado nodo é maior </w:t>
      </w:r>
      <w:r w:rsidR="004F45F3">
        <w:rPr>
          <w:rFonts w:ascii="Arial" w:hAnsi="Arial" w:cs="Arial"/>
          <w:sz w:val="24"/>
          <w:szCs w:val="24"/>
        </w:rPr>
        <w:t>ou igual a</w:t>
      </w:r>
      <w:r w:rsidRPr="00414556">
        <w:rPr>
          <w:rFonts w:ascii="Arial" w:hAnsi="Arial" w:cs="Arial"/>
          <w:sz w:val="24"/>
          <w:szCs w:val="24"/>
        </w:rPr>
        <w:t xml:space="preserve"> zero</w:t>
      </w:r>
      <w:r w:rsidR="008607F9">
        <w:rPr>
          <w:rFonts w:ascii="Arial" w:hAnsi="Arial" w:cs="Arial"/>
          <w:sz w:val="24"/>
          <w:szCs w:val="24"/>
        </w:rPr>
        <w:t>.</w:t>
      </w:r>
    </w:p>
    <w:p w:rsidR="00B1433D" w:rsidRDefault="00B1433D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problema para a instância</w:t>
      </w:r>
    </w:p>
    <w:p w:rsidR="00B1433D" w:rsidRDefault="00B1433D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Resolvendo a instância sugerida, o valor da solução obtida é de 1880 tanto no modelo dual como no modelo </w:t>
      </w:r>
      <w:proofErr w:type="spellStart"/>
      <w:r>
        <w:rPr>
          <w:rFonts w:ascii="Arial" w:hAnsi="Arial" w:cs="Arial"/>
          <w:sz w:val="24"/>
          <w:szCs w:val="24"/>
        </w:rPr>
        <w:t>primal</w:t>
      </w:r>
      <w:proofErr w:type="spellEnd"/>
      <w:r>
        <w:rPr>
          <w:rFonts w:ascii="Arial" w:hAnsi="Arial" w:cs="Arial"/>
          <w:sz w:val="24"/>
          <w:szCs w:val="24"/>
        </w:rPr>
        <w:t>. Para além disso, é possível verificar na árvore de caminhos mais curtos que de facto as soluções são equivalentes.</w:t>
      </w:r>
    </w:p>
    <w:p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Solução do </w:t>
      </w:r>
      <w:proofErr w:type="spellStart"/>
      <w:r>
        <w:rPr>
          <w:rFonts w:ascii="Arial" w:hAnsi="Arial" w:cs="Arial"/>
          <w:b/>
          <w:sz w:val="24"/>
          <w:szCs w:val="24"/>
        </w:rPr>
        <w:t>Primal</w:t>
      </w:r>
      <w:proofErr w:type="spellEnd"/>
    </w:p>
    <w:p w:rsidR="008857F4" w:rsidRDefault="004177DB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17AEE27" wp14:editId="40CCF78C">
            <wp:extent cx="5731510" cy="17189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7F4" w:rsidRDefault="008857F4" w:rsidP="00B143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Solução do Dual</w:t>
      </w:r>
    </w:p>
    <w:p w:rsidR="008857F4" w:rsidRPr="008857F4" w:rsidRDefault="008857F4" w:rsidP="00B143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6A0536" wp14:editId="417D5F0A">
            <wp:extent cx="43624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9D" w:rsidRDefault="00A333C5" w:rsidP="000D1152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t>Questão 2</w:t>
      </w:r>
    </w:p>
    <w:p w:rsidR="00FE1183" w:rsidRPr="00CA0A34" w:rsidRDefault="00FE1183" w:rsidP="000D11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Nota: </w:t>
      </w:r>
      <w:r w:rsidR="00C25ED8" w:rsidRPr="00E84E28">
        <w:rPr>
          <w:rFonts w:ascii="Arial" w:hAnsi="Arial" w:cs="Arial"/>
          <w:sz w:val="20"/>
        </w:rPr>
        <w:t>Assume-se que a célula a proteger é conhecida, tal como a célula de ignição.</w:t>
      </w:r>
      <w:r w:rsidR="00882826" w:rsidRPr="00E84E28">
        <w:rPr>
          <w:rFonts w:ascii="Arial" w:hAnsi="Arial" w:cs="Arial"/>
          <w:sz w:val="20"/>
        </w:rPr>
        <w:t xml:space="preserve"> Assume-se também que está protegida se o instante de chegada é posterior à constante </w:t>
      </w:r>
      <w:r w:rsidR="00882826" w:rsidRPr="00E84E28">
        <w:rPr>
          <w:rFonts w:ascii="Arial" w:hAnsi="Arial" w:cs="Arial"/>
          <w:i/>
          <w:sz w:val="20"/>
        </w:rPr>
        <w:t>g</w:t>
      </w:r>
      <w:r w:rsidR="00882826" w:rsidRPr="00E84E28">
        <w:rPr>
          <w:rFonts w:ascii="Arial" w:hAnsi="Arial" w:cs="Arial"/>
          <w:sz w:val="20"/>
        </w:rPr>
        <w:t>.</w:t>
      </w:r>
      <w:r w:rsidR="0086049B" w:rsidRPr="00E84E28">
        <w:rPr>
          <w:rFonts w:ascii="Arial" w:hAnsi="Arial" w:cs="Arial"/>
          <w:sz w:val="20"/>
        </w:rPr>
        <w:t xml:space="preserve"> Caso a célula a proteger não fosse conhecida, a função objetivo alterar-se ia para </w:t>
      </w:r>
      <w:proofErr w:type="spellStart"/>
      <w:r w:rsidR="0086049B" w:rsidRPr="00E84E28">
        <w:rPr>
          <w:rFonts w:ascii="Arial" w:hAnsi="Arial" w:cs="Arial"/>
          <w:i/>
          <w:sz w:val="20"/>
        </w:rPr>
        <w:t>maxmin</w:t>
      </w:r>
      <w:proofErr w:type="spellEnd"/>
      <w:r w:rsidR="0086049B" w:rsidRPr="00E84E28">
        <w:rPr>
          <w:rFonts w:ascii="Arial" w:hAnsi="Arial" w:cs="Arial"/>
          <w:sz w:val="20"/>
        </w:rPr>
        <w:t xml:space="preserve"> dos tempos de chegada do fogo a cada nodo.</w:t>
      </w:r>
      <w:r w:rsidR="007E553C" w:rsidRPr="00E84E28">
        <w:rPr>
          <w:rFonts w:ascii="Arial" w:hAnsi="Arial" w:cs="Arial"/>
          <w:sz w:val="20"/>
        </w:rPr>
        <w:t xml:space="preserve"> No entanto, não foi essa a nossa interpretação do </w:t>
      </w:r>
      <w:proofErr w:type="gramStart"/>
      <w:r w:rsidR="007E553C" w:rsidRPr="00E84E28">
        <w:rPr>
          <w:rFonts w:ascii="Arial" w:hAnsi="Arial" w:cs="Arial"/>
          <w:sz w:val="20"/>
        </w:rPr>
        <w:t>enunciado</w:t>
      </w:r>
      <w:proofErr w:type="gramEnd"/>
      <w:r w:rsidR="007E553C" w:rsidRPr="00E84E28">
        <w:rPr>
          <w:rFonts w:ascii="Arial" w:hAnsi="Arial" w:cs="Arial"/>
          <w:sz w:val="20"/>
        </w:rPr>
        <w:t xml:space="preserve"> mas fica aqui registada a outra possível interpretação dada à questão.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</w:t>
      </w:r>
      <w:r w:rsidR="00B04209" w:rsidRPr="00A43EF8">
        <w:rPr>
          <w:rFonts w:ascii="Arial" w:hAnsi="Arial" w:cs="Arial"/>
          <w:b/>
          <w:sz w:val="24"/>
          <w:szCs w:val="24"/>
        </w:rPr>
        <w:t>:</w:t>
      </w:r>
    </w:p>
    <w:p w:rsidR="00265E88" w:rsidRPr="00A43EF8" w:rsidRDefault="00265E88" w:rsidP="000D1152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265E88" w:rsidRPr="00A43EF8" w:rsidRDefault="00B47A89" w:rsidP="000D1152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265E88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g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que define se a célula está protegida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lastRenderedPageBreak/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o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origem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nodo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a proteger</w:t>
      </w:r>
    </w:p>
    <w:p w:rsidR="00265E88" w:rsidRPr="00A43EF8" w:rsidRDefault="00265E88" w:rsidP="000D1152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</w:t>
      </w:r>
      <w:r w:rsidR="00B04209" w:rsidRPr="00A43EF8">
        <w:rPr>
          <w:rFonts w:ascii="Arial" w:eastAsiaTheme="minorEastAsia" w:hAnsi="Arial" w:cs="Arial"/>
          <w:b/>
          <w:sz w:val="24"/>
          <w:szCs w:val="24"/>
        </w:rPr>
        <w:t>:</w:t>
      </w:r>
    </w:p>
    <w:p w:rsidR="00265E88" w:rsidRPr="000D1152" w:rsidRDefault="00B47A8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265E88" w:rsidRPr="00E51322" w:rsidRDefault="00B47A8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de chegada do fogo ao nodo i,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B04209" w:rsidRPr="00A43EF8" w:rsidRDefault="00B04209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B04209" w:rsidRPr="00EC6C84" w:rsidRDefault="00B04209" w:rsidP="000D1152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Max Z= </m:t>
          </m:r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p</m:t>
              </m:r>
            </m:sub>
          </m:sSub>
        </m:oMath>
      </m:oMathPara>
    </w:p>
    <w:p w:rsidR="00C22C9D" w:rsidRPr="00A43EF8" w:rsidRDefault="00265E88" w:rsidP="000D115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C22C9D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o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=0</m:t>
        </m:r>
      </m:oMath>
      <w:r w:rsidR="00265E88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≥g</m:t>
        </m:r>
      </m:oMath>
    </w:p>
    <w:p w:rsidR="005D5B5B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C22C9D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22C9D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i∈[1,..,n] ; ∀ j∈{1,..,n}</m:t>
        </m:r>
      </m:oMath>
    </w:p>
    <w:p w:rsidR="00AC028E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;  ∀ i∈[1,..,n] ; </m:t>
        </m:r>
      </m:oMath>
      <w:r w:rsidR="00F8325D" w:rsidRPr="00A43EF8">
        <w:rPr>
          <w:rFonts w:ascii="Arial" w:eastAsiaTheme="minorEastAsia" w:hAnsi="Arial" w:cs="Arial"/>
          <w:sz w:val="24"/>
        </w:rPr>
        <w:t xml:space="preserve">  </w:t>
      </w:r>
    </w:p>
    <w:p w:rsidR="004238F0" w:rsidRPr="00A43EF8" w:rsidRDefault="00B47A89" w:rsidP="000D1152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</w:p>
    <w:p w:rsidR="004238F0" w:rsidRPr="00A43EF8" w:rsidRDefault="007C18C3" w:rsidP="000D1152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</w:t>
      </w:r>
      <w:r w:rsidR="0072750E" w:rsidRPr="00A43EF8">
        <w:rPr>
          <w:rFonts w:ascii="Arial" w:hAnsi="Arial" w:cs="Arial"/>
        </w:rPr>
        <w:t>o objetivo é maximizar o instante de chegada do fogo à célula protegida</w:t>
      </w:r>
    </w:p>
    <w:p w:rsidR="00914043" w:rsidRPr="00A43EF8" w:rsidRDefault="00914043" w:rsidP="000D1152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origem é 0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à célula a ser protegida tem de ser superior à constante que indica que a célula está protegida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</w:p>
    <w:p w:rsidR="00914043" w:rsidRPr="00A43EF8" w:rsidRDefault="00914043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339E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E4B8A" w:rsidRPr="00A43EF8" w:rsidRDefault="00DE4B8A" w:rsidP="000D115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Um recurso é ou não colocado (variável binária)</w:t>
      </w:r>
    </w:p>
    <w:p w:rsidR="00C03DBE" w:rsidRPr="00A43EF8" w:rsidRDefault="00C03DBE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Resolução no OPL</w:t>
      </w:r>
      <w:r w:rsidR="00867851" w:rsidRPr="00A43EF8">
        <w:rPr>
          <w:rFonts w:ascii="Arial" w:hAnsi="Arial" w:cs="Arial"/>
          <w:b/>
        </w:rPr>
        <w:t xml:space="preserve"> (ver </w:t>
      </w:r>
      <w:r w:rsidR="00C80613" w:rsidRPr="00A43EF8">
        <w:rPr>
          <w:rFonts w:ascii="Arial" w:hAnsi="Arial" w:cs="Arial"/>
          <w:b/>
        </w:rPr>
        <w:t>fogos2.xlsx</w:t>
      </w:r>
      <w:r w:rsidR="00867851" w:rsidRPr="00A43EF8">
        <w:rPr>
          <w:rFonts w:ascii="Arial" w:hAnsi="Arial" w:cs="Arial"/>
          <w:b/>
        </w:rPr>
        <w:t>)</w:t>
      </w:r>
    </w:p>
    <w:p w:rsidR="00C03DBE" w:rsidRPr="00A43EF8" w:rsidRDefault="00AE6BED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lastRenderedPageBreak/>
        <w:t>Devem ser colocados recursos nas células</w:t>
      </w:r>
      <w:r w:rsidR="00B344F4" w:rsidRPr="00A43EF8">
        <w:rPr>
          <w:rFonts w:ascii="Arial" w:hAnsi="Arial" w:cs="Arial"/>
        </w:rPr>
        <w:t xml:space="preserve"> (1,1), (1,2), (1,3), (2,1), (2,2), (3,1), (7,6), (6,7).</w:t>
      </w:r>
    </w:p>
    <w:p w:rsidR="00B344F4" w:rsidRPr="00A43EF8" w:rsidRDefault="00B344F4" w:rsidP="000D1152">
      <w:pPr>
        <w:spacing w:line="360" w:lineRule="auto"/>
        <w:ind w:left="360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fogo atingirá a célula a proteger passados 106 instantes de tempo.</w:t>
      </w:r>
    </w:p>
    <w:p w:rsidR="00867851" w:rsidRPr="00A43EF8" w:rsidRDefault="00867851" w:rsidP="0054457A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1E22729F" wp14:editId="2A9405D8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5FD83FB-27B7-44CA-9E87-D3F6E052D7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91E86" w:rsidRPr="00A43EF8" w:rsidRDefault="00491E86" w:rsidP="00491E86">
      <w:pPr>
        <w:spacing w:line="360" w:lineRule="auto"/>
        <w:ind w:left="360"/>
        <w:jc w:val="center"/>
        <w:rPr>
          <w:rFonts w:ascii="Arial" w:hAnsi="Arial" w:cs="Arial"/>
        </w:rPr>
      </w:pPr>
      <w:r w:rsidRPr="00A43EF8">
        <w:rPr>
          <w:rFonts w:ascii="Arial" w:hAnsi="Arial" w:cs="Arial"/>
          <w:noProof/>
        </w:rPr>
        <w:drawing>
          <wp:inline distT="0" distB="0" distL="0" distR="0" wp14:anchorId="6CF4307C" wp14:editId="6EF4F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EACFFD-887C-4BB2-A001-49ED25CB35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91E86" w:rsidRDefault="00491E86" w:rsidP="00491E86">
      <w:pPr>
        <w:spacing w:line="360" w:lineRule="auto"/>
        <w:ind w:left="360"/>
        <w:rPr>
          <w:rFonts w:ascii="Arial" w:hAnsi="Arial" w:cs="Arial"/>
        </w:rPr>
      </w:pPr>
      <w:r w:rsidRPr="00A43EF8">
        <w:rPr>
          <w:rFonts w:ascii="Arial" w:hAnsi="Arial" w:cs="Arial"/>
        </w:rPr>
        <w:t>Dado que o fogo precisa de se propagar para sudeste, e não o pode fazer na diagonal, é natural que os aumentos mais significativos sejam a cada 2 novos recursos</w:t>
      </w:r>
      <w:r w:rsidR="00AB71E7" w:rsidRPr="00A43EF8">
        <w:rPr>
          <w:rFonts w:ascii="Arial" w:hAnsi="Arial" w:cs="Arial"/>
        </w:rPr>
        <w:t>, já que colocando um recurso a sul ou este, apenas faz com que o fogo escolha uma outra direção com valor similar anteriormente.</w:t>
      </w:r>
      <w:r w:rsidR="002D6367" w:rsidRPr="00A43EF8">
        <w:rPr>
          <w:rFonts w:ascii="Arial" w:hAnsi="Arial" w:cs="Arial"/>
        </w:rPr>
        <w:t xml:space="preserve"> Para além disso, é evidente que a</w:t>
      </w:r>
      <w:r w:rsidR="002224D8" w:rsidRPr="00A43EF8">
        <w:rPr>
          <w:rFonts w:ascii="Arial" w:hAnsi="Arial" w:cs="Arial"/>
        </w:rPr>
        <w:t xml:space="preserve"> adição de mais um recurso até aos 19 recursos é a que mais impacto tem na proteção da célula.</w:t>
      </w: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DA7302" w:rsidRDefault="00DA7302" w:rsidP="00491E86">
      <w:pPr>
        <w:spacing w:line="360" w:lineRule="auto"/>
        <w:ind w:left="360"/>
        <w:rPr>
          <w:rFonts w:ascii="Arial" w:hAnsi="Arial" w:cs="Arial"/>
        </w:rPr>
      </w:pPr>
    </w:p>
    <w:p w:rsidR="0064113F" w:rsidRDefault="00DA7302" w:rsidP="0064113F">
      <w:pPr>
        <w:jc w:val="center"/>
        <w:rPr>
          <w:rFonts w:ascii="Arial" w:hAnsi="Arial" w:cs="Arial"/>
          <w:b/>
          <w:sz w:val="32"/>
        </w:rPr>
      </w:pPr>
      <w:r w:rsidRPr="00A43EF8">
        <w:rPr>
          <w:rFonts w:ascii="Arial" w:hAnsi="Arial" w:cs="Arial"/>
          <w:b/>
          <w:sz w:val="32"/>
        </w:rPr>
        <w:t xml:space="preserve">Questão </w:t>
      </w:r>
      <w:r>
        <w:rPr>
          <w:rFonts w:ascii="Arial" w:hAnsi="Arial" w:cs="Arial"/>
          <w:b/>
          <w:sz w:val="32"/>
        </w:rPr>
        <w:t>3</w:t>
      </w:r>
    </w:p>
    <w:p w:rsidR="0064113F" w:rsidRPr="0064113F" w:rsidRDefault="0064113F" w:rsidP="008E38D7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Nota: </w:t>
      </w:r>
      <w:r w:rsidRPr="00F4105A">
        <w:rPr>
          <w:rFonts w:ascii="Arial" w:hAnsi="Arial" w:cs="Arial"/>
          <w:sz w:val="20"/>
        </w:rPr>
        <w:t>Assume-se que em cada cenário apenas pode ocorrer uma ignição, isto é, havendo ignição num nodo tal que t = 0, mais nenhum nodo pode ter t = 0 com a ignição definida no primeiro nó.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Parâmetros:</w:t>
      </w:r>
    </w:p>
    <w:p w:rsidR="00DA7302" w:rsidRPr="00A43EF8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w:r w:rsidRPr="00A43EF8">
        <w:rPr>
          <w:rFonts w:ascii="Arial" w:hAnsi="Arial" w:cs="Arial"/>
          <w:sz w:val="24"/>
          <w:szCs w:val="24"/>
        </w:rPr>
        <w:t xml:space="preserve">n - </w:t>
      </w:r>
      <w:proofErr w:type="gramStart"/>
      <w:r w:rsidRPr="00A43EF8">
        <w:rPr>
          <w:rFonts w:ascii="Arial" w:hAnsi="Arial" w:cs="Arial"/>
          <w:sz w:val="24"/>
          <w:szCs w:val="24"/>
        </w:rPr>
        <w:t>número</w:t>
      </w:r>
      <w:proofErr w:type="gramEnd"/>
      <w:r w:rsidRPr="00A43EF8">
        <w:rPr>
          <w:rFonts w:ascii="Arial" w:hAnsi="Arial" w:cs="Arial"/>
          <w:sz w:val="24"/>
          <w:szCs w:val="24"/>
        </w:rPr>
        <w:t xml:space="preserve"> de nodos na rede</w:t>
      </w:r>
    </w:p>
    <w:p w:rsidR="00DA7302" w:rsidRPr="00A43EF8" w:rsidRDefault="00B47A89" w:rsidP="008E38D7">
      <w:p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– </w:t>
      </w:r>
      <w:proofErr w:type="gramStart"/>
      <w:r w:rsidR="00DA7302" w:rsidRPr="00A43EF8">
        <w:rPr>
          <w:rFonts w:ascii="Arial" w:eastAsiaTheme="minorEastAsia" w:hAnsi="Arial" w:cs="Arial"/>
          <w:sz w:val="24"/>
          <w:szCs w:val="24"/>
        </w:rPr>
        <w:t>tempo</w:t>
      </w:r>
      <w:proofErr w:type="gramEnd"/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de propagação entre os nodos ij,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 ∀ j∈{1,..,n}</m:t>
        </m:r>
      </m:oMath>
    </w:p>
    <w:p w:rsidR="00DA7302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∆</m:t>
        </m:r>
      </m:oMath>
      <w:r w:rsidRPr="00A43EF8">
        <w:rPr>
          <w:rFonts w:ascii="Arial" w:eastAsiaTheme="minorEastAsia" w:hAnsi="Arial" w:cs="Arial"/>
          <w:sz w:val="24"/>
          <w:szCs w:val="24"/>
        </w:rPr>
        <w:t xml:space="preserve"> -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constante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retardamento</w:t>
      </w:r>
    </w:p>
    <w:p w:rsidR="00FD7E32" w:rsidRPr="00A43EF8" w:rsidRDefault="00FD7E3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d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duração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do fogo</w:t>
      </w:r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 w:rsidRPr="00A43EF8">
        <w:rPr>
          <w:rFonts w:ascii="Arial" w:eastAsiaTheme="minorEastAsia" w:hAnsi="Arial" w:cs="Arial"/>
          <w:sz w:val="24"/>
          <w:szCs w:val="24"/>
        </w:rPr>
        <w:t xml:space="preserve">b – </w:t>
      </w:r>
      <w:proofErr w:type="gramStart"/>
      <w:r w:rsidRPr="00A43EF8">
        <w:rPr>
          <w:rFonts w:ascii="Arial" w:eastAsiaTheme="minorEastAsia" w:hAnsi="Arial" w:cs="Arial"/>
          <w:sz w:val="24"/>
          <w:szCs w:val="24"/>
        </w:rPr>
        <w:t>número</w:t>
      </w:r>
      <w:proofErr w:type="gramEnd"/>
      <w:r w:rsidRPr="00A43EF8">
        <w:rPr>
          <w:rFonts w:ascii="Arial" w:eastAsiaTheme="minorEastAsia" w:hAnsi="Arial" w:cs="Arial"/>
          <w:sz w:val="24"/>
          <w:szCs w:val="24"/>
        </w:rPr>
        <w:t xml:space="preserve"> de recursos disponíveis</w:t>
      </w:r>
    </w:p>
    <w:p w:rsidR="00DA7302" w:rsidRPr="00A43EF8" w:rsidRDefault="001E4148" w:rsidP="008E38D7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 – </w:t>
      </w:r>
      <w:proofErr w:type="gramStart"/>
      <w:r>
        <w:rPr>
          <w:rFonts w:ascii="Arial" w:eastAsiaTheme="minorEastAsia" w:hAnsi="Arial" w:cs="Arial"/>
          <w:sz w:val="24"/>
          <w:szCs w:val="24"/>
        </w:rPr>
        <w:t>probabilidade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 de ignição no nodo i,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</m:oMath>
    </w:p>
    <w:p w:rsidR="00DA7302" w:rsidRPr="00A43EF8" w:rsidRDefault="00DA7302" w:rsidP="008E38D7">
      <w:pPr>
        <w:spacing w:line="360" w:lineRule="auto"/>
        <w:rPr>
          <w:rFonts w:ascii="Arial" w:eastAsiaTheme="minorEastAsia" w:hAnsi="Arial" w:cs="Arial"/>
          <w:b/>
          <w:sz w:val="24"/>
          <w:szCs w:val="24"/>
        </w:rPr>
      </w:pPr>
      <w:r w:rsidRPr="00A43EF8">
        <w:rPr>
          <w:rFonts w:ascii="Arial" w:eastAsiaTheme="minorEastAsia" w:hAnsi="Arial" w:cs="Arial"/>
          <w:b/>
          <w:sz w:val="24"/>
          <w:szCs w:val="24"/>
        </w:rPr>
        <w:t>Variáveis de decisão:</w:t>
      </w:r>
    </w:p>
    <w:p w:rsidR="00DA7302" w:rsidRPr="005B6CB7" w:rsidRDefault="00B47A89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é colocado um recurso no nodo i,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4"/>
            </w:rPr>
            <m:t xml:space="preserve"> </m:t>
          </m:r>
        </m:oMath>
      </m:oMathPara>
    </w:p>
    <w:p w:rsidR="00DA7302" w:rsidRPr="00A43EF8" w:rsidRDefault="00B47A89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-instante de tempo em que o nodo i arde após ignição em j,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i∈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  <m:r>
            <w:rPr>
              <w:rFonts w:ascii="Cambria Math" w:hAnsi="Cambria Math" w:cs="Arial"/>
              <w:sz w:val="24"/>
            </w:rPr>
            <m:t xml:space="preserve">, </m:t>
          </m:r>
          <m:r>
            <m:rPr>
              <m:sty m:val="p"/>
            </m:rPr>
            <w:rPr>
              <w:rFonts w:ascii="Cambria Math" w:hAnsi="Cambria Math" w:cs="Arial"/>
              <w:sz w:val="24"/>
            </w:rPr>
            <m:t>j∈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</w:rPr>
                <m:t>1,..,n</m:t>
              </m:r>
            </m:e>
          </m:d>
        </m:oMath>
      </m:oMathPara>
    </w:p>
    <w:p w:rsidR="00DA7302" w:rsidRPr="00E132C0" w:rsidRDefault="00B47A89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ij</m:t>
              </m:r>
            </m:sub>
          </m:sSub>
          <m:d>
            <m:dPr>
              <m:begChr m:val="{"/>
              <m:endChr m:val="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 xml:space="preserve"> 1   se nodo i arde d instantes após ignição em j,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i∈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</w:rPr>
                    <m:t>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</w:rPr>
                        <m:t>1,..,n</m:t>
                      </m:r>
                    </m:e>
                  </m:d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caso contrário</m:t>
                  </m:r>
                </m:e>
              </m:eqArr>
            </m:e>
          </m:d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Função objetivo:</w:t>
      </w:r>
    </w:p>
    <w:p w:rsidR="00DA7302" w:rsidRPr="008E38D7" w:rsidRDefault="00DA7302" w:rsidP="008E38D7">
      <w:pPr>
        <w:spacing w:line="360" w:lineRule="auto"/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 xml:space="preserve">Min Z=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A7302" w:rsidRPr="00A43EF8" w:rsidRDefault="00DA7302" w:rsidP="008E38D7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43EF8">
        <w:rPr>
          <w:rFonts w:ascii="Arial" w:hAnsi="Arial" w:cs="Arial"/>
          <w:b/>
          <w:sz w:val="24"/>
          <w:szCs w:val="24"/>
        </w:rPr>
        <w:t>Sujeito a:</w:t>
      </w:r>
    </w:p>
    <w:p w:rsidR="00DA7302" w:rsidRPr="00A43EF8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=0, </m:t>
        </m:r>
        <m:r>
          <m:rPr>
            <m:sty m:val="p"/>
          </m:rPr>
          <w:rPr>
            <w:rFonts w:ascii="Cambria Math" w:hAnsi="Cambria Math" w:cs="Arial"/>
            <w:sz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i=1 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≤b</m:t>
        </m:r>
      </m:oMath>
      <w:r w:rsidR="00DA7302" w:rsidRPr="00A43EF8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DA7302" w:rsidRPr="00A43EF8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jk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 xml:space="preserve">- 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ik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≤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+ Δ</m:t>
        </m:r>
        <m:sSub>
          <m:sSubPr>
            <m:ctrlPr>
              <w:rPr>
                <w:rFonts w:ascii="Cambria Math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j∈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k∈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 </m:t>
        </m:r>
      </m:oMath>
    </w:p>
    <w:p w:rsidR="00DA7302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≥0 </m:t>
        </m:r>
        <m:r>
          <m:rPr>
            <m:sty m:val="p"/>
          </m:rPr>
          <w:rPr>
            <w:rFonts w:ascii="Cambria Math" w:hAnsi="Cambria Math" w:cs="Arial"/>
            <w:sz w:val="24"/>
          </w:rPr>
          <m:t>;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DA7302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≥d</m:t>
        </m:r>
        <m:d>
          <m:dPr>
            <m:ctrlPr>
              <w:rPr>
                <w:rFonts w:ascii="Cambria Math" w:eastAsiaTheme="minorEastAsia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 w:cs="Arial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>;</m:t>
        </m:r>
        <m:r>
          <m:rPr>
            <m:sty m:val="p"/>
          </m:rPr>
          <w:rPr>
            <w:rFonts w:ascii="Cambria Math" w:hAnsi="Cambria Math" w:cs="Arial"/>
            <w:sz w:val="24"/>
          </w:rPr>
          <m:t xml:space="preserve"> 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  <w:r w:rsidR="00A34ADC" w:rsidRPr="00A43EF8">
        <w:rPr>
          <w:rFonts w:ascii="Arial" w:eastAsiaTheme="minorEastAsia" w:hAnsi="Arial" w:cs="Arial"/>
          <w:sz w:val="24"/>
        </w:rPr>
        <w:t xml:space="preserve">  </w:t>
      </w:r>
    </w:p>
    <w:p w:rsidR="00A34ADC" w:rsidRPr="00E42196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ij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; 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 xml:space="preserve">, ∀ j∈[1,..,n]; </m:t>
        </m:r>
      </m:oMath>
    </w:p>
    <w:p w:rsidR="00DA7302" w:rsidRPr="00A43EF8" w:rsidRDefault="00B47A89" w:rsidP="008E38D7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  <w:sz w:val="24"/>
        </w:rPr>
      </w:pPr>
      <m:oMath>
        <m:sSub>
          <m:sSubPr>
            <m:ctrlPr>
              <w:rPr>
                <w:rFonts w:ascii="Cambria Math" w:eastAsiaTheme="minorEastAsia" w:hAnsi="Cambria Math" w:cs="Arial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</w:rPr>
          <m:t>∈{0,1}</m:t>
        </m:r>
      </m:oMath>
      <w:r w:rsidR="00363919">
        <w:rPr>
          <w:rFonts w:ascii="Arial" w:eastAsiaTheme="minorEastAsia" w:hAnsi="Arial" w:cs="Arial"/>
          <w:sz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∀ i∈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</w:rPr>
              <m:t>1,..,n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</w:rPr>
          <m:t>, ∀ j∈[1,..,n];</m:t>
        </m:r>
      </m:oMath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  <w:b/>
        </w:rPr>
        <w:t>Função Objetivo:</w:t>
      </w:r>
      <w:r w:rsidRPr="00A43EF8">
        <w:rPr>
          <w:rFonts w:ascii="Arial" w:hAnsi="Arial" w:cs="Arial"/>
        </w:rPr>
        <w:t xml:space="preserve"> o objetivo é </w:t>
      </w:r>
      <w:r w:rsidR="008E4F39">
        <w:rPr>
          <w:rFonts w:ascii="Arial" w:hAnsi="Arial" w:cs="Arial"/>
        </w:rPr>
        <w:t>minimizar o nº de células ardidas, tendo associado o peso da probabilidade de isso acontecer</w:t>
      </w:r>
    </w:p>
    <w:p w:rsidR="00DA7302" w:rsidRPr="00A43EF8" w:rsidRDefault="00DA7302" w:rsidP="008E38D7">
      <w:pPr>
        <w:spacing w:line="360" w:lineRule="auto"/>
        <w:jc w:val="both"/>
        <w:rPr>
          <w:rFonts w:ascii="Arial" w:hAnsi="Arial" w:cs="Arial"/>
          <w:b/>
        </w:rPr>
      </w:pPr>
      <w:r w:rsidRPr="00A43EF8">
        <w:rPr>
          <w:rFonts w:ascii="Arial" w:hAnsi="Arial" w:cs="Arial"/>
          <w:b/>
        </w:rPr>
        <w:t>Restrições: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 xml:space="preserve">O instante de tempo em que o fogo chega </w:t>
      </w:r>
      <w:r w:rsidR="00334838">
        <w:rPr>
          <w:rFonts w:ascii="Arial" w:hAnsi="Arial" w:cs="Arial"/>
        </w:rPr>
        <w:t>ao nodo que deu origem à ignição, é sempre 0.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soma dos recursos usados tem de ser inferior ou igual aos recursos disponíveis</w:t>
      </w:r>
      <w:r w:rsidR="005E6A67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A diferença temporal entre o instante de chegada do fogo a uma célula e uma adjacente é igual ao menor tempo de propagação entre a célula e as suas adjacentes, tendo em consideração a possibilidade de as adjacentes estarem protegidas e assim alterarem o tempo de propagação.</w:t>
      </w:r>
      <w:r w:rsidR="00CD00E9">
        <w:rPr>
          <w:rFonts w:ascii="Arial" w:hAnsi="Arial" w:cs="Arial"/>
        </w:rPr>
        <w:t xml:space="preserve"> Esta restrição aplica-se a cada uma das </w:t>
      </w:r>
      <w:r w:rsidR="001A72B6">
        <w:rPr>
          <w:rFonts w:ascii="Arial" w:hAnsi="Arial" w:cs="Arial"/>
        </w:rPr>
        <w:t>possíveis</w:t>
      </w:r>
      <w:r w:rsidR="00733796">
        <w:rPr>
          <w:rFonts w:ascii="Arial" w:hAnsi="Arial" w:cs="Arial"/>
        </w:rPr>
        <w:t xml:space="preserve"> </w:t>
      </w:r>
      <w:r w:rsidR="00CD00E9">
        <w:rPr>
          <w:rFonts w:ascii="Arial" w:hAnsi="Arial" w:cs="Arial"/>
        </w:rPr>
        <w:t>ignições</w:t>
      </w:r>
      <w:r w:rsidR="00FF336A">
        <w:rPr>
          <w:rFonts w:ascii="Arial" w:hAnsi="Arial" w:cs="Arial"/>
        </w:rPr>
        <w:t>.</w:t>
      </w:r>
    </w:p>
    <w:p w:rsidR="00DA7302" w:rsidRPr="00A43EF8" w:rsidRDefault="00DA7302" w:rsidP="008E38D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t>O instante de tempo em que o fogo chega a cada célula é superior</w:t>
      </w:r>
      <w:r w:rsidR="009D1BC5">
        <w:rPr>
          <w:rFonts w:ascii="Arial" w:hAnsi="Arial" w:cs="Arial"/>
        </w:rPr>
        <w:t xml:space="preserve"> ou igual</w:t>
      </w:r>
      <w:r w:rsidRPr="00A43EF8">
        <w:rPr>
          <w:rFonts w:ascii="Arial" w:hAnsi="Arial" w:cs="Arial"/>
        </w:rPr>
        <w:t xml:space="preserve"> a 0</w:t>
      </w:r>
    </w:p>
    <w:p w:rsidR="00DA7302" w:rsidRDefault="0037658A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 instante de chegada do fogo a um nó for superior a d, então </w:t>
      </w:r>
      <w:r w:rsidR="00E05A0C">
        <w:rPr>
          <w:rFonts w:ascii="Arial" w:hAnsi="Arial" w:cs="Arial"/>
        </w:rPr>
        <w:t xml:space="preserve">a célula não </w:t>
      </w:r>
      <w:r w:rsidR="0078442F">
        <w:rPr>
          <w:rFonts w:ascii="Arial" w:hAnsi="Arial" w:cs="Arial"/>
        </w:rPr>
        <w:t xml:space="preserve">arde d instantes após a ignição </w:t>
      </w:r>
      <w:r w:rsidR="00E05A0C">
        <w:rPr>
          <w:rFonts w:ascii="Arial" w:hAnsi="Arial" w:cs="Arial"/>
        </w:rPr>
        <w:t>(</w:t>
      </w:r>
      <w:proofErr w:type="spellStart"/>
      <w:r w:rsidR="00E05A0C">
        <w:rPr>
          <w:rFonts w:ascii="Arial" w:hAnsi="Arial" w:cs="Arial"/>
        </w:rPr>
        <w:t>b</w:t>
      </w:r>
      <w:r w:rsidR="0078442F">
        <w:rPr>
          <w:rFonts w:ascii="Arial" w:hAnsi="Arial" w:cs="Arial"/>
          <w:vertAlign w:val="subscript"/>
        </w:rPr>
        <w:t>ij</w:t>
      </w:r>
      <w:proofErr w:type="spellEnd"/>
      <w:r w:rsidR="00E05A0C">
        <w:rPr>
          <w:rFonts w:ascii="Arial" w:hAnsi="Arial" w:cs="Arial"/>
        </w:rPr>
        <w:t xml:space="preserve"> = 0)</w:t>
      </w:r>
      <w:r w:rsidR="0078442F">
        <w:rPr>
          <w:rFonts w:ascii="Arial" w:hAnsi="Arial" w:cs="Arial"/>
        </w:rPr>
        <w:t>. Se o instante de chegada do fogo for inferior a d, então a célula</w:t>
      </w:r>
      <w:r w:rsidR="00B72C2C">
        <w:rPr>
          <w:rFonts w:ascii="Arial" w:hAnsi="Arial" w:cs="Arial"/>
        </w:rPr>
        <w:t xml:space="preserve"> arde. 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 é uma variável binária.</w:t>
      </w:r>
    </w:p>
    <w:p w:rsidR="00FB1B2C" w:rsidRDefault="00FB1B2C" w:rsidP="008E38D7">
      <w:pPr>
        <w:pStyle w:val="ListParagraph"/>
        <w:numPr>
          <w:ilvl w:val="0"/>
          <w:numId w:val="7"/>
        </w:numPr>
        <w:spacing w:before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 é uma variável binária.</w:t>
      </w:r>
    </w:p>
    <w:p w:rsidR="00293CB6" w:rsidRDefault="00293CB6" w:rsidP="00293CB6">
      <w:pPr>
        <w:spacing w:before="24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Resolução no OPL (ver fogos3.xlsx)</w:t>
      </w:r>
    </w:p>
    <w:p w:rsidR="00293CB6" w:rsidRDefault="00293CB6" w:rsidP="00293CB6">
      <w:pPr>
        <w:spacing w:line="360" w:lineRule="auto"/>
        <w:jc w:val="both"/>
        <w:rPr>
          <w:rFonts w:ascii="Arial" w:hAnsi="Arial" w:cs="Arial"/>
        </w:rPr>
      </w:pPr>
      <w:r w:rsidRPr="00A43EF8">
        <w:rPr>
          <w:rFonts w:ascii="Arial" w:hAnsi="Arial" w:cs="Arial"/>
        </w:rPr>
        <w:lastRenderedPageBreak/>
        <w:t>Devem ser colocados recursos nas células (</w:t>
      </w:r>
      <w:r w:rsidR="00E61D72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,1),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,2), (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,3), (2,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), (2,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), (3,</w:t>
      </w:r>
      <w:r w:rsidR="00E61D72">
        <w:rPr>
          <w:rFonts w:ascii="Arial" w:hAnsi="Arial" w:cs="Arial"/>
        </w:rPr>
        <w:t>6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4</w:t>
      </w:r>
      <w:r w:rsidRPr="00A43EF8">
        <w:rPr>
          <w:rFonts w:ascii="Arial" w:hAnsi="Arial" w:cs="Arial"/>
        </w:rPr>
        <w:t>,</w:t>
      </w:r>
      <w:r w:rsidR="00E61D72">
        <w:rPr>
          <w:rFonts w:ascii="Arial" w:hAnsi="Arial" w:cs="Arial"/>
        </w:rPr>
        <w:t>2</w:t>
      </w:r>
      <w:r w:rsidRPr="00A43EF8">
        <w:rPr>
          <w:rFonts w:ascii="Arial" w:hAnsi="Arial" w:cs="Arial"/>
        </w:rPr>
        <w:t>), (</w:t>
      </w:r>
      <w:r w:rsidR="00E61D72">
        <w:rPr>
          <w:rFonts w:ascii="Arial" w:hAnsi="Arial" w:cs="Arial"/>
        </w:rPr>
        <w:t>5</w:t>
      </w:r>
      <w:r w:rsidRPr="00A43EF8">
        <w:rPr>
          <w:rFonts w:ascii="Arial" w:hAnsi="Arial" w:cs="Arial"/>
        </w:rPr>
        <w:t>,</w:t>
      </w:r>
      <w:r w:rsidR="00670F44">
        <w:rPr>
          <w:rFonts w:ascii="Arial" w:hAnsi="Arial" w:cs="Arial"/>
        </w:rPr>
        <w:t>3</w:t>
      </w:r>
      <w:r w:rsidRPr="00A43EF8">
        <w:rPr>
          <w:rFonts w:ascii="Arial" w:hAnsi="Arial" w:cs="Arial"/>
        </w:rPr>
        <w:t>).</w:t>
      </w:r>
    </w:p>
    <w:p w:rsidR="004C0446" w:rsidRPr="00A43EF8" w:rsidRDefault="007E3A03" w:rsidP="00293CB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valor esperado de</w:t>
      </w:r>
      <w:r w:rsidR="004C0446">
        <w:rPr>
          <w:rFonts w:ascii="Arial" w:hAnsi="Arial" w:cs="Arial"/>
        </w:rPr>
        <w:t xml:space="preserve"> área ardida será de 2.538 nodos</w:t>
      </w:r>
      <w:r w:rsidR="00BC4A5C">
        <w:rPr>
          <w:rFonts w:ascii="Arial" w:hAnsi="Arial" w:cs="Arial"/>
        </w:rPr>
        <w:t>.</w:t>
      </w:r>
    </w:p>
    <w:p w:rsidR="00293CB6" w:rsidRPr="00293CB6" w:rsidRDefault="00503605" w:rsidP="007F37C9">
      <w:pPr>
        <w:spacing w:before="24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D47D4E" wp14:editId="2AD7DD8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4B15DC-2928-4942-A76B-D37E0A957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7302" w:rsidRPr="00A43EF8" w:rsidRDefault="007F37C9" w:rsidP="007F37C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É possível verificar que à medida que a duração aumenta</w:t>
      </w:r>
      <w:r w:rsidR="0048619F">
        <w:rPr>
          <w:rFonts w:ascii="Arial" w:hAnsi="Arial" w:cs="Arial"/>
        </w:rPr>
        <w:t>, a área ardida parece aumentar não linearmente, mas sim exponencialmente. Ainda assim, na resolução do modelo para durações superiores a 30, o software demorava mais de 1 minuto a resolver, pelo que se considerou dispensável a inserção de mais valores para efeitos de análise.</w:t>
      </w:r>
    </w:p>
    <w:sectPr w:rsidR="00DA7302" w:rsidRPr="00A43EF8" w:rsidSect="005D5B5B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A89" w:rsidRDefault="00B47A89" w:rsidP="005D5B5B">
      <w:pPr>
        <w:spacing w:after="0" w:line="240" w:lineRule="auto"/>
      </w:pPr>
      <w:r>
        <w:separator/>
      </w:r>
    </w:p>
  </w:endnote>
  <w:endnote w:type="continuationSeparator" w:id="0">
    <w:p w:rsidR="00B47A89" w:rsidRDefault="00B47A89" w:rsidP="005D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63191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7506965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5D5B5B" w:rsidRDefault="005D5B5B" w:rsidP="00A70D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5D5B5B" w:rsidRDefault="005D5B5B" w:rsidP="005D5B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A89" w:rsidRDefault="00B47A89" w:rsidP="005D5B5B">
      <w:pPr>
        <w:spacing w:after="0" w:line="240" w:lineRule="auto"/>
      </w:pPr>
      <w:r>
        <w:separator/>
      </w:r>
    </w:p>
  </w:footnote>
  <w:footnote w:type="continuationSeparator" w:id="0">
    <w:p w:rsidR="00B47A89" w:rsidRDefault="00B47A89" w:rsidP="005D5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3B08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8506C"/>
    <w:multiLevelType w:val="hybridMultilevel"/>
    <w:tmpl w:val="0F487BC4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470"/>
    <w:multiLevelType w:val="hybridMultilevel"/>
    <w:tmpl w:val="1708057E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47474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C5023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77016"/>
    <w:multiLevelType w:val="hybridMultilevel"/>
    <w:tmpl w:val="A0CE9EA4"/>
    <w:lvl w:ilvl="0" w:tplc="4854106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00CA4"/>
    <w:multiLevelType w:val="hybridMultilevel"/>
    <w:tmpl w:val="200CCB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46316"/>
    <w:multiLevelType w:val="hybridMultilevel"/>
    <w:tmpl w:val="AFFAB548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2B"/>
    <w:rsid w:val="00007610"/>
    <w:rsid w:val="000376AD"/>
    <w:rsid w:val="00083E8F"/>
    <w:rsid w:val="000B636F"/>
    <w:rsid w:val="000D1152"/>
    <w:rsid w:val="000F0E20"/>
    <w:rsid w:val="00103D99"/>
    <w:rsid w:val="001646F5"/>
    <w:rsid w:val="001865FE"/>
    <w:rsid w:val="001A72B6"/>
    <w:rsid w:val="001E4148"/>
    <w:rsid w:val="002224D8"/>
    <w:rsid w:val="00265E88"/>
    <w:rsid w:val="00281873"/>
    <w:rsid w:val="00282905"/>
    <w:rsid w:val="00286187"/>
    <w:rsid w:val="00293CB6"/>
    <w:rsid w:val="002D6367"/>
    <w:rsid w:val="0030005E"/>
    <w:rsid w:val="00334838"/>
    <w:rsid w:val="00336791"/>
    <w:rsid w:val="00363919"/>
    <w:rsid w:val="0037658A"/>
    <w:rsid w:val="003B4BFD"/>
    <w:rsid w:val="004034DF"/>
    <w:rsid w:val="00414556"/>
    <w:rsid w:val="004177DB"/>
    <w:rsid w:val="004238F0"/>
    <w:rsid w:val="004444FC"/>
    <w:rsid w:val="0048619F"/>
    <w:rsid w:val="00491E86"/>
    <w:rsid w:val="004C0446"/>
    <w:rsid w:val="004C72FB"/>
    <w:rsid w:val="004F45F3"/>
    <w:rsid w:val="00503605"/>
    <w:rsid w:val="0054457A"/>
    <w:rsid w:val="005B6CB7"/>
    <w:rsid w:val="005D5B5B"/>
    <w:rsid w:val="005E0522"/>
    <w:rsid w:val="005E6A67"/>
    <w:rsid w:val="006309E9"/>
    <w:rsid w:val="006337CD"/>
    <w:rsid w:val="0064113F"/>
    <w:rsid w:val="006648C9"/>
    <w:rsid w:val="006657C0"/>
    <w:rsid w:val="006666EC"/>
    <w:rsid w:val="00670F44"/>
    <w:rsid w:val="00677C38"/>
    <w:rsid w:val="00703413"/>
    <w:rsid w:val="00720ABF"/>
    <w:rsid w:val="0072750E"/>
    <w:rsid w:val="00733796"/>
    <w:rsid w:val="00742D3A"/>
    <w:rsid w:val="0078442F"/>
    <w:rsid w:val="007C18C3"/>
    <w:rsid w:val="007D541A"/>
    <w:rsid w:val="007E3A03"/>
    <w:rsid w:val="007E553C"/>
    <w:rsid w:val="007F37C9"/>
    <w:rsid w:val="00806425"/>
    <w:rsid w:val="0086049B"/>
    <w:rsid w:val="008607F9"/>
    <w:rsid w:val="00867851"/>
    <w:rsid w:val="00876ABB"/>
    <w:rsid w:val="00882826"/>
    <w:rsid w:val="008857F4"/>
    <w:rsid w:val="008B3279"/>
    <w:rsid w:val="008E38D7"/>
    <w:rsid w:val="008E4F39"/>
    <w:rsid w:val="00914043"/>
    <w:rsid w:val="009D1BC5"/>
    <w:rsid w:val="009D339E"/>
    <w:rsid w:val="00A333C5"/>
    <w:rsid w:val="00A34ADC"/>
    <w:rsid w:val="00A43EF8"/>
    <w:rsid w:val="00A455B7"/>
    <w:rsid w:val="00AA11B6"/>
    <w:rsid w:val="00AB71E7"/>
    <w:rsid w:val="00AC028E"/>
    <w:rsid w:val="00AE382B"/>
    <w:rsid w:val="00AE6BED"/>
    <w:rsid w:val="00B04209"/>
    <w:rsid w:val="00B116E2"/>
    <w:rsid w:val="00B1433D"/>
    <w:rsid w:val="00B344F4"/>
    <w:rsid w:val="00B47A89"/>
    <w:rsid w:val="00B64ECB"/>
    <w:rsid w:val="00B72C2C"/>
    <w:rsid w:val="00BC06C8"/>
    <w:rsid w:val="00BC4A5C"/>
    <w:rsid w:val="00C03DBE"/>
    <w:rsid w:val="00C12261"/>
    <w:rsid w:val="00C22C9D"/>
    <w:rsid w:val="00C25ED8"/>
    <w:rsid w:val="00C34E40"/>
    <w:rsid w:val="00C80613"/>
    <w:rsid w:val="00CA0A34"/>
    <w:rsid w:val="00CA3047"/>
    <w:rsid w:val="00CD00E9"/>
    <w:rsid w:val="00D60EA1"/>
    <w:rsid w:val="00DA7302"/>
    <w:rsid w:val="00DE4B8A"/>
    <w:rsid w:val="00E00AA3"/>
    <w:rsid w:val="00E05A0C"/>
    <w:rsid w:val="00E132C0"/>
    <w:rsid w:val="00E2102C"/>
    <w:rsid w:val="00E42196"/>
    <w:rsid w:val="00E51322"/>
    <w:rsid w:val="00E61D72"/>
    <w:rsid w:val="00E65907"/>
    <w:rsid w:val="00E80115"/>
    <w:rsid w:val="00E84E28"/>
    <w:rsid w:val="00E96B53"/>
    <w:rsid w:val="00EC5A64"/>
    <w:rsid w:val="00EC6C84"/>
    <w:rsid w:val="00F25033"/>
    <w:rsid w:val="00F4105A"/>
    <w:rsid w:val="00F653FF"/>
    <w:rsid w:val="00F80B4A"/>
    <w:rsid w:val="00F8325D"/>
    <w:rsid w:val="00FB1B2C"/>
    <w:rsid w:val="00FD3A5D"/>
    <w:rsid w:val="00FD7E32"/>
    <w:rsid w:val="00FE1183"/>
    <w:rsid w:val="00FE4EBA"/>
    <w:rsid w:val="00FF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AE0E"/>
  <w15:chartTrackingRefBased/>
  <w15:docId w15:val="{88ECCC09-5A72-47C4-B35F-87B9656A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8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B4B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5D5B5B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D5B5B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5B"/>
  </w:style>
  <w:style w:type="character" w:styleId="PageNumber">
    <w:name w:val="page number"/>
    <w:basedOn w:val="DefaultParagraphFont"/>
    <w:uiPriority w:val="99"/>
    <w:semiHidden/>
    <w:unhideWhenUsed/>
    <w:rsid w:val="005D5B5B"/>
  </w:style>
  <w:style w:type="character" w:styleId="PlaceholderText">
    <w:name w:val="Placeholder Text"/>
    <w:basedOn w:val="DefaultParagraphFont"/>
    <w:uiPriority w:val="99"/>
    <w:semiHidden/>
    <w:rsid w:val="005D5B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2\grafi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GitHub\IncendioFlorestal\fogos3\valor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Tempo</a:t>
            </a:r>
            <a:r>
              <a:rPr lang="pt-PT" baseline="0"/>
              <a:t> de acordo com o nº de recursos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1-4929-A61A-E59CB7E700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4115311"/>
        <c:axId val="286137567"/>
      </c:lineChart>
      <c:catAx>
        <c:axId val="3341153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86137567"/>
        <c:crosses val="autoZero"/>
        <c:auto val="1"/>
        <c:lblAlgn val="ctr"/>
        <c:lblOffset val="100"/>
        <c:noMultiLvlLbl val="0"/>
      </c:catAx>
      <c:valAx>
        <c:axId val="286137567"/>
        <c:scaling>
          <c:orientation val="minMax"/>
          <c:max val="185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334115311"/>
        <c:crosses val="autoZero"/>
        <c:crossBetween val="between"/>
        <c:majorUnit val="20"/>
        <c:minorUnit val="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Variação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Sheet1!$B$2:$B$50</c:f>
              <c:numCache>
                <c:formatCode>General</c:formatCode>
                <c:ptCount val="49"/>
                <c:pt idx="0">
                  <c:v>74</c:v>
                </c:pt>
                <c:pt idx="1">
                  <c:v>82</c:v>
                </c:pt>
                <c:pt idx="2">
                  <c:v>84</c:v>
                </c:pt>
                <c:pt idx="3">
                  <c:v>90</c:v>
                </c:pt>
                <c:pt idx="4">
                  <c:v>92</c:v>
                </c:pt>
                <c:pt idx="5">
                  <c:v>98</c:v>
                </c:pt>
                <c:pt idx="6">
                  <c:v>98</c:v>
                </c:pt>
                <c:pt idx="7">
                  <c:v>102</c:v>
                </c:pt>
                <c:pt idx="8">
                  <c:v>106</c:v>
                </c:pt>
                <c:pt idx="9">
                  <c:v>106</c:v>
                </c:pt>
                <c:pt idx="10">
                  <c:v>110</c:v>
                </c:pt>
                <c:pt idx="11">
                  <c:v>114</c:v>
                </c:pt>
                <c:pt idx="12">
                  <c:v>114</c:v>
                </c:pt>
                <c:pt idx="13">
                  <c:v>116</c:v>
                </c:pt>
                <c:pt idx="14">
                  <c:v>118</c:v>
                </c:pt>
                <c:pt idx="15">
                  <c:v>122</c:v>
                </c:pt>
                <c:pt idx="16">
                  <c:v>124</c:v>
                </c:pt>
                <c:pt idx="17">
                  <c:v>124</c:v>
                </c:pt>
                <c:pt idx="18">
                  <c:v>126</c:v>
                </c:pt>
                <c:pt idx="19">
                  <c:v>130</c:v>
                </c:pt>
                <c:pt idx="20">
                  <c:v>132</c:v>
                </c:pt>
                <c:pt idx="21">
                  <c:v>132</c:v>
                </c:pt>
                <c:pt idx="22">
                  <c:v>133</c:v>
                </c:pt>
                <c:pt idx="23">
                  <c:v>135</c:v>
                </c:pt>
                <c:pt idx="24">
                  <c:v>138</c:v>
                </c:pt>
                <c:pt idx="25">
                  <c:v>140</c:v>
                </c:pt>
                <c:pt idx="26">
                  <c:v>140</c:v>
                </c:pt>
                <c:pt idx="27">
                  <c:v>141</c:v>
                </c:pt>
                <c:pt idx="28">
                  <c:v>143</c:v>
                </c:pt>
                <c:pt idx="29">
                  <c:v>146</c:v>
                </c:pt>
                <c:pt idx="30">
                  <c:v>146</c:v>
                </c:pt>
                <c:pt idx="31">
                  <c:v>148</c:v>
                </c:pt>
                <c:pt idx="32">
                  <c:v>148</c:v>
                </c:pt>
                <c:pt idx="33">
                  <c:v>150</c:v>
                </c:pt>
                <c:pt idx="34">
                  <c:v>151</c:v>
                </c:pt>
                <c:pt idx="35">
                  <c:v>154</c:v>
                </c:pt>
                <c:pt idx="36">
                  <c:v>154</c:v>
                </c:pt>
                <c:pt idx="37">
                  <c:v>156</c:v>
                </c:pt>
                <c:pt idx="38">
                  <c:v>156</c:v>
                </c:pt>
                <c:pt idx="39">
                  <c:v>158</c:v>
                </c:pt>
                <c:pt idx="40">
                  <c:v>159</c:v>
                </c:pt>
                <c:pt idx="41">
                  <c:v>162</c:v>
                </c:pt>
                <c:pt idx="42">
                  <c:v>162</c:v>
                </c:pt>
                <c:pt idx="43">
                  <c:v>162</c:v>
                </c:pt>
                <c:pt idx="44">
                  <c:v>164</c:v>
                </c:pt>
                <c:pt idx="45">
                  <c:v>165</c:v>
                </c:pt>
                <c:pt idx="46">
                  <c:v>166</c:v>
                </c:pt>
                <c:pt idx="47">
                  <c:v>169</c:v>
                </c:pt>
                <c:pt idx="48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87-4FCE-885C-70ED0337539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derivada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Sheet1!$A$2:$A$50</c:f>
              <c:numCache>
                <c:formatCode>General</c:formatCode>
                <c:ptCount val="4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</c:numCache>
            </c:numRef>
          </c:cat>
          <c:val>
            <c:numRef>
              <c:f>Sheet1!$C$2:$C$50</c:f>
              <c:numCache>
                <c:formatCode>General</c:formatCode>
                <c:ptCount val="49"/>
                <c:pt idx="1">
                  <c:v>8</c:v>
                </c:pt>
                <c:pt idx="2">
                  <c:v>2</c:v>
                </c:pt>
                <c:pt idx="3">
                  <c:v>6</c:v>
                </c:pt>
                <c:pt idx="4">
                  <c:v>2</c:v>
                </c:pt>
                <c:pt idx="5">
                  <c:v>6</c:v>
                </c:pt>
                <c:pt idx="6">
                  <c:v>0</c:v>
                </c:pt>
                <c:pt idx="7">
                  <c:v>4</c:v>
                </c:pt>
                <c:pt idx="8">
                  <c:v>4</c:v>
                </c:pt>
                <c:pt idx="9">
                  <c:v>0</c:v>
                </c:pt>
                <c:pt idx="10">
                  <c:v>4</c:v>
                </c:pt>
                <c:pt idx="11">
                  <c:v>4</c:v>
                </c:pt>
                <c:pt idx="12">
                  <c:v>0</c:v>
                </c:pt>
                <c:pt idx="13">
                  <c:v>2</c:v>
                </c:pt>
                <c:pt idx="14">
                  <c:v>2</c:v>
                </c:pt>
                <c:pt idx="15">
                  <c:v>4</c:v>
                </c:pt>
                <c:pt idx="16">
                  <c:v>2</c:v>
                </c:pt>
                <c:pt idx="17">
                  <c:v>0</c:v>
                </c:pt>
                <c:pt idx="18">
                  <c:v>2</c:v>
                </c:pt>
                <c:pt idx="19">
                  <c:v>4</c:v>
                </c:pt>
                <c:pt idx="20">
                  <c:v>2</c:v>
                </c:pt>
                <c:pt idx="21">
                  <c:v>0</c:v>
                </c:pt>
                <c:pt idx="22">
                  <c:v>1</c:v>
                </c:pt>
                <c:pt idx="23">
                  <c:v>2</c:v>
                </c:pt>
                <c:pt idx="24">
                  <c:v>3</c:v>
                </c:pt>
                <c:pt idx="25">
                  <c:v>2</c:v>
                </c:pt>
                <c:pt idx="26">
                  <c:v>0</c:v>
                </c:pt>
                <c:pt idx="27">
                  <c:v>1</c:v>
                </c:pt>
                <c:pt idx="28">
                  <c:v>2</c:v>
                </c:pt>
                <c:pt idx="29">
                  <c:v>3</c:v>
                </c:pt>
                <c:pt idx="30">
                  <c:v>0</c:v>
                </c:pt>
                <c:pt idx="31">
                  <c:v>2</c:v>
                </c:pt>
                <c:pt idx="32">
                  <c:v>0</c:v>
                </c:pt>
                <c:pt idx="33">
                  <c:v>2</c:v>
                </c:pt>
                <c:pt idx="34">
                  <c:v>1</c:v>
                </c:pt>
                <c:pt idx="35">
                  <c:v>3</c:v>
                </c:pt>
                <c:pt idx="36">
                  <c:v>0</c:v>
                </c:pt>
                <c:pt idx="37">
                  <c:v>2</c:v>
                </c:pt>
                <c:pt idx="38">
                  <c:v>0</c:v>
                </c:pt>
                <c:pt idx="39">
                  <c:v>2</c:v>
                </c:pt>
                <c:pt idx="40">
                  <c:v>1</c:v>
                </c:pt>
                <c:pt idx="41">
                  <c:v>3</c:v>
                </c:pt>
                <c:pt idx="42">
                  <c:v>0</c:v>
                </c:pt>
                <c:pt idx="43">
                  <c:v>0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7">
                  <c:v>3</c:v>
                </c:pt>
                <c:pt idx="48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87-4FCE-885C-70ED03375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238367"/>
        <c:axId val="1016936543"/>
      </c:lineChart>
      <c:catAx>
        <c:axId val="1020238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16936543"/>
        <c:crosses val="autoZero"/>
        <c:auto val="1"/>
        <c:lblAlgn val="ctr"/>
        <c:lblOffset val="100"/>
        <c:noMultiLvlLbl val="0"/>
      </c:catAx>
      <c:valAx>
        <c:axId val="1016936543"/>
        <c:scaling>
          <c:orientation val="minMax"/>
          <c:max val="1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020238367"/>
        <c:crosses val="autoZero"/>
        <c:crossBetween val="between"/>
        <c:minorUnit val="2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Área ardida/duração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area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Sheet1!$B$2:$B$31</c:f>
              <c:numCache>
                <c:formatCode>General</c:formatCode>
                <c:ptCount val="30"/>
                <c:pt idx="0">
                  <c:v>0.58799999999999997</c:v>
                </c:pt>
                <c:pt idx="1">
                  <c:v>0.58799999999999997</c:v>
                </c:pt>
                <c:pt idx="2">
                  <c:v>0.624</c:v>
                </c:pt>
                <c:pt idx="3">
                  <c:v>0.73399999999999999</c:v>
                </c:pt>
                <c:pt idx="4">
                  <c:v>0.98199999999999998</c:v>
                </c:pt>
                <c:pt idx="5">
                  <c:v>0.99199999999999999</c:v>
                </c:pt>
                <c:pt idx="6">
                  <c:v>1.08</c:v>
                </c:pt>
                <c:pt idx="7">
                  <c:v>1.23</c:v>
                </c:pt>
                <c:pt idx="8">
                  <c:v>1.4019999999999999</c:v>
                </c:pt>
                <c:pt idx="9">
                  <c:v>1.764</c:v>
                </c:pt>
                <c:pt idx="10">
                  <c:v>2.1579999999999999</c:v>
                </c:pt>
                <c:pt idx="11">
                  <c:v>2.5379999999999998</c:v>
                </c:pt>
                <c:pt idx="12">
                  <c:v>2.8079999999999998</c:v>
                </c:pt>
                <c:pt idx="13">
                  <c:v>3.07</c:v>
                </c:pt>
                <c:pt idx="14">
                  <c:v>3.3959999999999999</c:v>
                </c:pt>
                <c:pt idx="15">
                  <c:v>3.6419999999999999</c:v>
                </c:pt>
                <c:pt idx="16">
                  <c:v>3.9940000000000002</c:v>
                </c:pt>
                <c:pt idx="17">
                  <c:v>4.4480000000000004</c:v>
                </c:pt>
                <c:pt idx="18">
                  <c:v>4.9580000000000002</c:v>
                </c:pt>
                <c:pt idx="19">
                  <c:v>5.3380000000000001</c:v>
                </c:pt>
                <c:pt idx="20">
                  <c:v>5.8380000000000001</c:v>
                </c:pt>
                <c:pt idx="21">
                  <c:v>6.1779999999999999</c:v>
                </c:pt>
                <c:pt idx="22">
                  <c:v>6.6020000000000003</c:v>
                </c:pt>
                <c:pt idx="23">
                  <c:v>6.976</c:v>
                </c:pt>
                <c:pt idx="24">
                  <c:v>7.67</c:v>
                </c:pt>
                <c:pt idx="25">
                  <c:v>8.0779999999999994</c:v>
                </c:pt>
                <c:pt idx="26">
                  <c:v>8.6340000000000003</c:v>
                </c:pt>
                <c:pt idx="27">
                  <c:v>9.1679999999999993</c:v>
                </c:pt>
                <c:pt idx="28">
                  <c:v>9.75</c:v>
                </c:pt>
                <c:pt idx="29">
                  <c:v>10.124000000000001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2B-40BA-8767-538E643F5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86736"/>
        <c:axId val="2082533504"/>
      </c:lineChart>
      <c:catAx>
        <c:axId val="44186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082533504"/>
        <c:crosses val="autoZero"/>
        <c:auto val="1"/>
        <c:lblAlgn val="ctr"/>
        <c:lblOffset val="100"/>
        <c:noMultiLvlLbl val="0"/>
      </c:catAx>
      <c:valAx>
        <c:axId val="208253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4186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1C330A-DA69-4314-B637-BDAA7E03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1122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>Modelos Determínisticos de Investigação Operacional, Universidade do Minho</Company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Incêndios Florestais</dc:subject>
  <dc:creator>André Gonçalves (a80368), Diogo Gonçalves (a81860), Luís Alves (a80165), Rafaela Rodrigues (a80516)</dc:creator>
  <cp:keywords/>
  <dc:description/>
  <cp:lastModifiedBy>Luís Alves</cp:lastModifiedBy>
  <cp:revision>107</cp:revision>
  <dcterms:created xsi:type="dcterms:W3CDTF">2018-12-07T21:26:00Z</dcterms:created>
  <dcterms:modified xsi:type="dcterms:W3CDTF">2018-12-09T17:32:00Z</dcterms:modified>
</cp:coreProperties>
</file>