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9B193" w14:textId="77777777" w:rsidR="006628AC" w:rsidRPr="006628AC" w:rsidRDefault="006628AC" w:rsidP="006628AC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pt-BR"/>
        </w:rPr>
      </w:pPr>
      <w:r w:rsidRPr="006628AC"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pt-BR"/>
        </w:rPr>
        <w:t>Sobre o conjunto de dados</w:t>
      </w:r>
    </w:p>
    <w:p w14:paraId="783E48D6" w14:textId="77777777" w:rsidR="006628AC" w:rsidRPr="006628AC" w:rsidRDefault="006628AC" w:rsidP="006628AC">
      <w:pPr>
        <w:shd w:val="clear" w:color="auto" w:fill="FFFFFF"/>
        <w:spacing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24"/>
          <w:szCs w:val="24"/>
          <w:lang w:eastAsia="pt-BR"/>
        </w:rPr>
      </w:pPr>
      <w:r w:rsidRPr="006628AC">
        <w:rPr>
          <w:rFonts w:ascii="inherit" w:eastAsia="Times New Roman" w:hAnsi="inherit" w:cs="Arial"/>
          <w:b/>
          <w:bCs/>
          <w:color w:val="202124"/>
          <w:sz w:val="24"/>
          <w:szCs w:val="24"/>
          <w:lang w:eastAsia="pt-BR"/>
        </w:rPr>
        <w:t>Contexto</w:t>
      </w:r>
    </w:p>
    <w:p w14:paraId="087D444A" w14:textId="77777777" w:rsidR="006628AC" w:rsidRPr="006628AC" w:rsidRDefault="006628AC" w:rsidP="006628AC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 w:rsidRPr="006628AC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>Um conjunto de dados de transação de varejo on-line real de dois anos.</w:t>
      </w:r>
    </w:p>
    <w:p w14:paraId="48B178D0" w14:textId="77777777" w:rsidR="006628AC" w:rsidRPr="006628AC" w:rsidRDefault="006628AC" w:rsidP="006628AC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24"/>
          <w:szCs w:val="24"/>
          <w:lang w:eastAsia="pt-BR"/>
        </w:rPr>
      </w:pPr>
      <w:r w:rsidRPr="006628AC">
        <w:rPr>
          <w:rFonts w:ascii="inherit" w:eastAsia="Times New Roman" w:hAnsi="inherit" w:cs="Arial"/>
          <w:b/>
          <w:bCs/>
          <w:color w:val="202124"/>
          <w:sz w:val="24"/>
          <w:szCs w:val="24"/>
          <w:lang w:eastAsia="pt-BR"/>
        </w:rPr>
        <w:t>Contente</w:t>
      </w:r>
    </w:p>
    <w:p w14:paraId="5B74AAAA" w14:textId="77777777" w:rsidR="006628AC" w:rsidRPr="006628AC" w:rsidRDefault="006628AC" w:rsidP="006628AC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 w:rsidRPr="006628AC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 xml:space="preserve">Este conjunto de dados Online </w:t>
      </w:r>
      <w:proofErr w:type="spellStart"/>
      <w:r w:rsidRPr="006628AC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>Retail</w:t>
      </w:r>
      <w:proofErr w:type="spellEnd"/>
      <w:r w:rsidRPr="006628AC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 xml:space="preserve"> II contém todas as transações ocorridas para um varejo on-line registrado e baseado no Reino Unido, sem loja, entre 12/01/2009 e 12/09/2011. A empresa vende principalmente presentes exclusivos para todas as ocasiões. Muitos clientes da empresa são atacadistas.</w:t>
      </w:r>
    </w:p>
    <w:p w14:paraId="25C41333" w14:textId="77777777" w:rsidR="006628AC" w:rsidRPr="006628AC" w:rsidRDefault="006628AC" w:rsidP="006628AC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24"/>
          <w:szCs w:val="24"/>
          <w:lang w:eastAsia="pt-BR"/>
        </w:rPr>
      </w:pPr>
      <w:r w:rsidRPr="006628AC">
        <w:rPr>
          <w:rFonts w:ascii="inherit" w:eastAsia="Times New Roman" w:hAnsi="inherit" w:cs="Arial"/>
          <w:b/>
          <w:bCs/>
          <w:color w:val="202124"/>
          <w:sz w:val="24"/>
          <w:szCs w:val="24"/>
          <w:lang w:eastAsia="pt-BR"/>
        </w:rPr>
        <w:t>Descritores de coluna</w:t>
      </w:r>
    </w:p>
    <w:p w14:paraId="6E216464" w14:textId="77777777" w:rsidR="006628AC" w:rsidRPr="006628AC" w:rsidRDefault="006628AC" w:rsidP="006628AC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proofErr w:type="spellStart"/>
      <w:r w:rsidRPr="006628AC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>InvoiceNo</w:t>
      </w:r>
      <w:proofErr w:type="spellEnd"/>
      <w:r w:rsidRPr="006628AC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>: Número da fatura. Nominal. Um número integral de 6 dígitos atribuído exclusivamente a cada transação. Se este código começar com a letra 'c', indica um cancelamento.</w:t>
      </w:r>
      <w:r w:rsidRPr="006628AC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br/>
      </w:r>
      <w:proofErr w:type="spellStart"/>
      <w:r w:rsidRPr="006628AC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>StockCode</w:t>
      </w:r>
      <w:proofErr w:type="spellEnd"/>
      <w:r w:rsidRPr="006628AC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>: Código do produto (item). Nominal. Um número integral de 5 dígitos atribuído exclusivamente a cada produto distinto.</w:t>
      </w:r>
      <w:r w:rsidRPr="006628AC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br/>
        <w:t>Descrição: Nome do produto (item). Nominal.</w:t>
      </w:r>
      <w:r w:rsidRPr="006628AC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br/>
        <w:t>Quantidade: As quantidades de cada produto (item) por transação. Numérico.</w:t>
      </w:r>
      <w:r w:rsidRPr="006628AC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br/>
      </w:r>
      <w:proofErr w:type="spellStart"/>
      <w:r w:rsidRPr="006628AC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>InvoiceDate</w:t>
      </w:r>
      <w:proofErr w:type="spellEnd"/>
      <w:r w:rsidRPr="006628AC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>: Data e hora da fatura. Numérico. O dia e a hora em que uma transação foi gerada.</w:t>
      </w:r>
      <w:r w:rsidRPr="006628AC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br/>
      </w:r>
      <w:proofErr w:type="spellStart"/>
      <w:r w:rsidRPr="006628AC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>UnitPrice</w:t>
      </w:r>
      <w:proofErr w:type="spellEnd"/>
      <w:r w:rsidRPr="006628AC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>: preço unitário. Numérico. Preço do produto por unidade em libras esterlinas (£).</w:t>
      </w:r>
      <w:r w:rsidRPr="006628AC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br/>
      </w:r>
      <w:proofErr w:type="spellStart"/>
      <w:r w:rsidRPr="006628AC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>CustomerID</w:t>
      </w:r>
      <w:proofErr w:type="spellEnd"/>
      <w:r w:rsidRPr="006628AC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>: Número do cliente. Nominal. Um número integral de 5 dígitos atribuído exclusivamente a cada cliente.</w:t>
      </w:r>
      <w:r w:rsidRPr="006628AC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br/>
        <w:t>País: Nome do país. Nominal. O nome do país onde um cliente reside.</w:t>
      </w:r>
    </w:p>
    <w:p w14:paraId="12153A81" w14:textId="77777777" w:rsidR="006628AC" w:rsidRPr="006628AC" w:rsidRDefault="006628AC" w:rsidP="006628AC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24"/>
          <w:szCs w:val="24"/>
          <w:lang w:eastAsia="pt-BR"/>
        </w:rPr>
      </w:pPr>
      <w:r w:rsidRPr="006628AC">
        <w:rPr>
          <w:rFonts w:ascii="inherit" w:eastAsia="Times New Roman" w:hAnsi="inherit" w:cs="Arial"/>
          <w:b/>
          <w:bCs/>
          <w:color w:val="202124"/>
          <w:sz w:val="24"/>
          <w:szCs w:val="24"/>
          <w:lang w:eastAsia="pt-BR"/>
        </w:rPr>
        <w:t>Reconhecimentos</w:t>
      </w:r>
    </w:p>
    <w:p w14:paraId="543B8762" w14:textId="77777777" w:rsidR="006628AC" w:rsidRDefault="006628AC" w:rsidP="006628AC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 w:rsidRPr="006628AC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>Aqui você pode encontrar referências sobre conjunto de dados:</w:t>
      </w:r>
    </w:p>
    <w:p w14:paraId="5372292D" w14:textId="3116D6CF" w:rsidR="006628AC" w:rsidRPr="006628AC" w:rsidRDefault="006628AC" w:rsidP="006628AC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 w:rsidRPr="006628AC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br/>
      </w:r>
      <w:hyperlink r:id="rId4" w:tgtFrame="_blank" w:history="1">
        <w:r w:rsidRPr="006628AC">
          <w:rPr>
            <w:rFonts w:ascii="inherit" w:eastAsia="Times New Roman" w:hAnsi="inherit" w:cs="Arial"/>
            <w:color w:val="202124"/>
            <w:sz w:val="21"/>
            <w:szCs w:val="21"/>
            <w:u w:val="single"/>
            <w:bdr w:val="none" w:sz="0" w:space="0" w:color="auto" w:frame="1"/>
            <w:lang w:eastAsia="pt-BR"/>
          </w:rPr>
          <w:t>https://archive.ics.uci.edu/ml/datasets/Online+Retail+II</w:t>
        </w:r>
      </w:hyperlink>
    </w:p>
    <w:p w14:paraId="158FE38B" w14:textId="77777777" w:rsidR="00E76B1F" w:rsidRDefault="00E76B1F"/>
    <w:sectPr w:rsidR="00E76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8AC"/>
    <w:rsid w:val="006628AC"/>
    <w:rsid w:val="00E7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E9C07"/>
  <w15:chartTrackingRefBased/>
  <w15:docId w15:val="{CBEA3813-4BE4-406C-B37E-9D049F70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628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628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628A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628A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62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628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0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8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Online+Retail+II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Wiliams Alves</dc:creator>
  <cp:keywords/>
  <dc:description/>
  <cp:lastModifiedBy>Wiliams Alves</cp:lastModifiedBy>
  <cp:revision>1</cp:revision>
  <dcterms:created xsi:type="dcterms:W3CDTF">2023-06-23T14:19:00Z</dcterms:created>
  <dcterms:modified xsi:type="dcterms:W3CDTF">2023-06-23T14:21:00Z</dcterms:modified>
</cp:coreProperties>
</file>