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trHeight w:val="125"/>
        </w:trPr>
        <w:tc>
          <w:tcPr>
            <w:tcW w:type="dxa" w:w="9746"/>
            <w:shd w:fill="2383C4"/>
          </w:tcPr>
          <w:p/>
        </w:tc>
      </w:tr>
    </w:tbl>
    <w:p>
      <w:pPr>
        <w:pStyle w:val="Title"/>
        <w:jc w:val="left"/>
      </w:pPr>
      <w:r>
        <w:t>HERMES</w:t>
      </w:r>
    </w:p>
    <w:p>
      <w:pPr>
        <w:pStyle w:val="Subtitle"/>
      </w:pPr>
      <w:r>
        <w:t>Manual do Usuário</w:t>
      </w:r>
    </w:p>
    <w:p>
      <w:pPr>
        <w:spacing w:before="280"/>
      </w:pPr>
      <w:r>
        <w:rPr>
          <w:color w:val="2383C4"/>
          <w:sz w:val="32"/>
        </w:rPr>
        <w:t>Painel de Automação de Planilhas</w:t>
      </w:r>
    </w:p>
    <w:p>
      <w:pPr>
        <w:spacing w:before="3600"/>
      </w:pPr>
      <w:r>
        <w:rPr>
          <w:color w:val="5A6574"/>
        </w:rPr>
        <w:t>Versão do guia: julho de 2026</w:t>
      </w:r>
    </w:p>
    <w:p>
      <w:r>
        <w:br w:type="page"/>
      </w:r>
    </w:p>
    <w:p>
      <w:pPr>
        <w:pStyle w:val="Heading1"/>
      </w:pPr>
      <w:r>
        <w:t>1. Para que serve o HERMES</w:t>
      </w:r>
    </w:p>
    <w:p>
      <w:r>
        <w:rPr>
          <w:b w:val="0"/>
        </w:rPr>
        <w:t>O HERMES compara planilhas de diferentes sistemas e mostra, de forma simples, o que está correto e o que precisa ser conferido.</w:t>
      </w:r>
    </w:p>
    <w:p>
      <w:r>
        <w:rPr>
          <w:b w:val="0"/>
        </w:rPr>
        <w:t>Com ele, você pode:</w:t>
      </w:r>
    </w:p>
    <w:p>
      <w:pPr>
        <w:pStyle w:val="ListBullet"/>
      </w:pPr>
      <w:r>
        <w:rPr>
          <w:b w:val="0"/>
        </w:rPr>
        <w:t>localizar valores ou documentos diferentes;</w:t>
      </w:r>
    </w:p>
    <w:p>
      <w:pPr>
        <w:pStyle w:val="ListBullet"/>
      </w:pPr>
      <w:r>
        <w:rPr>
          <w:b w:val="0"/>
        </w:rPr>
        <w:t>identificar informações ausentes;</w:t>
      </w:r>
    </w:p>
    <w:p>
      <w:pPr>
        <w:pStyle w:val="ListBullet"/>
      </w:pPr>
      <w:r>
        <w:rPr>
          <w:b w:val="0"/>
        </w:rPr>
        <w:t>consultar resultados na tela;</w:t>
      </w:r>
    </w:p>
    <w:p>
      <w:pPr>
        <w:pStyle w:val="ListBullet"/>
      </w:pPr>
      <w:r>
        <w:rPr>
          <w:b w:val="0"/>
        </w:rPr>
        <w:t>gerar relatórios em Excel ou PDF;</w:t>
      </w:r>
    </w:p>
    <w:p>
      <w:pPr>
        <w:pStyle w:val="ListBullet"/>
      </w:pPr>
      <w:r>
        <w:rPr>
          <w:b w:val="0"/>
        </w:rPr>
        <w:t>gerar o CSV da Folha de Pagamento para importação no CMFlex.</w:t>
      </w:r>
    </w:p>
    <w:p>
      <w:r>
        <w:rPr>
          <w:b w:val="0"/>
        </w:rPr>
        <w:t>O HERMES não altera as planilhas selecionadas. Os arquivos originais continuam como estavam.</w:t>
      </w:r>
    </w:p>
    <w:p>
      <w:pPr>
        <w:pStyle w:val="Heading1"/>
      </w:pPr>
      <w:r>
        <w:t>2. Como fazer uma conferência</w:t>
      </w:r>
    </w:p>
    <w:p>
      <w:pPr>
        <w:pStyle w:val="ListNumber"/>
      </w:pPr>
      <w:r>
        <w:rPr>
          <w:b w:val="0"/>
        </w:rPr>
        <w:t>Abra o HERMES pelo atalho.</w:t>
      </w:r>
    </w:p>
    <w:p>
      <w:pPr>
        <w:pStyle w:val="ListNumber"/>
      </w:pPr>
      <w:r>
        <w:rPr>
          <w:b w:val="0"/>
        </w:rPr>
        <w:t>Escolha a automação no menu esquerdo.</w:t>
      </w:r>
    </w:p>
    <w:p>
      <w:pPr>
        <w:pStyle w:val="ListNumber"/>
      </w:pPr>
      <w:r>
        <w:rPr>
          <w:b w:val="0"/>
        </w:rPr>
        <w:t>Confira o título da tela para ter certeza de que abriu a automação correta.</w:t>
      </w:r>
    </w:p>
    <w:p>
      <w:pPr>
        <w:pStyle w:val="ListNumber"/>
      </w:pPr>
      <w:r>
        <w:rPr>
          <w:b w:val="0"/>
        </w:rPr>
        <w:t xml:space="preserve">Clique em </w:t>
      </w:r>
      <w:r>
        <w:rPr>
          <w:b/>
        </w:rPr>
        <w:t>Selecionar arquivos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Selecione todos os relatórios solicitados.</w:t>
      </w:r>
    </w:p>
    <w:p>
      <w:pPr>
        <w:pStyle w:val="ListNumber"/>
      </w:pPr>
      <w:r>
        <w:rPr>
          <w:b w:val="0"/>
        </w:rPr>
        <w:t>Aguarde a mensagem de conclusão.</w:t>
      </w:r>
    </w:p>
    <w:p>
      <w:pPr>
        <w:pStyle w:val="ListNumber"/>
      </w:pPr>
      <w:r>
        <w:rPr>
          <w:b w:val="0"/>
        </w:rPr>
        <w:t>Analise primeiro os resultados vermelhos e depois os amarelos.</w:t>
      </w:r>
    </w:p>
    <w:p>
      <w:pPr>
        <w:pStyle w:val="ListNumber"/>
      </w:pPr>
      <w:r>
        <w:rPr>
          <w:b w:val="0"/>
        </w:rPr>
        <w:t xml:space="preserve">Escolha </w:t>
      </w:r>
      <w:r>
        <w:rPr>
          <w:b/>
        </w:rPr>
        <w:t>Excel</w:t>
      </w:r>
      <w:r>
        <w:rPr>
          <w:b w:val="0"/>
        </w:rPr>
        <w:t xml:space="preserve">, </w:t>
      </w:r>
      <w:r>
        <w:rPr>
          <w:b/>
        </w:rPr>
        <w:t>PDF</w:t>
      </w:r>
      <w:r>
        <w:rPr>
          <w:b w:val="0"/>
        </w:rPr>
        <w:t xml:space="preserve"> ou </w:t>
      </w:r>
      <w:r>
        <w:rPr>
          <w:b/>
        </w:rPr>
        <w:t>CSV</w:t>
      </w:r>
      <w:r>
        <w:rPr>
          <w:b w:val="0"/>
        </w:rPr>
        <w:t>, quando disponível.</w:t>
      </w:r>
    </w:p>
    <w:p>
      <w:pPr>
        <w:pStyle w:val="ListNumber"/>
      </w:pPr>
      <w:r>
        <w:rPr>
          <w:b w:val="0"/>
        </w:rPr>
        <w:t xml:space="preserve">Clique em </w:t>
      </w:r>
      <w:r>
        <w:rPr>
          <w:b/>
        </w:rPr>
        <w:t>Exportar resultado</w:t>
      </w:r>
      <w:r>
        <w:rPr>
          <w:b w:val="0"/>
        </w:rPr>
        <w:t xml:space="preserve"> e escolha onde salvar.</w:t>
      </w:r>
    </w:p>
    <w:p>
      <w:r>
        <w:rPr>
          <w:b w:val="0"/>
        </w:rPr>
        <w:t>Os arquivos podem ser selecionados em qualquer ordem. O HERMES identifica cada relatório pelo conteúdo, e não apenas pelo nome do arquivo.</w:t>
      </w:r>
    </w:p>
    <w:p>
      <w:pPr>
        <w:pStyle w:val="Heading1"/>
      </w:pPr>
      <w:r>
        <w:t>3. Como entender a tela</w:t>
      </w:r>
    </w:p>
    <w:p>
      <w:pPr>
        <w:pStyle w:val="Heading2"/>
      </w:pPr>
      <w:r>
        <w:t>Arquivos reconhecidos</w:t>
      </w:r>
    </w:p>
    <w:p>
      <w:r>
        <w:rPr>
          <w:b w:val="0"/>
        </w:rPr>
        <w:t>Após a seleção, o HERMES informa quantos arquivos conseguiu identificar. Se faltar algum, confirme se todos os relatórios da automação foram selecionados.</w:t>
      </w:r>
    </w:p>
    <w:p>
      <w:pPr>
        <w:pStyle w:val="Heading2"/>
      </w:pPr>
      <w:r>
        <w:t>Resumo</w:t>
      </w:r>
    </w:p>
    <w:p>
      <w:r>
        <w:rPr>
          <w:b w:val="0"/>
        </w:rPr>
        <w:t>O resumo mostra os totais encontrados em cada sistema, a diferença e a situação da conferência.</w:t>
      </w:r>
    </w:p>
    <w:p>
      <w:r>
        <w:rPr>
          <w:b w:val="0"/>
        </w:rPr>
        <w:t>Exemplo:</w:t>
      </w:r>
    </w:p>
    <w:p>
      <w:pPr>
        <w:spacing w:before="100" w:after="160"/>
        <w:ind w:left="397"/>
      </w:pPr>
      <w:r>
        <w:rPr>
          <w:b w:val="0"/>
          <w:color w:val="5A6574"/>
        </w:rPr>
        <w:t>Clientes: Balancete R$ 100.000,00 • Posição por cliente R$ 99.500,00 • Diferença R$ 500,00 • Divergente</w:t>
      </w:r>
    </w:p>
    <w:p>
      <w:pPr>
        <w:pStyle w:val="Heading2"/>
      </w:pPr>
      <w:r>
        <w:t>Cores</w:t>
      </w:r>
    </w:p>
    <w:p>
      <w:pPr>
        <w:pStyle w:val="ListBullet"/>
      </w:pPr>
      <w:r>
        <w:rPr>
          <w:b/>
        </w:rPr>
        <w:t>Verde:</w:t>
      </w:r>
      <w:r>
        <w:rPr>
          <w:b w:val="0"/>
        </w:rPr>
        <w:t xml:space="preserve"> informação correta, conciliada ou pronta.</w:t>
      </w:r>
    </w:p>
    <w:p>
      <w:pPr>
        <w:pStyle w:val="ListBullet"/>
      </w:pPr>
      <w:r>
        <w:rPr>
          <w:b/>
        </w:rPr>
        <w:t>Amarelo:</w:t>
      </w:r>
      <w:r>
        <w:rPr>
          <w:b w:val="0"/>
        </w:rPr>
        <w:t xml:space="preserve"> informação que merece atenção, mas pode não ser um erro.</w:t>
      </w:r>
    </w:p>
    <w:p>
      <w:pPr>
        <w:pStyle w:val="ListBullet"/>
      </w:pPr>
      <w:r>
        <w:rPr>
          <w:b/>
        </w:rPr>
        <w:t>Vermelho:</w:t>
      </w:r>
      <w:r>
        <w:rPr>
          <w:b w:val="0"/>
        </w:rPr>
        <w:t xml:space="preserve"> diferença, ausência ou dado incompleto que precisa ser conferido.</w:t>
      </w:r>
    </w:p>
    <w:p>
      <w:r>
        <w:rPr>
          <w:b w:val="0"/>
        </w:rPr>
        <w:t>A legenda acima da tabela explica o significado das cores na automação selecionada.</w:t>
      </w:r>
    </w:p>
    <w:p>
      <w:pPr>
        <w:pStyle w:val="Heading2"/>
      </w:pPr>
      <w:r>
        <w:t>Tabela de resultados</w:t>
      </w:r>
    </w:p>
    <w:p>
      <w:r>
        <w:rPr>
          <w:b w:val="0"/>
        </w:rPr>
        <w:t>A tabela mostra cada documento analisado e o motivo do resultado.</w:t>
      </w:r>
    </w:p>
    <w:p>
      <w:pPr>
        <w:pStyle w:val="ListBullet"/>
      </w:pPr>
      <w:r>
        <w:rPr>
          <w:b w:val="0"/>
        </w:rPr>
        <w:t xml:space="preserve">Use </w:t>
      </w:r>
      <w:r>
        <w:rPr>
          <w:b/>
        </w:rPr>
        <w:t>Exibir</w:t>
      </w:r>
      <w:r>
        <w:rPr>
          <w:b w:val="0"/>
        </w:rPr>
        <w:t xml:space="preserve"> para mostrar todos os registros, somente conciliados ou somente pendências.</w:t>
      </w:r>
    </w:p>
    <w:p>
      <w:pPr>
        <w:pStyle w:val="ListBullet"/>
      </w:pPr>
      <w:r>
        <w:rPr>
          <w:b w:val="0"/>
        </w:rPr>
        <w:t xml:space="preserve">Use </w:t>
      </w:r>
      <w:r>
        <w:rPr>
          <w:b/>
        </w:rPr>
        <w:t>Buscar nos resultados</w:t>
      </w:r>
      <w:r>
        <w:rPr>
          <w:b w:val="0"/>
        </w:rPr>
        <w:t xml:space="preserve"> para localizar nota, chave, fornecedor, cliente, hóspede, conta ou valor.</w:t>
      </w:r>
    </w:p>
    <w:p>
      <w:pPr>
        <w:pStyle w:val="ListBullet"/>
      </w:pPr>
      <w:r>
        <w:rPr>
          <w:b w:val="0"/>
        </w:rPr>
        <w:t>Use as setas abaixo da tabela para mudar de página.</w:t>
      </w:r>
    </w:p>
    <w:p>
      <w:pPr>
        <w:pStyle w:val="Heading2"/>
      </w:pPr>
      <w:r>
        <w:t>Limpar</w:t>
      </w:r>
    </w:p>
    <w:p>
      <w:r>
        <w:rPr>
          <w:b w:val="0"/>
        </w:rPr>
        <w:t xml:space="preserve">O botão </w:t>
      </w:r>
      <w:r>
        <w:rPr>
          <w:b/>
        </w:rPr>
        <w:t>Limpar</w:t>
      </w:r>
      <w:r>
        <w:rPr>
          <w:b w:val="0"/>
        </w:rPr>
        <w:t xml:space="preserve"> apaga somente os dados exibidos na tela. Ele não exclui as planilhas originais nem os relatórios já exportados.</w:t>
      </w:r>
    </w:p>
    <w:p>
      <w:pPr>
        <w:pStyle w:val="Heading1"/>
      </w:pPr>
      <w:r>
        <w:t>4. Automações disponíveis</w:t>
      </w:r>
    </w:p>
    <w:p>
      <w:pPr>
        <w:pStyle w:val="Heading2"/>
      </w:pPr>
      <w:r>
        <w:t>4.1 Conciliação de Receita</w:t>
      </w:r>
    </w:p>
    <w:p>
      <w:r>
        <w:rPr>
          <w:b/>
        </w:rPr>
        <w:t>O que faz:</w:t>
      </w:r>
      <w:r>
        <w:rPr>
          <w:b w:val="0"/>
        </w:rPr>
        <w:t xml:space="preserve"> compara a receita da Contabilidade com a receita do Opera.</w:t>
      </w:r>
    </w:p>
    <w:p>
      <w:r>
        <w:rPr>
          <w:b/>
        </w:rPr>
        <w:t>Selecione:</w:t>
      </w:r>
    </w:p>
    <w:p>
      <w:pPr>
        <w:pStyle w:val="ListBullet"/>
      </w:pPr>
      <w:r>
        <w:rPr>
          <w:b w:val="0"/>
        </w:rPr>
        <w:t>Razão Analítico da Contabilidade;</w:t>
      </w:r>
    </w:p>
    <w:p>
      <w:pPr>
        <w:pStyle w:val="ListBullet"/>
      </w:pPr>
      <w:r>
        <w:rPr>
          <w:b w:val="0"/>
        </w:rPr>
        <w:t>Journal de Receita do Opera.</w:t>
      </w:r>
    </w:p>
    <w:p>
      <w:r>
        <w:rPr>
          <w:b/>
        </w:rPr>
        <w:t>Como ler:</w:t>
      </w:r>
      <w:r>
        <w:rPr>
          <w:b w:val="0"/>
        </w:rPr>
        <w:t xml:space="preserve"> cada documento aparece como conciliado ou divergente. Uma divergência significa que o documento está ausente em uma fonte ou possui valores diferentes.</w:t>
      </w:r>
    </w:p>
    <w:p>
      <w:r>
        <w:rPr>
          <w:b/>
        </w:rPr>
        <w:t>Saídas:</w:t>
      </w:r>
      <w:r>
        <w:rPr>
          <w:b w:val="0"/>
        </w:rPr>
        <w:t xml:space="preserve"> Excel detalhado e PDF de resumo.</w:t>
      </w:r>
    </w:p>
    <w:p>
      <w:pPr>
        <w:pStyle w:val="Heading2"/>
      </w:pPr>
      <w:r>
        <w:t>4.2 Conciliação da Receita de Diárias</w:t>
      </w:r>
    </w:p>
    <w:p>
      <w:r>
        <w:rPr>
          <w:b/>
        </w:rPr>
        <w:t>O que faz:</w:t>
      </w:r>
      <w:r>
        <w:rPr>
          <w:b w:val="0"/>
        </w:rPr>
        <w:t xml:space="preserve"> calcula a receita de diárias do Journal usando os códigos de transação definidos para cada hotel.</w:t>
      </w:r>
    </w:p>
    <w:p>
      <w:r>
        <w:rPr>
          <w:b/>
        </w:rPr>
        <w:t>Antes de começar:</w:t>
      </w:r>
      <w:r>
        <w:rPr>
          <w:b w:val="0"/>
        </w:rPr>
        <w:t xml:space="preserve"> escolha o hotel no campo exibido na tela.</w:t>
      </w:r>
    </w:p>
    <w:p>
      <w:r>
        <w:rPr>
          <w:b/>
        </w:rPr>
        <w:t>Selecione:</w:t>
      </w:r>
    </w:p>
    <w:p>
      <w:pPr>
        <w:pStyle w:val="ListBullet"/>
      </w:pPr>
      <w:r>
        <w:rPr>
          <w:b w:val="0"/>
        </w:rPr>
        <w:t>planilha de Códigos de Transação;</w:t>
      </w:r>
    </w:p>
    <w:p>
      <w:pPr>
        <w:pStyle w:val="ListBullet"/>
      </w:pPr>
      <w:r>
        <w:rPr>
          <w:b w:val="0"/>
        </w:rPr>
        <w:t>Journal de Receita do Opera.</w:t>
      </w:r>
    </w:p>
    <w:p>
      <w:r>
        <w:rPr>
          <w:b/>
        </w:rPr>
        <w:t>Como ler:</w:t>
      </w:r>
      <w:r>
        <w:rPr>
          <w:b w:val="0"/>
        </w:rPr>
        <w:t xml:space="preserve"> a tabela mostra cada código, a quantidade de lançamentos e o valor encontrado. Um código sem movimento é uma informação, não necessariamente um erro.</w:t>
      </w:r>
    </w:p>
    <w:p>
      <w:r>
        <w:rPr>
          <w:b/>
        </w:rPr>
        <w:t>Saídas:</w:t>
      </w:r>
      <w:r>
        <w:rPr>
          <w:b w:val="0"/>
        </w:rPr>
        <w:t xml:space="preserve"> Excel detalhado e PDF de resumo.</w:t>
      </w:r>
    </w:p>
    <w:p>
      <w:pPr>
        <w:pStyle w:val="Heading2"/>
      </w:pPr>
      <w:r>
        <w:t>4.3 Lançamento da Folha de Pagamento</w:t>
      </w:r>
    </w:p>
    <w:p>
      <w:r>
        <w:rPr>
          <w:b/>
        </w:rPr>
        <w:t>O que faz:</w:t>
      </w:r>
      <w:r>
        <w:rPr>
          <w:b w:val="0"/>
        </w:rPr>
        <w:t xml:space="preserve"> prepara os lançamentos contábeis da folha por centro de custo e remove linhas de total para evitar valores duplicados.</w:t>
      </w:r>
    </w:p>
    <w:p>
      <w:r>
        <w:rPr>
          <w:b/>
        </w:rPr>
        <w:t>Selecione:</w:t>
      </w:r>
    </w:p>
    <w:p>
      <w:pPr>
        <w:pStyle w:val="ListBullet"/>
      </w:pPr>
      <w:r>
        <w:rPr>
          <w:b w:val="0"/>
        </w:rPr>
        <w:t>resumo mensal da folha;</w:t>
      </w:r>
    </w:p>
    <w:p>
      <w:pPr>
        <w:pStyle w:val="ListBullet"/>
      </w:pPr>
      <w:r>
        <w:rPr>
          <w:b w:val="0"/>
        </w:rPr>
        <w:t>relação de INSS;</w:t>
      </w:r>
    </w:p>
    <w:p>
      <w:pPr>
        <w:pStyle w:val="ListBullet"/>
      </w:pPr>
      <w:r>
        <w:rPr>
          <w:b w:val="0"/>
        </w:rPr>
        <w:t>relação de FGTS;</w:t>
      </w:r>
    </w:p>
    <w:p>
      <w:pPr>
        <w:pStyle w:val="ListBullet"/>
      </w:pPr>
      <w:r>
        <w:rPr>
          <w:b w:val="0"/>
        </w:rPr>
        <w:t>recibo e líquido de férias;</w:t>
      </w:r>
    </w:p>
    <w:p>
      <w:pPr>
        <w:pStyle w:val="ListBullet"/>
      </w:pPr>
      <w:r>
        <w:rPr>
          <w:b w:val="0"/>
        </w:rPr>
        <w:t>provisão de férias;</w:t>
      </w:r>
    </w:p>
    <w:p>
      <w:pPr>
        <w:pStyle w:val="ListBullet"/>
      </w:pPr>
      <w:r>
        <w:rPr>
          <w:b w:val="0"/>
        </w:rPr>
        <w:t>provisão de 13º salário.</w:t>
      </w:r>
    </w:p>
    <w:p>
      <w:r>
        <w:rPr>
          <w:b/>
        </w:rPr>
        <w:t>Como ler:</w:t>
      </w:r>
    </w:p>
    <w:p>
      <w:pPr>
        <w:pStyle w:val="ListBullet"/>
      </w:pPr>
      <w:r>
        <w:rPr>
          <w:b/>
        </w:rPr>
        <w:t>Pronto para importar:</w:t>
      </w:r>
      <w:r>
        <w:rPr>
          <w:b w:val="0"/>
        </w:rPr>
        <w:t xml:space="preserve"> o lançamento possui os dados necessários;</w:t>
      </w:r>
    </w:p>
    <w:p>
      <w:pPr>
        <w:pStyle w:val="ListBullet"/>
      </w:pPr>
      <w:r>
        <w:rPr>
          <w:b/>
        </w:rPr>
        <w:t>De/para incompleto:</w:t>
      </w:r>
      <w:r>
        <w:rPr>
          <w:b w:val="0"/>
        </w:rPr>
        <w:t xml:space="preserve"> alguma conta ou centro de custo precisa ser revisado;</w:t>
      </w:r>
    </w:p>
    <w:p>
      <w:pPr>
        <w:pStyle w:val="ListBullet"/>
      </w:pPr>
      <w:r>
        <w:rPr>
          <w:b/>
        </w:rPr>
        <w:t>Totalizadores removidos:</w:t>
      </w:r>
      <w:r>
        <w:rPr>
          <w:b w:val="0"/>
        </w:rPr>
        <w:t xml:space="preserve"> linhas de soma foram descartadas para não duplicar valores;</w:t>
      </w:r>
    </w:p>
    <w:p>
      <w:pPr>
        <w:pStyle w:val="ListBullet"/>
      </w:pPr>
      <w:r>
        <w:rPr>
          <w:b/>
        </w:rPr>
        <w:t>Líquido a pagar:</w:t>
      </w:r>
      <w:r>
        <w:rPr>
          <w:b w:val="0"/>
        </w:rPr>
        <w:t xml:space="preserve"> valor líquido identificado na folha.</w:t>
      </w:r>
    </w:p>
    <w:p>
      <w:r>
        <w:rPr>
          <w:b/>
        </w:rPr>
        <w:t>Saídas:</w:t>
      </w:r>
      <w:r>
        <w:rPr>
          <w:b w:val="0"/>
        </w:rPr>
        <w:t xml:space="preserve"> Excel para conferência, PDF de resumo e CSV para importação no CMFlex.</w:t>
      </w:r>
    </w:p>
    <w:p>
      <w:r>
        <w:rPr>
          <w:b w:val="0"/>
        </w:rPr>
        <w:t>Antes de importar o CSV, confira empresa, competência, contas, centros de custo e totais.</w:t>
      </w:r>
    </w:p>
    <w:p>
      <w:pPr>
        <w:pStyle w:val="Heading2"/>
      </w:pPr>
      <w:r>
        <w:t>4.4 Cupons Emitidos x Conta do Hóspede</w:t>
      </w:r>
    </w:p>
    <w:p>
      <w:r>
        <w:rPr>
          <w:b/>
        </w:rPr>
        <w:t>O que faz:</w:t>
      </w:r>
      <w:r>
        <w:rPr>
          <w:b w:val="0"/>
        </w:rPr>
        <w:t xml:space="preserve"> verifica se os cupons emitidos foram lançados e cobrados na conta do hóspede.</w:t>
      </w:r>
    </w:p>
    <w:p>
      <w:r>
        <w:rPr>
          <w:b/>
        </w:rPr>
        <w:t>Selecione:</w:t>
      </w:r>
    </w:p>
    <w:p>
      <w:pPr>
        <w:pStyle w:val="ListBullet"/>
      </w:pPr>
      <w:r>
        <w:rPr>
          <w:b w:val="0"/>
        </w:rPr>
        <w:t>BI PDV;</w:t>
      </w:r>
    </w:p>
    <w:p>
      <w:pPr>
        <w:pStyle w:val="ListBullet"/>
      </w:pPr>
      <w:r>
        <w:rPr>
          <w:b w:val="0"/>
        </w:rPr>
        <w:t>Journal do Opera;</w:t>
      </w:r>
    </w:p>
    <w:p>
      <w:pPr>
        <w:pStyle w:val="ListBullet"/>
      </w:pPr>
      <w:r>
        <w:rPr>
          <w:b w:val="0"/>
        </w:rPr>
        <w:t>planilha de de/para.</w:t>
      </w:r>
    </w:p>
    <w:p>
      <w:r>
        <w:rPr>
          <w:b/>
        </w:rPr>
        <w:t>Como ler:</w:t>
      </w:r>
      <w:r>
        <w:rPr>
          <w:b w:val="0"/>
        </w:rPr>
        <w:t xml:space="preserve"> a tabela mostra cupom, data, hóspede, valor emitido, valor cobrado e o motivo de uma possível pendência.</w:t>
      </w:r>
    </w:p>
    <w:p>
      <w:r>
        <w:rPr>
          <w:b w:val="0"/>
        </w:rPr>
        <w:t xml:space="preserve">Se aparecer </w:t>
      </w:r>
      <w:r>
        <w:rPr>
          <w:b/>
        </w:rPr>
        <w:t>período incompleto</w:t>
      </w:r>
      <w:r>
        <w:rPr>
          <w:b w:val="0"/>
        </w:rPr>
        <w:t>, o Journal não possui todas as datas dos cupons. Gere o Journal novamente com o período correto.</w:t>
      </w:r>
    </w:p>
    <w:p>
      <w:r>
        <w:rPr>
          <w:b/>
        </w:rPr>
        <w:t>Saídas:</w:t>
      </w:r>
      <w:r>
        <w:rPr>
          <w:b w:val="0"/>
        </w:rPr>
        <w:t xml:space="preserve"> Excel detalhado e PDF de resumo.</w:t>
      </w:r>
    </w:p>
    <w:p>
      <w:pPr>
        <w:pStyle w:val="Heading2"/>
      </w:pPr>
      <w:r>
        <w:t>4.5 RPS de Serviços Prestados</w:t>
      </w:r>
    </w:p>
    <w:p>
      <w:r>
        <w:rPr>
          <w:b/>
        </w:rPr>
        <w:t>O que faz:</w:t>
      </w:r>
      <w:r>
        <w:rPr>
          <w:b w:val="0"/>
        </w:rPr>
        <w:t xml:space="preserve"> verifica se os RPS encerrados no Opera chegaram ao Fiscal do CMFlex e foram emitidos na Prefeitura.</w:t>
      </w:r>
    </w:p>
    <w:p>
      <w:r>
        <w:rPr>
          <w:b/>
        </w:rPr>
        <w:t>Selecione:</w:t>
      </w:r>
    </w:p>
    <w:p>
      <w:pPr>
        <w:pStyle w:val="ListBullet"/>
      </w:pPr>
      <w:r>
        <w:rPr>
          <w:b w:val="0"/>
        </w:rPr>
        <w:t>XML de encerramentos do Opera;</w:t>
      </w:r>
    </w:p>
    <w:p>
      <w:pPr>
        <w:pStyle w:val="ListBullet"/>
      </w:pPr>
      <w:r>
        <w:rPr>
          <w:b w:val="0"/>
        </w:rPr>
        <w:t>relatório Fiscal do CMFlex;</w:t>
      </w:r>
    </w:p>
    <w:p>
      <w:pPr>
        <w:pStyle w:val="ListBullet"/>
      </w:pPr>
      <w:r>
        <w:rPr>
          <w:b w:val="0"/>
        </w:rPr>
        <w:t>relatório da Prefeitura.</w:t>
      </w:r>
    </w:p>
    <w:p>
      <w:r>
        <w:rPr>
          <w:b/>
        </w:rPr>
        <w:t>Como ler:</w:t>
      </w:r>
      <w:r>
        <w:rPr>
          <w:b w:val="0"/>
        </w:rPr>
        <w:t xml:space="preserve"> a tabela compara o RPS e o valor nas três fontes. A coluna </w:t>
      </w:r>
      <w:r>
        <w:rPr>
          <w:b/>
        </w:rPr>
        <w:t>Explicação</w:t>
      </w:r>
      <w:r>
        <w:rPr>
          <w:b w:val="0"/>
        </w:rPr>
        <w:t xml:space="preserve"> informa claramente o motivo de cada pendência.</w:t>
      </w:r>
    </w:p>
    <w:p>
      <w:r>
        <w:rPr>
          <w:b w:val="0"/>
        </w:rPr>
        <w:t xml:space="preserve">Se aparecer </w:t>
      </w:r>
      <w:r>
        <w:rPr>
          <w:b/>
        </w:rPr>
        <w:t>fora do período</w:t>
      </w:r>
      <w:r>
        <w:rPr>
          <w:b w:val="0"/>
        </w:rPr>
        <w:t>, gere um relatório Fiscal que inclua a data indicada antes de considerar o registro como erro.</w:t>
      </w:r>
    </w:p>
    <w:p>
      <w:r>
        <w:rPr>
          <w:b/>
        </w:rPr>
        <w:t>Saídas:</w:t>
      </w:r>
      <w:r>
        <w:rPr>
          <w:b w:val="0"/>
        </w:rPr>
        <w:t xml:space="preserve"> Excel detalhado e PDF de resumo.</w:t>
      </w:r>
    </w:p>
    <w:p>
      <w:pPr>
        <w:pStyle w:val="Heading2"/>
      </w:pPr>
      <w:r>
        <w:t>4.6 Relatório de Notas de Débito</w:t>
      </w:r>
    </w:p>
    <w:p>
      <w:r>
        <w:rPr>
          <w:b/>
        </w:rPr>
        <w:t>O que faz:</w:t>
      </w:r>
      <w:r>
        <w:rPr>
          <w:b w:val="0"/>
        </w:rPr>
        <w:t xml:space="preserve"> reúne as notas de débito em um relatório único e organizado.</w:t>
      </w:r>
    </w:p>
    <w:p>
      <w:r>
        <w:rPr>
          <w:b/>
        </w:rPr>
        <w:t>Selecione:</w:t>
      </w:r>
      <w:r>
        <w:rPr>
          <w:b w:val="0"/>
        </w:rPr>
        <w:t xml:space="preserve"> uma ou mais planilhas de notas de débito.</w:t>
      </w:r>
    </w:p>
    <w:p>
      <w:r>
        <w:rPr>
          <w:b/>
        </w:rPr>
        <w:t>Como ler:</w:t>
      </w:r>
      <w:r>
        <w:rPr>
          <w:b w:val="0"/>
        </w:rPr>
        <w:t xml:space="preserve"> confira hotel, comprador, número da nota, emissão, item e valor. Use a pesquisa para localizar uma nota específica.</w:t>
      </w:r>
    </w:p>
    <w:p>
      <w:r>
        <w:rPr>
          <w:b/>
        </w:rPr>
        <w:t>Saídas:</w:t>
      </w:r>
      <w:r>
        <w:rPr>
          <w:b w:val="0"/>
        </w:rPr>
        <w:t xml:space="preserve"> Excel e PDF.</w:t>
      </w:r>
    </w:p>
    <w:p>
      <w:pPr>
        <w:pStyle w:val="Heading2"/>
      </w:pPr>
      <w:r>
        <w:t>4.7 Notas Fiscais de Entrada em Atraso</w:t>
      </w:r>
    </w:p>
    <w:p>
      <w:r>
        <w:rPr>
          <w:b/>
        </w:rPr>
        <w:t>O que faz:</w:t>
      </w:r>
      <w:r>
        <w:rPr>
          <w:b w:val="0"/>
        </w:rPr>
        <w:t xml:space="preserve"> calcula o tempo entre a emissão da nota de mercadoria e sua entrada no hotel.</w:t>
      </w:r>
    </w:p>
    <w:p>
      <w:r>
        <w:rPr>
          <w:b/>
        </w:rPr>
        <w:t>Selecione:</w:t>
      </w:r>
    </w:p>
    <w:p>
      <w:pPr>
        <w:pStyle w:val="ListBullet"/>
      </w:pPr>
      <w:r>
        <w:rPr>
          <w:b w:val="0"/>
        </w:rPr>
        <w:t>Manifesto de notas;</w:t>
      </w:r>
    </w:p>
    <w:p>
      <w:pPr>
        <w:pStyle w:val="ListBullet"/>
      </w:pPr>
      <w:r>
        <w:rPr>
          <w:b w:val="0"/>
        </w:rPr>
        <w:t>Detalhe de notas recebidas.</w:t>
      </w:r>
    </w:p>
    <w:p>
      <w:r>
        <w:rPr>
          <w:b/>
        </w:rPr>
        <w:t>Prazos usados:</w:t>
      </w:r>
    </w:p>
    <w:p>
      <w:pPr>
        <w:pStyle w:val="ListBullet"/>
      </w:pPr>
      <w:r>
        <w:rPr>
          <w:b w:val="0"/>
        </w:rPr>
        <w:t>Ceará: atraso a partir de 11 dias;</w:t>
      </w:r>
    </w:p>
    <w:p>
      <w:pPr>
        <w:pStyle w:val="ListBullet"/>
      </w:pPr>
      <w:r>
        <w:rPr>
          <w:b w:val="0"/>
        </w:rPr>
        <w:t>outros estados: atraso a partir de 30 dias.</w:t>
      </w:r>
    </w:p>
    <w:p>
      <w:r>
        <w:rPr>
          <w:b/>
        </w:rPr>
        <w:t>Como ler:</w:t>
      </w:r>
      <w:r>
        <w:rPr>
          <w:b w:val="0"/>
        </w:rPr>
        <w:t xml:space="preserve"> a tabela mostra emissão, entrada, quantidade de dias, prazo permitido e situação. Notas sem data ou não localizadas precisam ser verificadas nas planilhas originais.</w:t>
      </w:r>
    </w:p>
    <w:p>
      <w:r>
        <w:rPr>
          <w:b/>
        </w:rPr>
        <w:t>Saídas:</w:t>
      </w:r>
      <w:r>
        <w:rPr>
          <w:b w:val="0"/>
        </w:rPr>
        <w:t xml:space="preserve"> Excel detalhado e PDF de resumo.</w:t>
      </w:r>
    </w:p>
    <w:p>
      <w:pPr>
        <w:pStyle w:val="Heading2"/>
      </w:pPr>
      <w:r>
        <w:t>4.8 Conferência dos Cupons</w:t>
      </w:r>
    </w:p>
    <w:p>
      <w:r>
        <w:rPr>
          <w:b/>
        </w:rPr>
        <w:t>O que faz:</w:t>
      </w:r>
      <w:r>
        <w:rPr>
          <w:b w:val="0"/>
        </w:rPr>
        <w:t xml:space="preserve"> verifica se cupons e notas do Simphony chegaram ao Fiscal do CMFlex e à SEFAZ.</w:t>
      </w:r>
    </w:p>
    <w:p>
      <w:r>
        <w:rPr>
          <w:b/>
        </w:rPr>
        <w:t>Selecione:</w:t>
      </w:r>
    </w:p>
    <w:p>
      <w:pPr>
        <w:pStyle w:val="ListBullet"/>
      </w:pPr>
      <w:r>
        <w:rPr>
          <w:b w:val="0"/>
        </w:rPr>
        <w:t>relatório do Simphony;</w:t>
      </w:r>
    </w:p>
    <w:p>
      <w:pPr>
        <w:pStyle w:val="ListBullet"/>
      </w:pPr>
      <w:r>
        <w:rPr>
          <w:b w:val="0"/>
        </w:rPr>
        <w:t>relatório Fiscal do CMFlex;</w:t>
      </w:r>
    </w:p>
    <w:p>
      <w:pPr>
        <w:pStyle w:val="ListBullet"/>
      </w:pPr>
      <w:r>
        <w:rPr>
          <w:b w:val="0"/>
        </w:rPr>
        <w:t>relatório da SEFAZ.</w:t>
      </w:r>
    </w:p>
    <w:p>
      <w:r>
        <w:rPr>
          <w:b/>
        </w:rPr>
        <w:t>Como ler:</w:t>
      </w:r>
      <w:r>
        <w:rPr>
          <w:b w:val="0"/>
        </w:rPr>
        <w:t xml:space="preserve"> o HERMES compara chave, data e valor nas três fontes. A tabela diferencia </w:t>
      </w:r>
      <w:r>
        <w:rPr>
          <w:b/>
        </w:rPr>
        <w:t>Cupom (NFC-e)</w:t>
      </w:r>
      <w:r>
        <w:rPr>
          <w:b w:val="0"/>
        </w:rPr>
        <w:t xml:space="preserve"> de </w:t>
      </w:r>
      <w:r>
        <w:rPr>
          <w:b/>
        </w:rPr>
        <w:t>Nota (NF-e)</w:t>
      </w:r>
      <w:r>
        <w:rPr>
          <w:b w:val="0"/>
        </w:rPr>
        <w:t xml:space="preserve"> e informa onde o documento está ausente ou diferente.</w:t>
      </w:r>
    </w:p>
    <w:p>
      <w:r>
        <w:rPr>
          <w:b/>
        </w:rPr>
        <w:t>Saídas:</w:t>
      </w:r>
      <w:r>
        <w:rPr>
          <w:b w:val="0"/>
        </w:rPr>
        <w:t xml:space="preserve"> Excel detalhado e PDF de resumo. No Excel, cupons e notas também ficam em abas separadas.</w:t>
      </w:r>
    </w:p>
    <w:p>
      <w:pPr>
        <w:pStyle w:val="Heading2"/>
      </w:pPr>
      <w:r>
        <w:t>4.9 Notas de Serviços Tomados</w:t>
      </w:r>
    </w:p>
    <w:p>
      <w:r>
        <w:rPr>
          <w:b/>
        </w:rPr>
        <w:t>O que faz:</w:t>
      </w:r>
      <w:r>
        <w:rPr>
          <w:b w:val="0"/>
        </w:rPr>
        <w:t xml:space="preserve"> verifica se as notas recebidas estão no CAP, pertencem ao hotel correto, foram aprovadas no BPM e possuem o ISS correto.</w:t>
      </w:r>
    </w:p>
    <w:p>
      <w:r>
        <w:rPr>
          <w:b/>
        </w:rPr>
        <w:t>Selecione:</w:t>
      </w:r>
    </w:p>
    <w:p>
      <w:pPr>
        <w:pStyle w:val="ListBullet"/>
      </w:pPr>
      <w:r>
        <w:rPr>
          <w:b w:val="0"/>
        </w:rPr>
        <w:t>relatório do CAP;</w:t>
      </w:r>
    </w:p>
    <w:p>
      <w:pPr>
        <w:pStyle w:val="ListBullet"/>
      </w:pPr>
      <w:r>
        <w:rPr>
          <w:b w:val="0"/>
        </w:rPr>
        <w:t>relatório do Portal Nacional;</w:t>
      </w:r>
    </w:p>
    <w:p>
      <w:pPr>
        <w:pStyle w:val="ListBullet"/>
      </w:pPr>
      <w:r>
        <w:rPr>
          <w:b w:val="0"/>
        </w:rPr>
        <w:t>relatórios de Prefeitura ou ISS usados pelo hotel.</w:t>
      </w:r>
    </w:p>
    <w:p>
      <w:r>
        <w:rPr>
          <w:b w:val="0"/>
        </w:rPr>
        <w:t>A quantidade de arquivos pode mudar conforme o hotel e o município.</w:t>
      </w:r>
    </w:p>
    <w:p>
      <w:r>
        <w:rPr>
          <w:b/>
        </w:rPr>
        <w:t>Como ler:</w:t>
      </w:r>
    </w:p>
    <w:p>
      <w:pPr>
        <w:pStyle w:val="ListBullet"/>
      </w:pPr>
      <w:r>
        <w:rPr>
          <w:b/>
        </w:rPr>
        <w:t>Conciliada:</w:t>
      </w:r>
      <w:r>
        <w:rPr>
          <w:b w:val="0"/>
        </w:rPr>
        <w:t xml:space="preserve"> nota localizada com as informações corretas;</w:t>
      </w:r>
    </w:p>
    <w:p>
      <w:pPr>
        <w:pStyle w:val="ListBullet"/>
      </w:pPr>
      <w:r>
        <w:rPr>
          <w:b/>
        </w:rPr>
        <w:t>Ausente no CAP:</w:t>
      </w:r>
      <w:r>
        <w:rPr>
          <w:b w:val="0"/>
        </w:rPr>
        <w:t xml:space="preserve"> nota externa não encontrada no CAP;</w:t>
      </w:r>
    </w:p>
    <w:p>
      <w:pPr>
        <w:pStyle w:val="ListBullet"/>
      </w:pPr>
      <w:r>
        <w:rPr>
          <w:b/>
        </w:rPr>
        <w:t>Não escriturada:</w:t>
      </w:r>
      <w:r>
        <w:rPr>
          <w:b w:val="0"/>
        </w:rPr>
        <w:t xml:space="preserve"> BPM ainda não aprovado;</w:t>
      </w:r>
    </w:p>
    <w:p>
      <w:pPr>
        <w:pStyle w:val="ListBullet"/>
      </w:pPr>
      <w:r>
        <w:rPr>
          <w:b/>
        </w:rPr>
        <w:t>Hotel divergente:</w:t>
      </w:r>
      <w:r>
        <w:rPr>
          <w:b w:val="0"/>
        </w:rPr>
        <w:t xml:space="preserve"> hotel do CAP diferente do hotel analisado;</w:t>
      </w:r>
    </w:p>
    <w:p>
      <w:pPr>
        <w:pStyle w:val="ListBullet"/>
      </w:pPr>
      <w:r>
        <w:rPr>
          <w:b/>
        </w:rPr>
        <w:t>ISS divergente:</w:t>
      </w:r>
      <w:r>
        <w:rPr>
          <w:b w:val="0"/>
        </w:rPr>
        <w:t xml:space="preserve"> ISS da Prefeitura diferente do ISS do CAP.</w:t>
      </w:r>
    </w:p>
    <w:p>
      <w:r>
        <w:rPr>
          <w:b w:val="0"/>
        </w:rPr>
        <w:t>O ISS é comparado somente entre Prefeitura e CAP.</w:t>
      </w:r>
    </w:p>
    <w:p>
      <w:r>
        <w:rPr>
          <w:b/>
        </w:rPr>
        <w:t>Saídas:</w:t>
      </w:r>
      <w:r>
        <w:rPr>
          <w:b w:val="0"/>
        </w:rPr>
        <w:t xml:space="preserve"> Excel detalhado e PDF de resumo.</w:t>
      </w:r>
    </w:p>
    <w:p>
      <w:pPr>
        <w:pStyle w:val="Heading2"/>
      </w:pPr>
      <w:r>
        <w:t>4.10 Conferência do Contas a Receber</w:t>
      </w:r>
    </w:p>
    <w:p>
      <w:r>
        <w:rPr>
          <w:b/>
        </w:rPr>
        <w:t>O que faz:</w:t>
      </w:r>
      <w:r>
        <w:rPr>
          <w:b w:val="0"/>
        </w:rPr>
        <w:t xml:space="preserve"> confere clientes, notas a faturar e comissões entre Financeiro e Contabilidade.</w:t>
      </w:r>
    </w:p>
    <w:p>
      <w:r>
        <w:rPr>
          <w:b/>
        </w:rPr>
        <w:t>Selecione:</w:t>
      </w:r>
    </w:p>
    <w:p>
      <w:pPr>
        <w:pStyle w:val="ListBullet"/>
      </w:pPr>
      <w:r>
        <w:rPr>
          <w:b w:val="0"/>
        </w:rPr>
        <w:t>Balancete por subcontas;</w:t>
      </w:r>
    </w:p>
    <w:p>
      <w:pPr>
        <w:pStyle w:val="ListBullet"/>
      </w:pPr>
      <w:r>
        <w:rPr>
          <w:b w:val="0"/>
        </w:rPr>
        <w:t>Posição por cliente;</w:t>
      </w:r>
    </w:p>
    <w:p>
      <w:pPr>
        <w:pStyle w:val="ListBullet"/>
      </w:pPr>
      <w:r>
        <w:rPr>
          <w:b w:val="0"/>
        </w:rPr>
        <w:t>Borderô de lançamento;</w:t>
      </w:r>
    </w:p>
    <w:p>
      <w:pPr>
        <w:pStyle w:val="ListBullet"/>
      </w:pPr>
      <w:r>
        <w:rPr>
          <w:b w:val="0"/>
        </w:rPr>
        <w:t>Razão de notas a faturar;</w:t>
      </w:r>
    </w:p>
    <w:p>
      <w:pPr>
        <w:pStyle w:val="ListBullet"/>
      </w:pPr>
      <w:r>
        <w:rPr>
          <w:b w:val="0"/>
        </w:rPr>
        <w:t>Agregados lançados;</w:t>
      </w:r>
    </w:p>
    <w:p>
      <w:pPr>
        <w:pStyle w:val="ListBullet"/>
      </w:pPr>
      <w:r>
        <w:rPr>
          <w:b w:val="0"/>
        </w:rPr>
        <w:t>Razão de comissões.</w:t>
      </w:r>
    </w:p>
    <w:p>
      <w:r>
        <w:rPr>
          <w:b/>
        </w:rPr>
        <w:t>Como ler:</w:t>
      </w:r>
      <w:r>
        <w:rPr>
          <w:b w:val="0"/>
        </w:rPr>
        <w:t xml:space="preserve"> o resumo apresenta três verificações separadas:</w:t>
      </w:r>
    </w:p>
    <w:p>
      <w:pPr>
        <w:pStyle w:val="ListBullet"/>
      </w:pPr>
      <w:r>
        <w:rPr>
          <w:b/>
        </w:rPr>
        <w:t>Clientes:</w:t>
      </w:r>
      <w:r>
        <w:rPr>
          <w:b w:val="0"/>
        </w:rPr>
        <w:t xml:space="preserve"> Balancete x Posição por cliente;</w:t>
      </w:r>
    </w:p>
    <w:p>
      <w:pPr>
        <w:pStyle w:val="ListBullet"/>
      </w:pPr>
      <w:r>
        <w:rPr>
          <w:b/>
        </w:rPr>
        <w:t>Notas a faturar:</w:t>
      </w:r>
      <w:r>
        <w:rPr>
          <w:b w:val="0"/>
        </w:rPr>
        <w:t xml:space="preserve"> Borderô x Razão a faturar;</w:t>
      </w:r>
    </w:p>
    <w:p>
      <w:pPr>
        <w:pStyle w:val="ListBullet"/>
      </w:pPr>
      <w:r>
        <w:rPr>
          <w:b/>
        </w:rPr>
        <w:t>Comissões:</w:t>
      </w:r>
      <w:r>
        <w:rPr>
          <w:b w:val="0"/>
        </w:rPr>
        <w:t xml:space="preserve"> Agregados x Razão.</w:t>
      </w:r>
    </w:p>
    <w:p>
      <w:r>
        <w:rPr>
          <w:b w:val="0"/>
        </w:rPr>
        <w:t>A tabela mostra quais clientes ou contas formam cada diferença.</w:t>
      </w:r>
    </w:p>
    <w:p>
      <w:r>
        <w:rPr>
          <w:b/>
        </w:rPr>
        <w:t>Saídas:</w:t>
      </w:r>
      <w:r>
        <w:rPr>
          <w:b w:val="0"/>
        </w:rPr>
        <w:t xml:space="preserve"> Excel detalhado e PDF de resumo.</w:t>
      </w:r>
    </w:p>
    <w:p>
      <w:pPr>
        <w:pStyle w:val="Heading2"/>
      </w:pPr>
      <w:r>
        <w:t>4.11 Conferência do Contas a Pagar</w:t>
      </w:r>
    </w:p>
    <w:p>
      <w:r>
        <w:rPr>
          <w:b/>
        </w:rPr>
        <w:t>O que faz:</w:t>
      </w:r>
      <w:r>
        <w:rPr>
          <w:b w:val="0"/>
        </w:rPr>
        <w:t xml:space="preserve"> confere fornecedores, adiantamentos e impostos entre Financeiro e Contabilidade.</w:t>
      </w:r>
    </w:p>
    <w:p>
      <w:r>
        <w:rPr>
          <w:b/>
        </w:rPr>
        <w:t>Selecione:</w:t>
      </w:r>
    </w:p>
    <w:p>
      <w:pPr>
        <w:pStyle w:val="ListBullet"/>
      </w:pPr>
      <w:r>
        <w:rPr>
          <w:b w:val="0"/>
        </w:rPr>
        <w:t>Balancete de fornecedores;</w:t>
      </w:r>
    </w:p>
    <w:p>
      <w:pPr>
        <w:pStyle w:val="ListBullet"/>
      </w:pPr>
      <w:r>
        <w:rPr>
          <w:b w:val="0"/>
        </w:rPr>
        <w:t>Posição por fornecedor;</w:t>
      </w:r>
    </w:p>
    <w:p>
      <w:pPr>
        <w:pStyle w:val="ListBullet"/>
      </w:pPr>
      <w:r>
        <w:rPr>
          <w:b w:val="0"/>
        </w:rPr>
        <w:t>Adiantamentos em aberto;</w:t>
      </w:r>
    </w:p>
    <w:p>
      <w:pPr>
        <w:pStyle w:val="ListBullet"/>
      </w:pPr>
      <w:r>
        <w:rPr>
          <w:b w:val="0"/>
        </w:rPr>
        <w:t>Balancete de adiantamentos;</w:t>
      </w:r>
    </w:p>
    <w:p>
      <w:pPr>
        <w:pStyle w:val="ListBullet"/>
      </w:pPr>
      <w:r>
        <w:rPr>
          <w:b w:val="0"/>
        </w:rPr>
        <w:t>Agregados de IRRF, CSRF e ISS;</w:t>
      </w:r>
    </w:p>
    <w:p>
      <w:pPr>
        <w:pStyle w:val="ListBullet"/>
      </w:pPr>
      <w:r>
        <w:rPr>
          <w:b w:val="0"/>
        </w:rPr>
        <w:t>Razão Analítico de impostos.</w:t>
      </w:r>
    </w:p>
    <w:p>
      <w:r>
        <w:rPr>
          <w:b/>
        </w:rPr>
        <w:t>Como ler:</w:t>
      </w:r>
      <w:r>
        <w:rPr>
          <w:b w:val="0"/>
        </w:rPr>
        <w:t xml:space="preserve"> o resumo mostra separadamente Fornecedores, Adiantamentos, IRRF, CSRF e ISS. Em cada grupo são exibidos os totais das duas fontes, a diferença e a situação.</w:t>
      </w:r>
    </w:p>
    <w:p>
      <w:r>
        <w:rPr>
          <w:b/>
        </w:rPr>
        <w:t>Saídas:</w:t>
      </w:r>
      <w:r>
        <w:rPr>
          <w:b w:val="0"/>
        </w:rPr>
        <w:t xml:space="preserve"> Excel detalhado e PDF de resumo.</w:t>
      </w:r>
    </w:p>
    <w:p>
      <w:pPr>
        <w:pStyle w:val="Heading2"/>
      </w:pPr>
      <w:r>
        <w:t>4.12 Custos da Mercadoria Vendida</w:t>
      </w:r>
    </w:p>
    <w:p>
      <w:r>
        <w:rPr>
          <w:b/>
        </w:rPr>
        <w:t>O que faz:</w:t>
      </w:r>
      <w:r>
        <w:rPr>
          <w:b w:val="0"/>
        </w:rPr>
        <w:t xml:space="preserve"> confere entradas de mercadorias e saldos de estoque entre CAP, Inventário e Contabilidade.</w:t>
      </w:r>
    </w:p>
    <w:p>
      <w:r>
        <w:rPr>
          <w:b/>
        </w:rPr>
        <w:t>Selecione:</w:t>
      </w:r>
    </w:p>
    <w:p>
      <w:pPr>
        <w:pStyle w:val="ListBullet"/>
      </w:pPr>
      <w:r>
        <w:rPr>
          <w:b w:val="0"/>
        </w:rPr>
        <w:t>Documentos lançados por tipo de desembolso;</w:t>
      </w:r>
    </w:p>
    <w:p>
      <w:pPr>
        <w:pStyle w:val="ListBullet"/>
      </w:pPr>
      <w:r>
        <w:rPr>
          <w:b w:val="0"/>
        </w:rPr>
        <w:t>Razão Analítico das entradas de estoque;</w:t>
      </w:r>
    </w:p>
    <w:p>
      <w:pPr>
        <w:pStyle w:val="ListBullet"/>
      </w:pPr>
      <w:r>
        <w:rPr>
          <w:b w:val="0"/>
        </w:rPr>
        <w:t>Inventário físico e financeiro;</w:t>
      </w:r>
    </w:p>
    <w:p>
      <w:pPr>
        <w:pStyle w:val="ListBullet"/>
      </w:pPr>
      <w:r>
        <w:rPr>
          <w:b w:val="0"/>
        </w:rPr>
        <w:t>Razão Analítico dos estoques.</w:t>
      </w:r>
    </w:p>
    <w:p>
      <w:r>
        <w:rPr>
          <w:b/>
        </w:rPr>
        <w:t>Como ler:</w:t>
      </w:r>
    </w:p>
    <w:p>
      <w:pPr>
        <w:pStyle w:val="ListBullet"/>
      </w:pPr>
      <w:r>
        <w:rPr>
          <w:b/>
        </w:rPr>
        <w:t>Entradas:</w:t>
      </w:r>
      <w:r>
        <w:rPr>
          <w:b w:val="0"/>
        </w:rPr>
        <w:t xml:space="preserve"> compara CAP com Contabilidade;</w:t>
      </w:r>
    </w:p>
    <w:p>
      <w:pPr>
        <w:pStyle w:val="ListBullet"/>
      </w:pPr>
      <w:r>
        <w:rPr>
          <w:b/>
        </w:rPr>
        <w:t>Saldo final:</w:t>
      </w:r>
      <w:r>
        <w:rPr>
          <w:b w:val="0"/>
        </w:rPr>
        <w:t xml:space="preserve"> compara Inventário com Contabilidade.</w:t>
      </w:r>
    </w:p>
    <w:p>
      <w:r>
        <w:rPr>
          <w:b w:val="0"/>
        </w:rPr>
        <w:t>A tabela mostra as contas ou grupos de estoque responsáveis pelas diferenças.</w:t>
      </w:r>
    </w:p>
    <w:p>
      <w:r>
        <w:rPr>
          <w:b/>
        </w:rPr>
        <w:t>Saídas:</w:t>
      </w:r>
      <w:r>
        <w:rPr>
          <w:b w:val="0"/>
        </w:rPr>
        <w:t xml:space="preserve"> Excel detalhado e PDF de resumo.</w:t>
      </w:r>
    </w:p>
    <w:p>
      <w:pPr>
        <w:pStyle w:val="Heading1"/>
      </w:pPr>
      <w:r>
        <w:t>5. Qual arquivo exportar</w:t>
      </w:r>
    </w:p>
    <w:p>
      <w:pPr>
        <w:pStyle w:val="Heading2"/>
      </w:pPr>
      <w:r>
        <w:t>Excel</w:t>
      </w:r>
    </w:p>
    <w:p>
      <w:r>
        <w:rPr>
          <w:b w:val="0"/>
        </w:rPr>
        <w:t>Use quando precisar analisar todos os registros, aplicar filtros ou guardar o resultado detalhado.</w:t>
      </w:r>
    </w:p>
    <w:p>
      <w:pPr>
        <w:pStyle w:val="Heading2"/>
      </w:pPr>
      <w:r>
        <w:t>PDF</w:t>
      </w:r>
    </w:p>
    <w:p>
      <w:r>
        <w:rPr>
          <w:b w:val="0"/>
        </w:rPr>
        <w:t>Use quando precisar consultar ou compartilhar um resumo da conferência.</w:t>
      </w:r>
    </w:p>
    <w:p>
      <w:pPr>
        <w:pStyle w:val="Heading2"/>
      </w:pPr>
      <w:r>
        <w:t>CSV</w:t>
      </w:r>
    </w:p>
    <w:p>
      <w:r>
        <w:rPr>
          <w:b w:val="0"/>
        </w:rPr>
        <w:t>Disponível na Folha de Pagamento. É o arquivo preparado para importação no CMFlex.</w:t>
      </w:r>
    </w:p>
    <w:p>
      <w:r>
        <w:rPr>
          <w:b w:val="0"/>
        </w:rPr>
        <w:t>Não abra e salve novamente o CSV no Excel antes da importação. Isso pode alterar separadores e remover zeros dos códigos.</w:t>
      </w:r>
    </w:p>
    <w:p>
      <w:pPr>
        <w:pStyle w:val="Heading1"/>
      </w:pPr>
      <w:r>
        <w:t>6. Se aparecer uma mensagem de erro</w:t>
      </w:r>
    </w:p>
    <w:p>
      <w:pPr>
        <w:pStyle w:val="Heading2"/>
      </w:pPr>
      <w:r>
        <w:t>Arquivo não reconhecido</w:t>
      </w:r>
    </w:p>
    <w:p>
      <w:r>
        <w:rPr>
          <w:b w:val="0"/>
        </w:rPr>
        <w:t>Confirme se você abriu a automação correta e selecionou os relatórios pedidos naquela tela.</w:t>
      </w:r>
    </w:p>
    <w:p>
      <w:pPr>
        <w:pStyle w:val="Heading2"/>
      </w:pPr>
      <w:r>
        <w:t>Está faltando um arquivo</w:t>
      </w:r>
    </w:p>
    <w:p>
      <w:r>
        <w:rPr>
          <w:b w:val="0"/>
        </w:rPr>
        <w:t xml:space="preserve">Clique novamente em </w:t>
      </w:r>
      <w:r>
        <w:rPr>
          <w:b/>
        </w:rPr>
        <w:t>Selecionar arquivos</w:t>
      </w:r>
      <w:r>
        <w:rPr>
          <w:b w:val="0"/>
        </w:rPr>
        <w:t xml:space="preserve"> e escolha todos os relatórios necessários na mesma seleção.</w:t>
      </w:r>
    </w:p>
    <w:p>
      <w:pPr>
        <w:pStyle w:val="Heading2"/>
      </w:pPr>
      <w:r>
        <w:t>Coluna ou formato não reconhecido</w:t>
      </w:r>
    </w:p>
    <w:p>
      <w:r>
        <w:rPr>
          <w:b w:val="0"/>
        </w:rPr>
        <w:t>Gere novamente o relatório no sistema de origem. Não apague cabeçalhos, não altere colunas e não converta o arquivo manualmente.</w:t>
      </w:r>
    </w:p>
    <w:p>
      <w:r>
        <w:rPr>
          <w:b w:val="0"/>
        </w:rPr>
        <w:t>O HERMES aceita planilhas Excel nos formatos `.xlsx`, `.xlsm`, `.xls`, `.xltx` e `.xltm`, inclusive relatórios antigos ou relatórios HTML fornecidos pelo sistema com extensão `.xls`.</w:t>
      </w:r>
    </w:p>
    <w:p>
      <w:pPr>
        <w:pStyle w:val="Heading2"/>
      </w:pPr>
      <w:r>
        <w:t>Período incompleto</w:t>
      </w:r>
    </w:p>
    <w:p>
      <w:r>
        <w:rPr>
          <w:b w:val="0"/>
        </w:rPr>
        <w:t>Uma das planilhas não cobre todo o período das demais. Gere novamente o relatório com as datas necessárias.</w:t>
      </w:r>
    </w:p>
    <w:p>
      <w:pPr>
        <w:pStyle w:val="Heading2"/>
      </w:pPr>
      <w:r>
        <w:t>A tabela está vazia</w:t>
      </w:r>
    </w:p>
    <w:p>
      <w:r>
        <w:rPr>
          <w:b w:val="0"/>
        </w:rPr>
        <w:t xml:space="preserve">Selecione </w:t>
      </w:r>
      <w:r>
        <w:rPr>
          <w:b/>
        </w:rPr>
        <w:t>Todos</w:t>
      </w:r>
      <w:r>
        <w:rPr>
          <w:b w:val="0"/>
        </w:rPr>
        <w:t xml:space="preserve"> no filtro </w:t>
      </w:r>
      <w:r>
        <w:rPr>
          <w:b/>
        </w:rPr>
        <w:t>Exibir</w:t>
      </w:r>
      <w:r>
        <w:rPr>
          <w:b w:val="0"/>
        </w:rPr>
        <w:t xml:space="preserve"> e apague o texto do campo de busca.</w:t>
      </w:r>
    </w:p>
    <w:p>
      <w:pPr>
        <w:pStyle w:val="Heading2"/>
      </w:pPr>
      <w:r>
        <w:t>Não foi possível exportar</w:t>
      </w:r>
    </w:p>
    <w:p>
      <w:r>
        <w:rPr>
          <w:b w:val="0"/>
        </w:rPr>
        <w:t>Feche o arquivo de destino caso ele esteja aberto no Excel ou em outro programa. Depois exporte novamente.</w:t>
      </w:r>
    </w:p>
    <w:p>
      <w:pPr>
        <w:pStyle w:val="Heading1"/>
      </w:pPr>
      <w:r>
        <w:t>7. Cuidados antes de concluir</w:t>
      </w:r>
    </w:p>
    <w:p>
      <w:pPr>
        <w:pStyle w:val="ListBullet"/>
      </w:pPr>
      <w:r>
        <w:rPr>
          <w:b w:val="0"/>
        </w:rPr>
        <w:t>Confirme o hotel, a empresa e o período dos relatórios.</w:t>
      </w:r>
    </w:p>
    <w:p>
      <w:pPr>
        <w:pStyle w:val="ListBullet"/>
      </w:pPr>
      <w:r>
        <w:rPr>
          <w:b w:val="0"/>
        </w:rPr>
        <w:t>Use relatórios gerados para o mesmo período.</w:t>
      </w:r>
    </w:p>
    <w:p>
      <w:pPr>
        <w:pStyle w:val="ListBullet"/>
      </w:pPr>
      <w:r>
        <w:rPr>
          <w:b w:val="0"/>
        </w:rPr>
        <w:t>Não altere as planilhas antes de carregá-las no HERMES.</w:t>
      </w:r>
    </w:p>
    <w:p>
      <w:pPr>
        <w:pStyle w:val="ListBullet"/>
      </w:pPr>
      <w:r>
        <w:rPr>
          <w:b w:val="0"/>
        </w:rPr>
        <w:t>Verifique primeiro as linhas vermelhas.</w:t>
      </w:r>
    </w:p>
    <w:p>
      <w:pPr>
        <w:pStyle w:val="ListBullet"/>
      </w:pPr>
      <w:r>
        <w:rPr>
          <w:b w:val="0"/>
        </w:rPr>
        <w:t>Leia a explicação apresentada na última coluna da tabela.</w:t>
      </w:r>
    </w:p>
    <w:p>
      <w:pPr>
        <w:pStyle w:val="ListBullet"/>
      </w:pPr>
      <w:r>
        <w:rPr>
          <w:b w:val="0"/>
        </w:rPr>
        <w:t>Salve o resultado com o nome do hotel, período e tipo de conferência.</w:t>
      </w:r>
    </w:p>
    <w:p>
      <w:pPr>
        <w:pStyle w:val="ListBullet"/>
      </w:pPr>
      <w:r>
        <w:rPr>
          <w:b w:val="0"/>
        </w:rPr>
        <w:t>Na Folha de Pagamento, confira os totais antes de importar o CSV.</w:t>
      </w:r>
    </w:p>
    <w:p>
      <w:pPr>
        <w:pStyle w:val="Heading1"/>
      </w:pPr>
      <w:r>
        <w:t>8. Segurança das informações</w:t>
      </w:r>
    </w:p>
    <w:p>
      <w:r>
        <w:rPr>
          <w:b w:val="0"/>
        </w:rPr>
        <w:t>O processamento acontece no computador onde o HERMES está aberto. Um novo arquivo só é criado quando você solicita uma exportação.</w:t>
      </w:r>
    </w:p>
    <w:p>
      <w:r>
        <w:rPr>
          <w:b w:val="0"/>
        </w:rPr>
        <w:t>Não compartilhe planilhas financeiras, fiscais ou dados de hóspedes, fornecedores e colaboradores fora dos canais autorizados pela empresa.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574"/>
        <w:sz w:val="16"/>
      </w:rPr>
      <w:t>HERMES  |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83C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383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 Display" w:hAnsi="Aptos Display"/>
      <w:b w:val="0"/>
      <w:i/>
      <w:iCs/>
      <w:color w:val="5A657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