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8.png" ContentType="image/png"/>
  <Override PartName="/word/media/image20.png" ContentType="image/png"/>
  <Override PartName="/word/media/image12.png" ContentType="image/png"/>
  <Override PartName="/word/media/image3.png" ContentType="image/png"/>
  <Override PartName="/word/media/image8.png" ContentType="image/png"/>
  <Override PartName="/word/media/image17.png" ContentType="image/png"/>
  <Override PartName="/word/media/image22.png" ContentType="image/png"/>
  <Override PartName="/word/media/image21.png" ContentType="image/png"/>
  <Override PartName="/word/media/image19.png" ContentType="image/png"/>
  <Override PartName="/word/media/image5.png" ContentType="image/png"/>
  <Override PartName="/word/media/image14.png" ContentType="image/png"/>
  <Override PartName="/word/media/image6.png" ContentType="image/png"/>
  <Override PartName="/word/media/image15.png" ContentType="image/png"/>
  <Override PartName="/word/media/image10.png" ContentType="image/png"/>
  <Override PartName="/word/media/image1.png" ContentType="image/png"/>
  <Override PartName="/word/media/image16.png" ContentType="image/png"/>
  <Override PartName="/word/media/image7.png" ContentType="image/png"/>
  <Override PartName="/word/media/image2.png" ContentType="image/png"/>
  <Override PartName="/word/media/image11.png" ContentType="image/png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12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both"/>
        <w:rPr/>
      </w:pPr>
      <w:r>
        <w:rPr/>
        <w:t>FOOTURE ACADEMY</w:t>
      </w:r>
    </w:p>
    <w:p>
      <w:pPr>
        <w:pStyle w:val="normal1"/>
        <w:jc w:val="both"/>
        <w:rPr/>
      </w:pPr>
      <w:r>
        <w:rPr/>
        <w:t>ESPECIALIZAÇÃO EM ANÁLISE DE DADOS NO FUTEBOL — 2025</w:t>
      </w:r>
    </w:p>
    <w:p>
      <w:pPr>
        <w:pStyle w:val="normal1"/>
        <w:jc w:val="both"/>
        <w:rPr/>
      </w:pPr>
      <w:r>
        <w:rPr/>
        <w:t>DESAFIO FINAL</w:t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  <w:t>Competição: Campeonato Brasileiro Série A</w:t>
      </w:r>
    </w:p>
    <w:p>
      <w:pPr>
        <w:pStyle w:val="normal1"/>
        <w:jc w:val="both"/>
        <w:rPr/>
      </w:pPr>
      <w:r>
        <w:rPr/>
        <w:t>Temporada: 2025</w:t>
      </w:r>
    </w:p>
    <w:p>
      <w:pPr>
        <w:pStyle w:val="normal1"/>
        <w:jc w:val="both"/>
        <w:rPr/>
      </w:pPr>
      <w:r>
        <w:rPr/>
        <w:t>Posição Analisada: Zagueiro</w:t>
      </w:r>
    </w:p>
    <w:p>
      <w:pPr>
        <w:pStyle w:val="normal1"/>
        <w:jc w:val="both"/>
        <w:rPr/>
      </w:pPr>
      <w:r>
        <w:rPr/>
        <w:t>Data: Dezembro/2025</w:t>
      </w:r>
    </w:p>
    <w:p>
      <w:pPr>
        <w:pStyle w:val="normal1"/>
        <w:jc w:val="both"/>
        <w:rPr/>
      </w:pPr>
      <w:r>
        <w:rPr/>
        <w:t>Responsável: Daniel Alves Pinho</w:t>
      </w:r>
    </w:p>
    <w:p>
      <w:pPr>
        <w:pStyle w:val="normal1"/>
        <w:ind w:hanging="0" w:left="0"/>
        <w:jc w:val="left"/>
        <w:rPr/>
      </w:pPr>
      <w:r>
        <w:rPr/>
      </w:r>
    </w:p>
    <w:p>
      <w:pPr>
        <w:pStyle w:val="normal1"/>
        <w:ind w:hanging="0" w:left="0"/>
        <w:jc w:val="center"/>
        <w:rPr>
          <w:b/>
          <w:bCs/>
        </w:rPr>
      </w:pPr>
      <w:r>
        <w:rPr>
          <w:b/>
          <w:bCs/>
        </w:rPr>
        <w:t xml:space="preserve">Parte 1: </w:t>
      </w:r>
    </w:p>
    <w:p>
      <w:pPr>
        <w:pStyle w:val="normal1"/>
        <w:ind w:hanging="0" w:left="0"/>
        <w:jc w:val="center"/>
        <w:rPr>
          <w:i/>
          <w:i/>
          <w:iCs/>
        </w:rPr>
      </w:pPr>
      <w:r>
        <w:rPr>
          <w:i/>
          <w:iCs/>
        </w:rPr>
        <w:t>“</w:t>
      </w:r>
      <w:r>
        <w:rPr>
          <w:i/>
          <w:iCs/>
        </w:rPr>
        <w:t>Criação de Métrica Autoral Para Avaliação de Jogadores”</w:t>
      </w:r>
    </w:p>
    <w:p>
      <w:pPr>
        <w:pStyle w:val="normal1"/>
        <w:ind w:hanging="0" w:left="0"/>
        <w:jc w:val="both"/>
        <w:rPr/>
      </w:pPr>
      <w:r>
        <w:rPr/>
      </w:r>
    </w:p>
    <w:p>
      <w:pPr>
        <w:pStyle w:val="normal1"/>
        <w:jc w:val="both"/>
        <w:rPr>
          <w:b/>
          <w:bCs/>
        </w:rPr>
      </w:pPr>
      <w:r>
        <w:rPr>
          <w:b/>
          <w:bCs/>
        </w:rPr>
        <w:t>1. Objetivo</w:t>
      </w:r>
    </w:p>
    <w:p>
      <w:pPr>
        <w:pStyle w:val="normal1"/>
        <w:jc w:val="both"/>
        <w:rPr/>
      </w:pPr>
      <w:r>
        <w:rPr/>
        <w:tab/>
        <w:t xml:space="preserve">O presente relatório tem como objetivo avaliar e ranquear zagueiros com base em métricas defensivas estatísticas, criando então um score sintético de desempenho capaz de resumir características da função defensiva. </w:t>
      </w:r>
    </w:p>
    <w:p>
      <w:pPr>
        <w:pStyle w:val="normal1"/>
        <w:jc w:val="both"/>
        <w:rPr/>
      </w:pPr>
      <w:r>
        <w:rPr/>
        <w:tab/>
        <w:t>O modelo utilizado foi desenvolvido para apoiar as decisões referentes a:</w:t>
      </w:r>
    </w:p>
    <w:p>
      <w:pPr>
        <w:pStyle w:val="normal1"/>
        <w:numPr>
          <w:ilvl w:val="0"/>
          <w:numId w:val="1"/>
        </w:numPr>
        <w:ind w:hanging="360" w:left="2138"/>
        <w:jc w:val="both"/>
        <w:rPr/>
      </w:pPr>
      <w:r>
        <w:rPr/>
        <w:t>Recrutamento</w:t>
      </w:r>
    </w:p>
    <w:p>
      <w:pPr>
        <w:pStyle w:val="normal1"/>
        <w:numPr>
          <w:ilvl w:val="0"/>
          <w:numId w:val="1"/>
        </w:numPr>
        <w:ind w:hanging="360" w:left="2138"/>
        <w:jc w:val="both"/>
        <w:rPr/>
      </w:pPr>
      <w:r>
        <w:rPr/>
        <w:t>Reposição de elenco</w:t>
      </w:r>
    </w:p>
    <w:p>
      <w:pPr>
        <w:pStyle w:val="normal1"/>
        <w:numPr>
          <w:ilvl w:val="0"/>
          <w:numId w:val="1"/>
        </w:numPr>
        <w:ind w:hanging="360" w:left="2138"/>
        <w:jc w:val="both"/>
        <w:rPr/>
      </w:pPr>
      <w:r>
        <w:rPr/>
        <w:t xml:space="preserve">Comparação de perfil tático, atlético e técnico </w:t>
      </w:r>
    </w:p>
    <w:p>
      <w:pPr>
        <w:pStyle w:val="normal1"/>
        <w:numPr>
          <w:ilvl w:val="0"/>
          <w:numId w:val="1"/>
        </w:numPr>
        <w:ind w:hanging="360" w:left="2138"/>
        <w:jc w:val="both"/>
        <w:rPr/>
      </w:pPr>
      <w:r>
        <w:rPr/>
        <w:t xml:space="preserve">Análise de mercado </w:t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>
          <w:b/>
          <w:bCs/>
        </w:rPr>
      </w:pPr>
      <w:r>
        <w:rPr>
          <w:b/>
          <w:bCs/>
        </w:rPr>
        <w:t>2. Metodologia</w:t>
      </w:r>
    </w:p>
    <w:p>
      <w:pPr>
        <w:pStyle w:val="normal1"/>
        <w:jc w:val="both"/>
        <w:rPr/>
      </w:pPr>
      <w:r>
        <w:rPr/>
        <w:tab/>
        <w:t>2.1. Base de Dados</w:t>
      </w:r>
    </w:p>
    <w:p>
      <w:pPr>
        <w:pStyle w:val="normal1"/>
        <w:jc w:val="both"/>
        <w:rPr/>
      </w:pPr>
      <w:r>
        <w:rPr/>
        <w:tab/>
        <w:tab/>
        <w:t xml:space="preserve">Os dados utilizados são de origem estatística a respeito de ações defensivas em jogo, considerando apenas jogadores com uma amostra mínima relevante para apuração. A coleta fora realizada por meio da plataforma FBRef, reconhecida pelo fornecimento de dados padronizados e amplamente empregadas em análises de desempenho no futebol. </w:t>
      </w:r>
    </w:p>
    <w:p>
      <w:pPr>
        <w:pStyle w:val="normal1"/>
        <w:jc w:val="both"/>
        <w:rPr/>
      </w:pPr>
      <w:r>
        <w:rPr/>
        <w:tab/>
        <w:tab/>
        <w:t xml:space="preserve">As planilhas escolhidas do Campeonato Brasileiro Série A de 2025, para definir métricas foram “Ações Defensivas por Jogador” e “Estatísticas Diversas por Jogador”, uma vez que contém os dados necessários para dar recursos ao objetivo proposto. </w:t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center"/>
        <w:rPr/>
      </w:pPr>
      <w:r>
        <w:rPr>
          <w:i/>
          <w:iCs/>
          <w:sz w:val="18"/>
          <w:szCs w:val="18"/>
        </w:rPr>
        <w:t>Figuras 1 &amp; 2: Primeira filtragem por ordenação: selecionar apenas os zagueiros diretamente na plataforma FBRef.</w:t>
      </w:r>
    </w:p>
    <w:p>
      <w:pPr>
        <w:pStyle w:val="normal1"/>
        <w:jc w:val="both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74930</wp:posOffset>
            </wp:positionH>
            <wp:positionV relativeFrom="paragraph">
              <wp:posOffset>17145</wp:posOffset>
            </wp:positionV>
            <wp:extent cx="2854325" cy="1605280"/>
            <wp:effectExtent l="0" t="0" r="0" b="0"/>
            <wp:wrapSquare wrapText="bothSides"/>
            <wp:docPr id="1" name="image10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0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4325" cy="1605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3168650</wp:posOffset>
            </wp:positionH>
            <wp:positionV relativeFrom="paragraph">
              <wp:posOffset>6985</wp:posOffset>
            </wp:positionV>
            <wp:extent cx="2890520" cy="1625600"/>
            <wp:effectExtent l="0" t="0" r="0" b="0"/>
            <wp:wrapSquare wrapText="bothSides"/>
            <wp:docPr id="2" name="image1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1.pn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0520" cy="162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center"/>
        <w:rPr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jc w:val="center"/>
        <w:rPr>
          <w:i/>
          <w:i/>
          <w:iCs/>
          <w:sz w:val="18"/>
          <w:szCs w:val="18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0</wp:posOffset>
            </wp:positionH>
            <wp:positionV relativeFrom="paragraph">
              <wp:posOffset>205740</wp:posOffset>
            </wp:positionV>
            <wp:extent cx="6120130" cy="727710"/>
            <wp:effectExtent l="0" t="0" r="0" b="0"/>
            <wp:wrapSquare wrapText="bothSides"/>
            <wp:docPr id="3" name="image7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7.png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27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i/>
          <w:iCs/>
          <w:sz w:val="18"/>
          <w:szCs w:val="18"/>
        </w:rPr>
        <w:t>Figuras 3 &amp; 4: Seleção somente de zagueiros após ordenação, em ambas planilhas “Ações Defensivas” .</w:t>
      </w:r>
    </w:p>
    <w:p>
      <w:pPr>
        <w:pStyle w:val="normal1"/>
        <w:jc w:val="center"/>
        <w:rPr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jc w:val="center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120130" cy="748030"/>
            <wp:effectExtent l="0" t="0" r="0" b="0"/>
            <wp:wrapSquare wrapText="bothSides"/>
            <wp:docPr id="4" name="image9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9.png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48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jc w:val="both"/>
        <w:rPr/>
      </w:pPr>
      <w:r>
        <w:rPr/>
        <w:tab/>
        <w:tab/>
        <w:t xml:space="preserve">A partir desta raspagem de dados manual e direta, foram gerados dois arquivos por extensão ‘.csv’, contendo suas respectivas informações. Naturalmente, anomalias de formatação podem incorrer no processo, logo, verifica-se tais condições e já limpamos as mesmas diretamente na planilha.  </w:t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center"/>
        <w:rPr/>
      </w:pPr>
      <w:r>
        <w:rPr>
          <w:i/>
          <w:iCs/>
          <w:sz w:val="18"/>
          <w:szCs w:val="18"/>
        </w:rPr>
        <w:t>Figuras 5 &amp; 6: Criando o arquivo ‘.csv’ e verificando anomalias de formatação.</w:t>
      </w:r>
    </w:p>
    <w:p>
      <w:pPr>
        <w:pStyle w:val="normal1"/>
        <w:jc w:val="both"/>
        <w:rPr/>
      </w:pPr>
      <w:r>
        <w:rPr/>
        <w:t xml:space="preserve"> </w:t>
      </w:r>
    </w:p>
    <w:p>
      <w:pPr>
        <w:pStyle w:val="normal1"/>
        <w:jc w:val="both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120130" cy="975995"/>
            <wp:effectExtent l="0" t="0" r="0" b="0"/>
            <wp:wrapSquare wrapText="bothSides"/>
            <wp:docPr id="5" name="image4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.png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75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jc w:val="both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8255</wp:posOffset>
            </wp:positionH>
            <wp:positionV relativeFrom="paragraph">
              <wp:posOffset>243840</wp:posOffset>
            </wp:positionV>
            <wp:extent cx="6119495" cy="982345"/>
            <wp:effectExtent l="0" t="0" r="0" b="0"/>
            <wp:wrapSquare wrapText="bothSides"/>
            <wp:docPr id="6" name="image14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4.png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982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  <w:tab/>
        <w:tab/>
        <w:t xml:space="preserve">Uma vez finalizado este processo, gera-se o DataFrame com a biblioteca Pandas, do Python, afim de manipulá-las e fazer tratamentos. É possível também, renomear algumas métricas para fins de legibilidade. Neste caso, as colunas renomeadas serão apenas aquelas utilizadas no modelo. </w:t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center"/>
        <w:rPr/>
      </w:pPr>
      <w:r>
        <w:rPr>
          <w:i/>
          <w:iCs/>
          <w:sz w:val="18"/>
          <w:szCs w:val="18"/>
        </w:rPr>
        <w:t>Figuras 7: Visualização das Colunas de cada DataFrame.</w:t>
      </w:r>
    </w:p>
    <w:p>
      <w:pPr>
        <w:pStyle w:val="normal1"/>
        <w:jc w:val="both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1022985</wp:posOffset>
            </wp:positionH>
            <wp:positionV relativeFrom="paragraph">
              <wp:posOffset>83820</wp:posOffset>
            </wp:positionV>
            <wp:extent cx="4074795" cy="1605280"/>
            <wp:effectExtent l="0" t="0" r="0" b="0"/>
            <wp:wrapSquare wrapText="bothSides"/>
            <wp:docPr id="7" name="image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4795" cy="1605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jc w:val="both"/>
        <w:rPr/>
      </w:pPr>
      <w:r>
        <w:rPr/>
        <w:t xml:space="preserve"> </w:t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  <w:tab/>
        <w:tab/>
        <w:t xml:space="preserve">Agora, o passo é mesclar ambos os DataFrames gerados, a fim de unificar as informações e padronizar a compreensão dos dados. Utilizando o Pandas, é possível indexar valores através de uma ou mais colunas. Neste caso, ‘Player’ e ‘Squad’ serão utilizados para manter cada dado referente à um único índice, ‘Jogador’ e ‘Equipe’, respectivamente. Bem como evitar que valores sejam anulados no processo através do método ‘left join’, mais conhecido na linguagem de consulta estruturada SQL; em Python, através do Pandas, usa-se o parâmetro ‘how’ da função ‘merge’ atribuído o valor ‘left’.   </w:t>
      </w:r>
    </w:p>
    <w:p>
      <w:pPr>
        <w:pStyle w:val="normal1"/>
        <w:jc w:val="center"/>
        <w:rPr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jc w:val="center"/>
        <w:rPr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jc w:val="center"/>
        <w:rPr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jc w:val="center"/>
        <w:rPr/>
      </w:pPr>
      <w:r>
        <w:rPr>
          <w:i/>
          <w:iCs/>
          <w:sz w:val="18"/>
          <w:szCs w:val="18"/>
        </w:rPr>
        <w:t>Figura 8: Método de mesclagem por índices padronizados.</w:t>
      </w:r>
    </w:p>
    <w:p>
      <w:pPr>
        <w:pStyle w:val="normal1"/>
        <w:jc w:val="both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939800</wp:posOffset>
            </wp:positionH>
            <wp:positionV relativeFrom="paragraph">
              <wp:posOffset>68580</wp:posOffset>
            </wp:positionV>
            <wp:extent cx="4128770" cy="2039620"/>
            <wp:effectExtent l="0" t="0" r="0" b="0"/>
            <wp:wrapSquare wrapText="bothSides"/>
            <wp:docPr id="8" name="image18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8.png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8770" cy="2039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  <w:tab/>
        <w:tab/>
        <w:t xml:space="preserve">É de extrema importância o tratamento de valores nulos no modelo. Os mesmos podem existir por diversos motivos, desde má formatação da planilha raspada, ou do arquivo ‘.csv’, bem como invalidação do dado durante a coleta, ou ausência de informação. Independente do motivo, valores nulos, ou não-numéricos (NaN), podem acabar causando instabilidade matemática e anomalias estatísticas, prejudicando a eficiência do modelo. </w:t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center"/>
        <w:rPr/>
      </w:pPr>
      <w:r>
        <w:rPr>
          <w:i/>
          <w:iCs/>
          <w:sz w:val="18"/>
          <w:szCs w:val="18"/>
        </w:rPr>
        <w:t>Figura 9: Tratamento de valores nulos.</w:t>
      </w:r>
    </w:p>
    <w:p>
      <w:pPr>
        <w:pStyle w:val="normal1"/>
        <w:jc w:val="both"/>
        <w:rPr/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1867535</wp:posOffset>
            </wp:positionH>
            <wp:positionV relativeFrom="paragraph">
              <wp:posOffset>45720</wp:posOffset>
            </wp:positionV>
            <wp:extent cx="2385060" cy="2872740"/>
            <wp:effectExtent l="0" t="0" r="0" b="0"/>
            <wp:wrapSquare wrapText="bothSides"/>
            <wp:docPr id="9" name="image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3.png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060" cy="2872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1"/>
        <w:jc w:val="both"/>
        <w:rPr/>
      </w:pPr>
      <w:r>
        <w:rPr/>
        <w:tab/>
        <w:tab/>
        <w:tab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  <w:tab/>
        <w:tab/>
        <w:t>Critérios de Elegibilidade:</w:t>
      </w:r>
    </w:p>
    <w:p>
      <w:pPr>
        <w:pStyle w:val="normal1"/>
        <w:numPr>
          <w:ilvl w:val="0"/>
          <w:numId w:val="3"/>
        </w:numPr>
        <w:ind w:hanging="360" w:left="2138"/>
        <w:jc w:val="both"/>
        <w:rPr/>
      </w:pPr>
      <w:r>
        <w:rPr/>
        <w:t>Zagueiros</w:t>
      </w:r>
    </w:p>
    <w:p>
      <w:pPr>
        <w:pStyle w:val="normal1"/>
        <w:numPr>
          <w:ilvl w:val="0"/>
          <w:numId w:val="3"/>
        </w:numPr>
        <w:ind w:hanging="360" w:left="2138"/>
        <w:jc w:val="both"/>
        <w:rPr/>
      </w:pPr>
      <w:r>
        <w:rPr/>
        <w:t>Mínimo de 20 partidas completas (métrica 90s)</w:t>
      </w:r>
    </w:p>
    <w:p>
      <w:pPr>
        <w:pStyle w:val="normal1"/>
        <w:ind w:hanging="0" w:left="2138"/>
        <w:jc w:val="both"/>
        <w:rPr/>
      </w:pPr>
      <w:r>
        <w:rPr/>
      </w:r>
    </w:p>
    <w:p>
      <w:pPr>
        <w:pStyle w:val="normal1"/>
        <w:jc w:val="center"/>
        <w:rPr/>
      </w:pPr>
      <w:r>
        <w:rPr>
          <w:i/>
          <w:iCs/>
          <w:sz w:val="18"/>
          <w:szCs w:val="18"/>
        </w:rPr>
        <w:t xml:space="preserve">Figura 10: Padronização dos dados por 90 minutos jogados e filtragem mínima de 20 (1800 minutos). </w:t>
      </w:r>
    </w:p>
    <w:p>
      <w:pPr>
        <w:pStyle w:val="normal1"/>
        <w:jc w:val="both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1840865</wp:posOffset>
            </wp:positionH>
            <wp:positionV relativeFrom="paragraph">
              <wp:posOffset>35560</wp:posOffset>
            </wp:positionV>
            <wp:extent cx="2316480" cy="3451860"/>
            <wp:effectExtent l="0" t="0" r="0" b="0"/>
            <wp:wrapSquare wrapText="bothSides"/>
            <wp:docPr id="10" name="image6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6.png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6480" cy="345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  <w:tab/>
        <w:t>2.2. Normalização dos Dados</w:t>
      </w:r>
    </w:p>
    <w:p>
      <w:pPr>
        <w:pStyle w:val="normal1"/>
        <w:jc w:val="both"/>
        <w:rPr/>
      </w:pPr>
      <w:r>
        <w:rPr/>
        <w:tab/>
        <w:tab/>
        <w:t xml:space="preserve">Para permitir a comparação equilibrada entre atletas de diferentes contextos táticos e físicos, todas as métricas foram normalizadas em uma proporção 0-1, utilizando a técnica de pré-processamento </w:t>
      </w:r>
      <w:r>
        <w:rPr>
          <w:i/>
          <w:iCs/>
        </w:rPr>
        <w:t>Min-Max Scaling</w:t>
      </w:r>
      <w:r>
        <w:rPr/>
        <w:t>. Garantindo então, que nenhuma métrica domine o modelo apenas por escala numérica.</w:t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center"/>
        <w:rPr>
          <w:i/>
          <w:i/>
          <w:iCs/>
          <w:sz w:val="18"/>
          <w:szCs w:val="18"/>
        </w:rPr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226695</wp:posOffset>
            </wp:positionV>
            <wp:extent cx="2550795" cy="3361690"/>
            <wp:effectExtent l="0" t="0" r="0" b="0"/>
            <wp:wrapSquare wrapText="bothSides"/>
            <wp:docPr id="11" name="image1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3.png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0795" cy="3361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i/>
          <w:iCs/>
          <w:sz w:val="18"/>
          <w:szCs w:val="18"/>
        </w:rPr>
        <w:t>Figura 11: Normalização das Métricas</w:t>
        <w:br/>
      </w:r>
    </w:p>
    <w:p>
      <w:pPr>
        <w:pStyle w:val="normal1"/>
        <w:jc w:val="center"/>
        <w:rPr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jc w:val="center"/>
        <w:rPr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>
          <w:b/>
          <w:bCs/>
        </w:rPr>
      </w:pPr>
      <w:r>
        <w:rPr>
          <w:b/>
          <w:bCs/>
        </w:rPr>
        <w:t>3. Estrutura do Modelo</w:t>
      </w:r>
    </w:p>
    <w:p>
      <w:pPr>
        <w:pStyle w:val="normal1"/>
        <w:jc w:val="both"/>
        <w:rPr/>
      </w:pPr>
      <w:r>
        <w:rPr/>
        <w:tab/>
        <w:t xml:space="preserve">O desempenho defensivo foi dividido em quatro pilares funcionais, refletindo as principais responsabilidades da posição. </w:t>
      </w:r>
    </w:p>
    <w:p>
      <w:pPr>
        <w:pStyle w:val="normal1"/>
        <w:jc w:val="both"/>
        <w:rPr/>
      </w:pPr>
      <w:r>
        <w:rPr/>
        <w:tab/>
      </w:r>
    </w:p>
    <w:p>
      <w:pPr>
        <w:pStyle w:val="normal1"/>
        <w:jc w:val="both"/>
        <w:rPr/>
      </w:pPr>
      <w:r>
        <w:rPr/>
        <w:tab/>
        <w:t>3.1. Defesa Ativa</w:t>
      </w:r>
    </w:p>
    <w:p>
      <w:pPr>
        <w:pStyle w:val="normal1"/>
        <w:jc w:val="both"/>
        <w:rPr/>
      </w:pPr>
      <w:r>
        <w:rPr/>
        <w:tab/>
        <w:tab/>
        <w:t xml:space="preserve">Definição: Medir a capacidade do zagueiro interromper as jogadas adversárias de forma eficiente e proativa, ao recuperar a posse ou neutralizar progressões. </w:t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  <w:tab/>
        <w:tab/>
        <w:t>Métricas utilizadas:</w:t>
      </w:r>
    </w:p>
    <w:p>
      <w:pPr>
        <w:pStyle w:val="normal1"/>
        <w:numPr>
          <w:ilvl w:val="4"/>
          <w:numId w:val="4"/>
        </w:numPr>
        <w:ind w:hanging="360" w:left="2160"/>
        <w:jc w:val="both"/>
        <w:rPr/>
      </w:pPr>
      <w:r>
        <w:rPr/>
        <w:t>Desarmes Ganhos (TklW) com 30%</w:t>
      </w:r>
    </w:p>
    <w:p>
      <w:pPr>
        <w:pStyle w:val="normal1"/>
        <w:numPr>
          <w:ilvl w:val="4"/>
          <w:numId w:val="4"/>
        </w:numPr>
        <w:ind w:hanging="360" w:left="2160"/>
        <w:jc w:val="both"/>
        <w:rPr/>
      </w:pPr>
      <w:r>
        <w:rPr/>
        <w:t>Ações Defensivas (Tkl + Int) com 20%</w:t>
      </w:r>
    </w:p>
    <w:p>
      <w:pPr>
        <w:pStyle w:val="normal1"/>
        <w:numPr>
          <w:ilvl w:val="4"/>
          <w:numId w:val="4"/>
        </w:numPr>
        <w:ind w:hanging="360" w:left="2160"/>
        <w:jc w:val="both"/>
        <w:rPr/>
      </w:pPr>
      <w:r>
        <w:rPr/>
        <w:t>Recuperações de Posse (Recov)  com 20%</w:t>
      </w:r>
    </w:p>
    <w:p>
      <w:pPr>
        <w:pStyle w:val="normal1"/>
        <w:numPr>
          <w:ilvl w:val="4"/>
          <w:numId w:val="4"/>
        </w:numPr>
        <w:ind w:hanging="360" w:left="2160"/>
        <w:jc w:val="both"/>
        <w:rPr/>
      </w:pPr>
      <w:r>
        <w:rPr/>
        <w:t>Bloqueios (Blocks) com 15%</w:t>
      </w:r>
    </w:p>
    <w:p>
      <w:pPr>
        <w:pStyle w:val="normal1"/>
        <w:numPr>
          <w:ilvl w:val="4"/>
          <w:numId w:val="4"/>
        </w:numPr>
        <w:ind w:hanging="360" w:left="2160"/>
        <w:jc w:val="both"/>
        <w:rPr/>
      </w:pPr>
      <w:r>
        <w:rPr/>
        <w:t xml:space="preserve">Bloqueios de Passe (Pass) com 15% </w:t>
      </w:r>
    </w:p>
    <w:p>
      <w:pPr>
        <w:pStyle w:val="normal1"/>
        <w:jc w:val="both"/>
        <w:rPr/>
      </w:pPr>
      <w:r>
        <w:rPr/>
        <w:tab/>
        <w:tab/>
      </w:r>
    </w:p>
    <w:p>
      <w:pPr>
        <w:pStyle w:val="normal1"/>
        <w:jc w:val="both"/>
        <w:rPr/>
      </w:pPr>
      <w:r>
        <w:rPr/>
        <w:tab/>
        <w:tab/>
        <w:t xml:space="preserve">Justificativa: Tais métricas refletem leitura de jogo, </w:t>
      </w:r>
      <w:r>
        <w:rPr>
          <w:i/>
          <w:iCs/>
        </w:rPr>
        <w:t>timing</w:t>
      </w:r>
      <w:r>
        <w:rPr>
          <w:i w:val="false"/>
          <w:iCs w:val="false"/>
        </w:rPr>
        <w:t xml:space="preserve"> e assertividade, evitando tentativas de desarme sem sucesso, que podem inflar</w:t>
      </w:r>
      <w:r>
        <w:rPr/>
        <w:t xml:space="preserve"> resultados</w:t>
      </w:r>
      <w:r>
        <w:rPr>
          <w:i w:val="false"/>
          <w:iCs w:val="false"/>
        </w:rPr>
        <w:t>.</w:t>
      </w:r>
      <w:r>
        <w:rPr/>
        <w:t xml:space="preserve"> </w:t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center"/>
        <w:rPr>
          <w:i w:val="false"/>
          <w:i w:val="false"/>
          <w:iCs w:val="false"/>
        </w:rPr>
      </w:pPr>
      <w:r>
        <w:rPr>
          <w:i/>
          <w:iCs/>
          <w:sz w:val="18"/>
          <w:szCs w:val="18"/>
        </w:rPr>
        <w:t>Figura 12: Cálculo da métrica de Defesa Ativa</w:t>
      </w:r>
    </w:p>
    <w:p>
      <w:pPr>
        <w:pStyle w:val="normal1"/>
        <w:jc w:val="both"/>
        <w:rPr>
          <w:i w:val="false"/>
          <w:i w:val="false"/>
          <w:iCs w:val="false"/>
        </w:rPr>
      </w:pPr>
      <w:r>
        <w:rPr>
          <w:i w:val="false"/>
          <w:iCs w:val="false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1776730</wp:posOffset>
            </wp:positionH>
            <wp:positionV relativeFrom="paragraph">
              <wp:posOffset>4445</wp:posOffset>
            </wp:positionV>
            <wp:extent cx="2423160" cy="998220"/>
            <wp:effectExtent l="0" t="0" r="0" b="0"/>
            <wp:wrapSquare wrapText="bothSides"/>
            <wp:docPr id="12" name="image2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2.png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3160" cy="998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jc w:val="both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1"/>
        <w:jc w:val="both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1"/>
        <w:jc w:val="center"/>
        <w:rPr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jc w:val="both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1"/>
        <w:jc w:val="both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1"/>
        <w:jc w:val="both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1"/>
        <w:jc w:val="both"/>
        <w:rPr>
          <w:i w:val="false"/>
          <w:i w:val="false"/>
          <w:iCs w:val="false"/>
        </w:rPr>
      </w:pPr>
      <w:r>
        <w:rPr>
          <w:i w:val="false"/>
          <w:iCs w:val="false"/>
        </w:rPr>
        <w:tab/>
        <w:t>3.2. Defesa de Área</w:t>
      </w:r>
    </w:p>
    <w:p>
      <w:pPr>
        <w:pStyle w:val="normal1"/>
        <w:jc w:val="both"/>
        <w:rPr/>
      </w:pPr>
      <w:r>
        <w:rPr/>
        <w:tab/>
        <w:tab/>
        <w:t xml:space="preserve">Definição: Avaliar a eficiência do jogador em situações próximas à própria meta, setor onde erros são cruciais. </w:t>
      </w:r>
    </w:p>
    <w:p>
      <w:pPr>
        <w:pStyle w:val="normal1"/>
        <w:jc w:val="both"/>
        <w:rPr/>
      </w:pPr>
      <w:r>
        <w:rPr/>
        <w:tab/>
        <w:tab/>
      </w:r>
    </w:p>
    <w:p>
      <w:pPr>
        <w:pStyle w:val="normal1"/>
        <w:jc w:val="both"/>
        <w:rPr/>
      </w:pPr>
      <w:r>
        <w:rPr/>
        <w:tab/>
        <w:tab/>
        <w:t xml:space="preserve">Métricas Utilizadas: </w:t>
      </w:r>
    </w:p>
    <w:p>
      <w:pPr>
        <w:pStyle w:val="normal1"/>
        <w:numPr>
          <w:ilvl w:val="4"/>
          <w:numId w:val="5"/>
        </w:numPr>
        <w:ind w:hanging="360" w:left="2160"/>
        <w:jc w:val="both"/>
        <w:rPr/>
      </w:pPr>
      <w:r>
        <w:rPr/>
        <w:t>Ações do Terço Defensivo (Def 3rd) com 40%</w:t>
      </w:r>
    </w:p>
    <w:p>
      <w:pPr>
        <w:pStyle w:val="normal1"/>
        <w:numPr>
          <w:ilvl w:val="4"/>
          <w:numId w:val="5"/>
        </w:numPr>
        <w:ind w:hanging="360" w:left="2160"/>
        <w:jc w:val="both"/>
        <w:rPr/>
      </w:pPr>
      <w:r>
        <w:rPr/>
        <w:t>Cortes (Clr) com 20%</w:t>
      </w:r>
    </w:p>
    <w:p>
      <w:pPr>
        <w:pStyle w:val="normal1"/>
        <w:numPr>
          <w:ilvl w:val="4"/>
          <w:numId w:val="5"/>
        </w:numPr>
        <w:ind w:hanging="360" w:left="2160"/>
        <w:jc w:val="both"/>
        <w:rPr/>
      </w:pPr>
      <w:r>
        <w:rPr/>
        <w:t>Bloqueios (Blocks) com 20%</w:t>
      </w:r>
    </w:p>
    <w:p>
      <w:pPr>
        <w:pStyle w:val="normal1"/>
        <w:numPr>
          <w:ilvl w:val="4"/>
          <w:numId w:val="5"/>
        </w:numPr>
        <w:ind w:hanging="360" w:left="2160"/>
        <w:jc w:val="both"/>
        <w:rPr/>
      </w:pPr>
      <w:r>
        <w:rPr/>
        <w:t xml:space="preserve">Bloqueios de Finalização (Sh) com 20%  </w:t>
        <w:tab/>
        <w:tab/>
      </w:r>
    </w:p>
    <w:p>
      <w:pPr>
        <w:pStyle w:val="normal1"/>
        <w:jc w:val="both"/>
        <w:rPr/>
      </w:pPr>
      <w:r>
        <w:rPr/>
        <w:tab/>
        <w:tab/>
      </w:r>
    </w:p>
    <w:p>
      <w:pPr>
        <w:pStyle w:val="normal1"/>
        <w:jc w:val="both"/>
        <w:rPr/>
      </w:pPr>
      <w:r>
        <w:rPr/>
        <w:tab/>
        <w:tab/>
        <w:t xml:space="preserve">Justificativa: A defesa da área exige capacidade de reação sob pressão, leitura espacial e tomada de decisão rápida. Tais ações visão recuperação da posse de bola além da neutralização objetiva do perigo. </w:t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center"/>
        <w:rPr/>
      </w:pP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1848485</wp:posOffset>
            </wp:positionH>
            <wp:positionV relativeFrom="paragraph">
              <wp:posOffset>167640</wp:posOffset>
            </wp:positionV>
            <wp:extent cx="2423160" cy="998220"/>
            <wp:effectExtent l="0" t="0" r="0" b="0"/>
            <wp:wrapSquare wrapText="bothSides"/>
            <wp:docPr id="13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3160" cy="998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i/>
          <w:iCs/>
          <w:sz w:val="18"/>
          <w:szCs w:val="18"/>
        </w:rPr>
        <w:t>Figura 13: Cálculo da métrica de Defesa de Área</w:t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  <w:tab/>
        <w:t>3.3. Jogo Aéreo</w:t>
      </w:r>
    </w:p>
    <w:p>
      <w:pPr>
        <w:pStyle w:val="normal1"/>
        <w:jc w:val="both"/>
        <w:rPr/>
      </w:pPr>
      <w:r>
        <w:rPr/>
        <w:tab/>
        <w:tab/>
        <w:t xml:space="preserve">Definição: Medir o domínio do zagueiro em disputas aéreas defensivas, especialmente em cruzamentos, bolas longas e bolas paradas. Uma observação importante nesta métrica – e em todas que utilizam algum critério de porcentagem negativa – é que deve-se usar o valor absoluto do vetor (sempre positivo), para obter de fato seu quociente de subtração na métrica. </w:t>
      </w:r>
    </w:p>
    <w:p>
      <w:pPr>
        <w:pStyle w:val="normal1"/>
        <w:jc w:val="both"/>
        <w:rPr/>
      </w:pPr>
      <w:r>
        <w:rPr/>
        <w:tab/>
        <w:tab/>
        <w:t xml:space="preserve">Logo,  </w:t>
      </w:r>
    </w:p>
    <w:p>
      <w:pPr>
        <w:pStyle w:val="normal1"/>
        <w:rPr/>
      </w:pPr>
      <w:r>
        <w:rPr/>
        <w:tab/>
        <w:tab/>
        <w:tab/>
        <w:tab/>
        <w:tab/>
      </w:r>
      <w:r>
        <w:rPr>
          <w:b w:val="false"/>
          <w:bCs w:val="false"/>
          <w:sz w:val="28"/>
          <w:szCs w:val="28"/>
        </w:rPr>
        <w:t>| 0.7 | + | –0.3 | = 0.7 + 0.3 = 1</w:t>
      </w:r>
      <w:r>
        <w:rPr/>
        <w:t xml:space="preserve">  </w:t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  <w:tab/>
        <w:tab/>
        <w:t>Métricas Utilizadas:</w:t>
      </w:r>
    </w:p>
    <w:p>
      <w:pPr>
        <w:pStyle w:val="normal1"/>
        <w:numPr>
          <w:ilvl w:val="4"/>
          <w:numId w:val="6"/>
        </w:numPr>
        <w:ind w:hanging="360" w:left="2160"/>
        <w:jc w:val="both"/>
        <w:rPr/>
      </w:pPr>
      <w:r>
        <w:rPr/>
        <w:t>Duelos Aéreos Ganhos (Won) com 70%</w:t>
      </w:r>
    </w:p>
    <w:p>
      <w:pPr>
        <w:pStyle w:val="normal1"/>
        <w:numPr>
          <w:ilvl w:val="4"/>
          <w:numId w:val="6"/>
        </w:numPr>
        <w:ind w:hanging="360" w:left="2160"/>
        <w:jc w:val="both"/>
        <w:rPr/>
      </w:pPr>
      <w:r>
        <w:rPr/>
        <w:t>Duelos Aéreos Perdidos (Lost) com -30%</w:t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  <w:tab/>
        <w:tab/>
        <w:t xml:space="preserve">Justificativa: O jogo aéreo é tratado separadamente por ser proporcional ao perfil físico do atleta e crítico em determinados contextos táticos. </w:t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center"/>
        <w:rPr/>
      </w:pPr>
      <w:r>
        <w:rPr>
          <w:i/>
          <w:iCs/>
          <w:sz w:val="18"/>
          <w:szCs w:val="18"/>
        </w:rPr>
        <w:t>Figura 14: Cálculo da métrica de Jogo Aéreo</w:t>
      </w:r>
    </w:p>
    <w:p>
      <w:pPr>
        <w:pStyle w:val="normal1"/>
        <w:jc w:val="both"/>
        <w:rPr/>
      </w:pPr>
      <w:r>
        <w:rPr/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74930</wp:posOffset>
            </wp:positionV>
            <wp:extent cx="2834640" cy="708660"/>
            <wp:effectExtent l="0" t="0" r="0" b="0"/>
            <wp:wrapSquare wrapText="bothSides"/>
            <wp:docPr id="14" name="image8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8.png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4640" cy="708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  <w:tab/>
      </w:r>
    </w:p>
    <w:p>
      <w:pPr>
        <w:pStyle w:val="normal1"/>
        <w:jc w:val="both"/>
        <w:rPr/>
      </w:pPr>
      <w:r>
        <w:rPr/>
        <w:t>3.4. Risco Defensivo</w:t>
      </w:r>
    </w:p>
    <w:p>
      <w:pPr>
        <w:pStyle w:val="normal1"/>
        <w:jc w:val="both"/>
        <w:rPr/>
      </w:pPr>
      <w:r>
        <w:rPr/>
        <w:tab/>
        <w:tab/>
        <w:t xml:space="preserve">Definição: Avaliar ações que geram perigo direto contra o próprio time, independente de ações positivas do jogador. </w:t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  <w:tab/>
        <w:tab/>
        <w:t>Métricas Utilizadas:</w:t>
      </w:r>
    </w:p>
    <w:p>
      <w:pPr>
        <w:pStyle w:val="normal1"/>
        <w:numPr>
          <w:ilvl w:val="4"/>
          <w:numId w:val="7"/>
        </w:numPr>
        <w:ind w:hanging="360" w:left="2160"/>
        <w:jc w:val="both"/>
        <w:rPr/>
      </w:pPr>
      <w:r>
        <w:rPr/>
        <w:t>Erros Defensivos (Err) com 25%</w:t>
      </w:r>
    </w:p>
    <w:p>
      <w:pPr>
        <w:pStyle w:val="normal1"/>
        <w:numPr>
          <w:ilvl w:val="4"/>
          <w:numId w:val="7"/>
        </w:numPr>
        <w:ind w:hanging="360" w:left="2160"/>
        <w:jc w:val="both"/>
        <w:rPr/>
      </w:pPr>
      <w:r>
        <w:rPr/>
        <w:t>Pênaltis Cometidos (PKcon) com 20%</w:t>
      </w:r>
    </w:p>
    <w:p>
      <w:pPr>
        <w:pStyle w:val="normal1"/>
        <w:numPr>
          <w:ilvl w:val="4"/>
          <w:numId w:val="7"/>
        </w:numPr>
        <w:ind w:hanging="360" w:left="2160"/>
        <w:jc w:val="both"/>
        <w:rPr/>
      </w:pPr>
      <w:r>
        <w:rPr/>
        <w:t>Faltas Cometidas (Fls) com 20%</w:t>
      </w:r>
    </w:p>
    <w:p>
      <w:pPr>
        <w:pStyle w:val="normal1"/>
        <w:numPr>
          <w:ilvl w:val="4"/>
          <w:numId w:val="7"/>
        </w:numPr>
        <w:ind w:hanging="360" w:left="2160"/>
        <w:jc w:val="both"/>
        <w:rPr/>
      </w:pPr>
      <w:r>
        <w:rPr/>
        <w:t>Gols Contra (OG) com 15%</w:t>
      </w:r>
    </w:p>
    <w:p>
      <w:pPr>
        <w:pStyle w:val="normal1"/>
        <w:numPr>
          <w:ilvl w:val="4"/>
          <w:numId w:val="7"/>
        </w:numPr>
        <w:ind w:hanging="360" w:left="2160"/>
        <w:jc w:val="both"/>
        <w:rPr/>
      </w:pPr>
      <w:r>
        <w:rPr/>
        <w:t>Cartões Amarelos, Vermelhos e Segundo Amarelo (CrdY, CrdR, 2CrdY)</w:t>
      </w:r>
    </w:p>
    <w:p>
      <w:pPr>
        <w:pStyle w:val="normal1"/>
        <w:jc w:val="both"/>
        <w:rPr/>
      </w:pPr>
      <w:r>
        <w:rPr/>
        <w:tab/>
        <w:tab/>
      </w:r>
    </w:p>
    <w:p>
      <w:pPr>
        <w:pStyle w:val="normal1"/>
        <w:jc w:val="both"/>
        <w:rPr/>
      </w:pPr>
      <w:r>
        <w:rPr/>
        <w:tab/>
        <w:tab/>
        <w:t xml:space="preserve">Justificativa: O risco não agrega valor, pelo contrário, apenas subtrai. Logo, mesmo com alta produção defensiva, zagueiros com alto risco podem ser prejudiciais e inconsistentes no longo prazo. Quanto menor este índice, melhor.  </w:t>
      </w:r>
    </w:p>
    <w:p>
      <w:pPr>
        <w:pStyle w:val="normal1"/>
        <w:jc w:val="center"/>
        <w:rPr>
          <w:i/>
          <w:i/>
          <w:iCs/>
          <w:sz w:val="20"/>
          <w:szCs w:val="20"/>
        </w:rPr>
      </w:pPr>
      <w:r>
        <w:rPr>
          <w:i/>
          <w:iCs/>
          <w:sz w:val="20"/>
          <w:szCs w:val="20"/>
        </w:rPr>
      </w:r>
    </w:p>
    <w:p>
      <w:pPr>
        <w:pStyle w:val="normal1"/>
        <w:jc w:val="center"/>
        <w:rPr>
          <w:i/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Figura 15: Cálculo da métrica de Risco Defensivo</w:t>
      </w:r>
    </w:p>
    <w:p>
      <w:pPr>
        <w:pStyle w:val="normal1"/>
        <w:jc w:val="both"/>
        <w:rPr/>
      </w:pPr>
      <w:r>
        <w:rPr/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posOffset>1638300</wp:posOffset>
            </wp:positionH>
            <wp:positionV relativeFrom="paragraph">
              <wp:posOffset>3175</wp:posOffset>
            </wp:positionV>
            <wp:extent cx="2834640" cy="1432560"/>
            <wp:effectExtent l="0" t="0" r="0" b="0"/>
            <wp:wrapSquare wrapText="bothSides"/>
            <wp:docPr id="15" name="image19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9.png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4640" cy="1432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>
          <w:b/>
          <w:bCs/>
        </w:rPr>
      </w:pPr>
      <w:r>
        <w:rPr>
          <w:b/>
          <w:bCs/>
        </w:rPr>
        <w:t>4. Construção do Score Defensivo Final</w:t>
      </w:r>
    </w:p>
    <w:p>
      <w:pPr>
        <w:pStyle w:val="normal1"/>
        <w:jc w:val="both"/>
        <w:rPr>
          <w:b w:val="false"/>
          <w:bCs w:val="false"/>
        </w:rPr>
      </w:pPr>
      <w:r>
        <w:rPr>
          <w:b w:val="false"/>
          <w:bCs w:val="false"/>
        </w:rPr>
        <w:tab/>
        <w:t>O Score Defensivo Final é composto pela soma ponderada de:</w:t>
      </w:r>
    </w:p>
    <w:p>
      <w:pPr>
        <w:pStyle w:val="normal1"/>
        <w:numPr>
          <w:ilvl w:val="4"/>
          <w:numId w:val="8"/>
        </w:numPr>
        <w:ind w:hanging="360" w:left="2160"/>
        <w:jc w:val="both"/>
        <w:rPr>
          <w:b w:val="false"/>
          <w:bCs w:val="false"/>
        </w:rPr>
      </w:pPr>
      <w:r>
        <w:rPr>
          <w:b w:val="false"/>
          <w:bCs w:val="false"/>
        </w:rPr>
        <w:t>Defesa Ativa</w:t>
      </w:r>
    </w:p>
    <w:p>
      <w:pPr>
        <w:pStyle w:val="normal1"/>
        <w:numPr>
          <w:ilvl w:val="4"/>
          <w:numId w:val="8"/>
        </w:numPr>
        <w:ind w:hanging="360" w:left="2160"/>
        <w:jc w:val="both"/>
        <w:rPr>
          <w:b w:val="false"/>
          <w:bCs w:val="false"/>
        </w:rPr>
      </w:pPr>
      <w:r>
        <w:rPr>
          <w:b w:val="false"/>
          <w:bCs w:val="false"/>
        </w:rPr>
        <w:t>Defesa de Área</w:t>
      </w:r>
    </w:p>
    <w:p>
      <w:pPr>
        <w:pStyle w:val="normal1"/>
        <w:numPr>
          <w:ilvl w:val="4"/>
          <w:numId w:val="8"/>
        </w:numPr>
        <w:ind w:hanging="360" w:left="2160"/>
        <w:jc w:val="both"/>
        <w:rPr>
          <w:b w:val="false"/>
          <w:bCs w:val="false"/>
        </w:rPr>
      </w:pPr>
      <w:r>
        <w:rPr>
          <w:b w:val="false"/>
          <w:bCs w:val="false"/>
        </w:rPr>
        <w:t>Jogo Aéreo</w:t>
      </w:r>
    </w:p>
    <w:p>
      <w:pPr>
        <w:pStyle w:val="normal1"/>
        <w:numPr>
          <w:ilvl w:val="4"/>
          <w:numId w:val="8"/>
        </w:numPr>
        <w:ind w:hanging="360" w:left="2160"/>
        <w:jc w:val="both"/>
        <w:rPr>
          <w:b w:val="false"/>
          <w:bCs w:val="false"/>
        </w:rPr>
      </w:pPr>
      <w:r>
        <w:rPr>
          <w:b w:val="false"/>
          <w:bCs w:val="false"/>
        </w:rPr>
        <w:t>Penalização proporcional do score de Risco Defensivo</w:t>
      </w:r>
    </w:p>
    <w:p>
      <w:pPr>
        <w:pStyle w:val="normal1"/>
        <w:ind w:hanging="0" w:left="2160"/>
        <w:jc w:val="both"/>
        <w:rPr>
          <w:b w:val="false"/>
          <w:bCs w:val="false"/>
        </w:rPr>
      </w:pPr>
      <w:r>
        <w:rPr>
          <w:b w:val="false"/>
          <w:bCs w:val="false"/>
        </w:rPr>
        <w:tab/>
        <w:tab/>
      </w:r>
    </w:p>
    <w:p>
      <w:pPr>
        <w:pStyle w:val="normal1"/>
        <w:jc w:val="both"/>
        <w:rPr>
          <w:b w:val="false"/>
          <w:bCs w:val="false"/>
        </w:rPr>
      </w:pPr>
      <w:r>
        <w:rPr>
          <w:b w:val="false"/>
          <w:bCs w:val="false"/>
        </w:rPr>
        <w:tab/>
        <w:t xml:space="preserve">O modelo privilegia consistência, eficiência e confiabilidade, além de punir de forma proporcional os erros defensivos. </w:t>
      </w:r>
    </w:p>
    <w:p>
      <w:pPr>
        <w:pStyle w:val="normal1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1"/>
        <w:jc w:val="center"/>
        <w:rPr>
          <w:b w:val="false"/>
          <w:bCs w:val="false"/>
        </w:rPr>
      </w:pPr>
      <w:r>
        <w:rPr>
          <w:i/>
          <w:iCs/>
          <w:sz w:val="18"/>
          <w:szCs w:val="18"/>
        </w:rPr>
        <w:t>Figura 16: Cálculo da métrica Defensiva Final</w:t>
      </w:r>
    </w:p>
    <w:p>
      <w:pPr>
        <w:pStyle w:val="normal1"/>
        <w:jc w:val="both"/>
        <w:rPr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posOffset>1585595</wp:posOffset>
            </wp:positionH>
            <wp:positionV relativeFrom="paragraph">
              <wp:posOffset>106680</wp:posOffset>
            </wp:positionV>
            <wp:extent cx="2948940" cy="982980"/>
            <wp:effectExtent l="0" t="0" r="0" b="0"/>
            <wp:wrapSquare wrapText="bothSides"/>
            <wp:docPr id="16" name="image5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5.png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8940" cy="982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1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1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1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1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1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1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1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1"/>
        <w:jc w:val="both"/>
        <w:rPr>
          <w:b/>
          <w:bCs/>
        </w:rPr>
      </w:pPr>
      <w:r>
        <w:rPr>
          <w:b/>
          <w:bCs/>
        </w:rPr>
        <w:t>5. Interpretação dos Resultados</w:t>
      </w:r>
    </w:p>
    <w:p>
      <w:pPr>
        <w:pStyle w:val="normal1"/>
        <w:jc w:val="both"/>
        <w:rPr>
          <w:b/>
          <w:bCs/>
        </w:rPr>
      </w:pPr>
      <w:r>
        <w:rPr>
          <w:b/>
          <w:bCs/>
        </w:rPr>
        <w:tab/>
      </w:r>
      <w:r>
        <w:rPr>
          <w:b w:val="false"/>
          <w:bCs w:val="false"/>
        </w:rPr>
        <w:t>Descrição do Ranking:</w:t>
      </w:r>
    </w:p>
    <w:p>
      <w:pPr>
        <w:pStyle w:val="normal1"/>
        <w:numPr>
          <w:ilvl w:val="4"/>
          <w:numId w:val="9"/>
        </w:numPr>
        <w:ind w:hanging="360" w:left="2160"/>
        <w:jc w:val="both"/>
        <w:rPr>
          <w:b w:val="false"/>
          <w:bCs w:val="false"/>
        </w:rPr>
      </w:pPr>
      <w:r>
        <w:rPr>
          <w:b w:val="false"/>
          <w:bCs w:val="false"/>
        </w:rPr>
        <w:t>Score Alto: zagueiro confiável dentro do perfil analisado</w:t>
      </w:r>
    </w:p>
    <w:p>
      <w:pPr>
        <w:pStyle w:val="normal1"/>
        <w:numPr>
          <w:ilvl w:val="4"/>
          <w:numId w:val="9"/>
        </w:numPr>
        <w:ind w:hanging="360" w:left="2160"/>
        <w:jc w:val="both"/>
        <w:rPr>
          <w:b w:val="false"/>
          <w:bCs w:val="false"/>
        </w:rPr>
      </w:pPr>
      <w:r>
        <w:rPr>
          <w:b w:val="false"/>
          <w:bCs w:val="false"/>
        </w:rPr>
        <w:t>Score Médio: jogador funcional, dependente do contexto tático</w:t>
      </w:r>
    </w:p>
    <w:p>
      <w:pPr>
        <w:pStyle w:val="normal1"/>
        <w:numPr>
          <w:ilvl w:val="4"/>
          <w:numId w:val="9"/>
        </w:numPr>
        <w:ind w:hanging="360" w:left="2160"/>
        <w:jc w:val="both"/>
        <w:rPr>
          <w:b w:val="false"/>
          <w:bCs w:val="false"/>
        </w:rPr>
      </w:pPr>
      <w:r>
        <w:rPr>
          <w:b w:val="false"/>
          <w:bCs w:val="false"/>
        </w:rPr>
        <w:t>Score Baixo: risco elevado, ou baixa contribuição defensiva</w:t>
      </w:r>
    </w:p>
    <w:p>
      <w:pPr>
        <w:pStyle w:val="normal1"/>
        <w:jc w:val="both"/>
        <w:rPr>
          <w:b w:val="false"/>
          <w:bCs w:val="false"/>
        </w:rPr>
      </w:pPr>
      <w:r>
        <w:rPr>
          <w:b w:val="false"/>
          <w:bCs w:val="false"/>
        </w:rPr>
        <w:tab/>
        <w:t>Observação: O ranking não define “o melhor zagueiro” de forma absoluta, mas sim os atletas que mais se aproximam deste perfil específico desejado.</w:t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center"/>
        <w:rPr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1"/>
        <w:jc w:val="center"/>
        <w:rPr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jc w:val="center"/>
        <w:rPr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jc w:val="center"/>
        <w:rPr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jc w:val="center"/>
        <w:rPr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jc w:val="center"/>
        <w:rPr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jc w:val="center"/>
        <w:rPr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jc w:val="center"/>
        <w:rPr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jc w:val="center"/>
        <w:rPr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jc w:val="center"/>
        <w:rPr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jc w:val="center"/>
        <w:rPr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jc w:val="center"/>
        <w:rPr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jc w:val="center"/>
        <w:rPr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jc w:val="center"/>
        <w:rPr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jc w:val="center"/>
        <w:rPr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jc w:val="center"/>
        <w:rPr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jc w:val="center"/>
        <w:rPr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jc w:val="center"/>
        <w:rPr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jc w:val="center"/>
        <w:rPr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jc w:val="center"/>
        <w:rPr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jc w:val="center"/>
        <w:rPr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jc w:val="center"/>
        <w:rPr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jc w:val="center"/>
        <w:rPr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jc w:val="center"/>
        <w:rPr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jc w:val="center"/>
        <w:rPr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Figura 17: Ranking dos Zagueiros Ordenada por Score Defensivo Final</w:t>
      </w:r>
    </w:p>
    <w:p>
      <w:pPr>
        <w:pStyle w:val="normal1"/>
        <w:jc w:val="center"/>
        <w:rPr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posOffset>-104140</wp:posOffset>
            </wp:positionH>
            <wp:positionV relativeFrom="paragraph">
              <wp:posOffset>111125</wp:posOffset>
            </wp:positionV>
            <wp:extent cx="6120130" cy="2837815"/>
            <wp:effectExtent l="0" t="0" r="0" b="0"/>
            <wp:wrapSquare wrapText="bothSides"/>
            <wp:docPr id="17" name="image15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5.png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37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jc w:val="center"/>
        <w:rPr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jc w:val="center"/>
        <w:rPr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jc w:val="center"/>
        <w:rPr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jc w:val="center"/>
        <w:rPr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jc w:val="center"/>
        <w:rPr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jc w:val="center"/>
        <w:rPr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jc w:val="center"/>
        <w:rPr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jc w:val="center"/>
        <w:rPr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jc w:val="center"/>
        <w:rPr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jc w:val="center"/>
        <w:rPr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jc w:val="center"/>
        <w:rPr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jc w:val="center"/>
        <w:rPr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jc w:val="center"/>
        <w:rPr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jc w:val="center"/>
        <w:rPr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jc w:val="center"/>
        <w:rPr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jc w:val="center"/>
        <w:rPr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jc w:val="center"/>
        <w:rPr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jc w:val="center"/>
        <w:rPr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jc w:val="center"/>
        <w:rPr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jc w:val="center"/>
        <w:rPr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jc w:val="center"/>
        <w:rPr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jc w:val="center"/>
        <w:rPr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jc w:val="center"/>
        <w:rPr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jc w:val="center"/>
        <w:rPr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jc w:val="center"/>
        <w:rPr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jc w:val="center"/>
        <w:rPr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jc w:val="center"/>
        <w:rPr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jc w:val="center"/>
        <w:rPr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jc w:val="center"/>
        <w:rPr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jc w:val="center"/>
        <w:rPr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Figura 18: Gráfico de Barras do Score Defensivo Final</w:t>
      </w:r>
    </w:p>
    <w:p>
      <w:pPr>
        <w:pStyle w:val="normal1"/>
        <w:jc w:val="center"/>
        <w:rPr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posOffset>-29845</wp:posOffset>
            </wp:positionH>
            <wp:positionV relativeFrom="paragraph">
              <wp:posOffset>112395</wp:posOffset>
            </wp:positionV>
            <wp:extent cx="6120130" cy="3658235"/>
            <wp:effectExtent l="0" t="0" r="0" b="0"/>
            <wp:wrapSquare wrapText="bothSides"/>
            <wp:docPr id="18" name="image1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2.png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58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jc w:val="center"/>
        <w:rPr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jc w:val="center"/>
        <w:rPr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jc w:val="center"/>
        <w:rPr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jc w:val="center"/>
        <w:rPr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jc w:val="center"/>
        <w:rPr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jc w:val="center"/>
        <w:rPr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jc w:val="center"/>
        <w:rPr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jc w:val="center"/>
        <w:rPr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jc w:val="center"/>
        <w:rPr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jc w:val="center"/>
        <w:rPr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jc w:val="center"/>
        <w:rPr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jc w:val="center"/>
        <w:rPr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jc w:val="center"/>
        <w:rPr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jc w:val="center"/>
        <w:rPr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jc w:val="center"/>
        <w:rPr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jc w:val="center"/>
        <w:rPr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jc w:val="center"/>
        <w:rPr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jc w:val="center"/>
        <w:rPr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jc w:val="center"/>
        <w:rPr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jc w:val="center"/>
        <w:rPr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jc w:val="center"/>
        <w:rPr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jc w:val="center"/>
        <w:rPr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jc w:val="center"/>
        <w:rPr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jc w:val="center"/>
        <w:rPr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jc w:val="center"/>
        <w:rPr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jc w:val="center"/>
        <w:rPr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jc w:val="center"/>
        <w:rPr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jc w:val="center"/>
        <w:rPr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jc w:val="center"/>
        <w:rPr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jc w:val="center"/>
        <w:rPr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jc w:val="center"/>
        <w:rPr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jc w:val="center"/>
        <w:rPr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jc w:val="center"/>
        <w:rPr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jc w:val="center"/>
        <w:rPr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jc w:val="center"/>
        <w:rPr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jc w:val="center"/>
        <w:rPr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jc w:val="center"/>
        <w:rPr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jc w:val="center"/>
        <w:rPr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Figuras 19, 20, 21, 22: Gráfico de Barras Exclusivo de cada métrica utilizada no modelo</w:t>
      </w:r>
    </w:p>
    <w:p>
      <w:pPr>
        <w:pStyle w:val="normal1"/>
        <w:jc w:val="both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posOffset>469265</wp:posOffset>
            </wp:positionH>
            <wp:positionV relativeFrom="paragraph">
              <wp:posOffset>34290</wp:posOffset>
            </wp:positionV>
            <wp:extent cx="4975860" cy="2125980"/>
            <wp:effectExtent l="0" t="0" r="0" b="0"/>
            <wp:wrapSquare wrapText="bothSides"/>
            <wp:docPr id="19" name="image16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6.png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2125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jc w:val="both"/>
        <w:rPr>
          <w:b/>
          <w:bCs/>
        </w:rPr>
      </w:pPr>
      <w:r>
        <w:rPr>
          <w:b/>
          <w:bCs/>
        </w:rPr>
      </w:r>
    </w:p>
    <w:p>
      <w:pPr>
        <w:pStyle w:val="normal1"/>
        <w:jc w:val="both"/>
        <w:rPr>
          <w:b/>
          <w:bCs/>
        </w:rPr>
      </w:pPr>
      <w:r>
        <w:rPr>
          <w:b/>
          <w:bCs/>
        </w:rPr>
      </w:r>
    </w:p>
    <w:p>
      <w:pPr>
        <w:pStyle w:val="normal1"/>
        <w:jc w:val="both"/>
        <w:rPr>
          <w:b/>
          <w:bCs/>
        </w:rPr>
      </w:pPr>
      <w:r>
        <w:rPr>
          <w:b/>
          <w:bCs/>
        </w:rPr>
      </w:r>
    </w:p>
    <w:p>
      <w:pPr>
        <w:pStyle w:val="normal1"/>
        <w:jc w:val="both"/>
        <w:rPr>
          <w:b/>
          <w:bCs/>
        </w:rPr>
      </w:pPr>
      <w:r>
        <w:rPr>
          <w:b/>
          <w:bCs/>
        </w:rPr>
      </w:r>
    </w:p>
    <w:p>
      <w:pPr>
        <w:pStyle w:val="normal1"/>
        <w:jc w:val="both"/>
        <w:rPr>
          <w:b/>
          <w:bCs/>
        </w:rPr>
      </w:pPr>
      <w:r>
        <w:rPr>
          <w:b/>
          <w:bCs/>
        </w:rPr>
      </w:r>
    </w:p>
    <w:p>
      <w:pPr>
        <w:pStyle w:val="normal1"/>
        <w:jc w:val="both"/>
        <w:rPr>
          <w:b/>
          <w:bCs/>
        </w:rPr>
      </w:pPr>
      <w:r>
        <w:rPr>
          <w:b/>
          <w:bCs/>
        </w:rPr>
      </w:r>
    </w:p>
    <w:p>
      <w:pPr>
        <w:pStyle w:val="normal1"/>
        <w:jc w:val="both"/>
        <w:rPr>
          <w:b/>
          <w:bCs/>
        </w:rPr>
      </w:pPr>
      <w:r>
        <w:rPr>
          <w:b/>
          <w:bCs/>
        </w:rPr>
      </w:r>
    </w:p>
    <w:p>
      <w:pPr>
        <w:pStyle w:val="normal1"/>
        <w:jc w:val="both"/>
        <w:rPr>
          <w:b/>
          <w:bCs/>
        </w:rPr>
      </w:pPr>
      <w:r>
        <w:rPr>
          <w:b/>
          <w:bCs/>
        </w:rPr>
      </w:r>
    </w:p>
    <w:p>
      <w:pPr>
        <w:pStyle w:val="normal1"/>
        <w:jc w:val="both"/>
        <w:rPr>
          <w:b/>
          <w:bCs/>
        </w:rPr>
      </w:pPr>
      <w:r>
        <w:rPr>
          <w:b/>
          <w:bCs/>
        </w:rPr>
        <w:tab/>
      </w:r>
    </w:p>
    <w:p>
      <w:pPr>
        <w:pStyle w:val="normal1"/>
        <w:jc w:val="both"/>
        <w:rPr>
          <w:b/>
          <w:bCs/>
        </w:rPr>
      </w:pPr>
      <w:r>
        <w:rPr>
          <w:b/>
          <w:bCs/>
        </w:rPr>
      </w:r>
    </w:p>
    <w:p>
      <w:pPr>
        <w:pStyle w:val="normal1"/>
        <w:jc w:val="both"/>
        <w:rPr>
          <w:b/>
          <w:bCs/>
        </w:rPr>
      </w:pPr>
      <w:r>
        <w:rPr>
          <w:b/>
          <w:bCs/>
        </w:rPr>
      </w:r>
    </w:p>
    <w:p>
      <w:pPr>
        <w:pStyle w:val="normal1"/>
        <w:jc w:val="both"/>
        <w:rPr>
          <w:b/>
          <w:bCs/>
        </w:rPr>
      </w:pPr>
      <w:r>
        <w:rPr>
          <w:b/>
          <w:bCs/>
        </w:rPr>
      </w:r>
    </w:p>
    <w:p>
      <w:pPr>
        <w:pStyle w:val="normal1"/>
        <w:jc w:val="both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posOffset>437515</wp:posOffset>
            </wp:positionH>
            <wp:positionV relativeFrom="paragraph">
              <wp:posOffset>76835</wp:posOffset>
            </wp:positionV>
            <wp:extent cx="5036820" cy="2004060"/>
            <wp:effectExtent l="0" t="0" r="0" b="0"/>
            <wp:wrapSquare wrapText="bothSides"/>
            <wp:docPr id="20" name="image2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1.png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2004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jc w:val="both"/>
        <w:rPr>
          <w:b/>
          <w:bCs/>
        </w:rPr>
      </w:pPr>
      <w:r>
        <w:rPr>
          <w:b/>
          <w:bCs/>
        </w:rPr>
      </w:r>
    </w:p>
    <w:p>
      <w:pPr>
        <w:pStyle w:val="normal1"/>
        <w:jc w:val="both"/>
        <w:rPr>
          <w:b/>
          <w:bCs/>
        </w:rPr>
      </w:pPr>
      <w:r>
        <w:rPr>
          <w:b/>
          <w:bCs/>
        </w:rPr>
      </w:r>
    </w:p>
    <w:p>
      <w:pPr>
        <w:pStyle w:val="normal1"/>
        <w:jc w:val="both"/>
        <w:rPr>
          <w:b/>
          <w:bCs/>
        </w:rPr>
      </w:pPr>
      <w:r>
        <w:rPr>
          <w:b/>
          <w:bCs/>
        </w:rPr>
      </w:r>
    </w:p>
    <w:p>
      <w:pPr>
        <w:pStyle w:val="normal1"/>
        <w:jc w:val="both"/>
        <w:rPr>
          <w:b/>
          <w:bCs/>
        </w:rPr>
      </w:pPr>
      <w:r>
        <w:rPr>
          <w:b/>
          <w:bCs/>
        </w:rPr>
      </w:r>
    </w:p>
    <w:p>
      <w:pPr>
        <w:pStyle w:val="normal1"/>
        <w:jc w:val="both"/>
        <w:rPr>
          <w:b/>
          <w:bCs/>
        </w:rPr>
      </w:pPr>
      <w:r>
        <w:rPr>
          <w:b/>
          <w:bCs/>
        </w:rPr>
      </w:r>
    </w:p>
    <w:p>
      <w:pPr>
        <w:pStyle w:val="normal1"/>
        <w:jc w:val="both"/>
        <w:rPr>
          <w:b/>
          <w:bCs/>
        </w:rPr>
      </w:pPr>
      <w:r>
        <w:rPr>
          <w:b/>
          <w:bCs/>
        </w:rPr>
      </w:r>
    </w:p>
    <w:p>
      <w:pPr>
        <w:pStyle w:val="normal1"/>
        <w:jc w:val="both"/>
        <w:rPr>
          <w:b/>
          <w:bCs/>
        </w:rPr>
      </w:pPr>
      <w:r>
        <w:rPr>
          <w:b/>
          <w:bCs/>
        </w:rPr>
      </w:r>
    </w:p>
    <w:p>
      <w:pPr>
        <w:pStyle w:val="normal1"/>
        <w:jc w:val="both"/>
        <w:rPr>
          <w:b/>
          <w:bCs/>
        </w:rPr>
      </w:pPr>
      <w:r>
        <w:rPr>
          <w:b/>
          <w:bCs/>
        </w:rPr>
      </w:r>
    </w:p>
    <w:p>
      <w:pPr>
        <w:pStyle w:val="normal1"/>
        <w:jc w:val="both"/>
        <w:rPr>
          <w:b/>
          <w:bCs/>
        </w:rPr>
      </w:pPr>
      <w:r>
        <w:rPr>
          <w:b/>
          <w:bCs/>
        </w:rPr>
      </w:r>
    </w:p>
    <w:p>
      <w:pPr>
        <w:pStyle w:val="normal1"/>
        <w:jc w:val="both"/>
        <w:rPr>
          <w:b/>
          <w:bCs/>
        </w:rPr>
      </w:pPr>
      <w:r>
        <w:rPr>
          <w:b/>
          <w:bCs/>
        </w:rPr>
        <w:tab/>
      </w:r>
    </w:p>
    <w:p>
      <w:pPr>
        <w:pStyle w:val="normal1"/>
        <w:jc w:val="both"/>
        <w:rPr>
          <w:b/>
          <w:bCs/>
        </w:rPr>
      </w:pPr>
      <w:r>
        <w:rPr>
          <w:b/>
          <w:bCs/>
        </w:rPr>
      </w:r>
    </w:p>
    <w:p>
      <w:pPr>
        <w:pStyle w:val="normal1"/>
        <w:jc w:val="both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posOffset>441960</wp:posOffset>
            </wp:positionH>
            <wp:positionV relativeFrom="paragraph">
              <wp:posOffset>150495</wp:posOffset>
            </wp:positionV>
            <wp:extent cx="5090795" cy="2164080"/>
            <wp:effectExtent l="0" t="0" r="0" b="0"/>
            <wp:wrapSquare wrapText="bothSides"/>
            <wp:docPr id="21" name="image17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7.png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795" cy="2164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jc w:val="both"/>
        <w:rPr>
          <w:b/>
          <w:bCs/>
        </w:rPr>
      </w:pPr>
      <w:r>
        <w:rPr>
          <w:b/>
          <w:bCs/>
        </w:rPr>
      </w:r>
    </w:p>
    <w:p>
      <w:pPr>
        <w:pStyle w:val="normal1"/>
        <w:jc w:val="both"/>
        <w:rPr>
          <w:b/>
          <w:bCs/>
        </w:rPr>
      </w:pPr>
      <w:r>
        <w:rPr>
          <w:b/>
          <w:bCs/>
        </w:rPr>
      </w:r>
    </w:p>
    <w:p>
      <w:pPr>
        <w:pStyle w:val="normal1"/>
        <w:jc w:val="both"/>
        <w:rPr>
          <w:b/>
          <w:bCs/>
        </w:rPr>
      </w:pPr>
      <w:r>
        <w:rPr>
          <w:b/>
          <w:bCs/>
        </w:rPr>
      </w:r>
    </w:p>
    <w:p>
      <w:pPr>
        <w:pStyle w:val="normal1"/>
        <w:jc w:val="both"/>
        <w:rPr>
          <w:b/>
          <w:bCs/>
        </w:rPr>
      </w:pPr>
      <w:r>
        <w:rPr>
          <w:b/>
          <w:bCs/>
        </w:rPr>
      </w:r>
    </w:p>
    <w:p>
      <w:pPr>
        <w:pStyle w:val="normal1"/>
        <w:jc w:val="both"/>
        <w:rPr>
          <w:b/>
          <w:bCs/>
        </w:rPr>
      </w:pPr>
      <w:r>
        <w:rPr>
          <w:b/>
          <w:bCs/>
        </w:rPr>
      </w:r>
    </w:p>
    <w:p>
      <w:pPr>
        <w:pStyle w:val="normal1"/>
        <w:jc w:val="both"/>
        <w:rPr>
          <w:b/>
          <w:bCs/>
        </w:rPr>
      </w:pPr>
      <w:r>
        <w:rPr>
          <w:b/>
          <w:bCs/>
        </w:rPr>
      </w:r>
    </w:p>
    <w:p>
      <w:pPr>
        <w:pStyle w:val="normal1"/>
        <w:jc w:val="both"/>
        <w:rPr>
          <w:b/>
          <w:bCs/>
        </w:rPr>
      </w:pPr>
      <w:r>
        <w:rPr>
          <w:b/>
          <w:bCs/>
        </w:rPr>
      </w:r>
    </w:p>
    <w:p>
      <w:pPr>
        <w:pStyle w:val="normal1"/>
        <w:jc w:val="both"/>
        <w:rPr>
          <w:b/>
          <w:bCs/>
        </w:rPr>
      </w:pPr>
      <w:r>
        <w:rPr>
          <w:b/>
          <w:bCs/>
        </w:rPr>
      </w:r>
    </w:p>
    <w:p>
      <w:pPr>
        <w:pStyle w:val="normal1"/>
        <w:jc w:val="both"/>
        <w:rPr>
          <w:b/>
          <w:bCs/>
        </w:rPr>
      </w:pPr>
      <w:r>
        <w:rPr>
          <w:b/>
          <w:bCs/>
        </w:rPr>
      </w:r>
    </w:p>
    <w:p>
      <w:pPr>
        <w:pStyle w:val="normal1"/>
        <w:jc w:val="both"/>
        <w:rPr>
          <w:b/>
          <w:bCs/>
        </w:rPr>
      </w:pPr>
      <w:r>
        <w:rPr>
          <w:b/>
          <w:bCs/>
        </w:rPr>
      </w:r>
    </w:p>
    <w:p>
      <w:pPr>
        <w:pStyle w:val="normal1"/>
        <w:jc w:val="both"/>
        <w:rPr>
          <w:b/>
          <w:bCs/>
        </w:rPr>
      </w:pPr>
      <w:r>
        <w:rPr>
          <w:b/>
          <w:bCs/>
        </w:rPr>
      </w:r>
    </w:p>
    <w:p>
      <w:pPr>
        <w:pStyle w:val="normal1"/>
        <w:jc w:val="both"/>
        <w:rPr>
          <w:b/>
          <w:bCs/>
        </w:rPr>
      </w:pPr>
      <w:r>
        <w:rPr>
          <w:b/>
          <w:bCs/>
        </w:rPr>
      </w:r>
    </w:p>
    <w:p>
      <w:pPr>
        <w:pStyle w:val="normal1"/>
        <w:jc w:val="both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posOffset>428625</wp:posOffset>
            </wp:positionH>
            <wp:positionV relativeFrom="paragraph">
              <wp:posOffset>143510</wp:posOffset>
            </wp:positionV>
            <wp:extent cx="5084445" cy="2103120"/>
            <wp:effectExtent l="0" t="0" r="0" b="0"/>
            <wp:wrapSquare wrapText="bothSides"/>
            <wp:docPr id="22" name="image20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0.png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4445" cy="2103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jc w:val="both"/>
        <w:rPr>
          <w:b/>
          <w:bCs/>
        </w:rPr>
      </w:pPr>
      <w:r>
        <w:rPr>
          <w:b/>
          <w:bCs/>
        </w:rPr>
      </w:r>
    </w:p>
    <w:p>
      <w:pPr>
        <w:pStyle w:val="normal1"/>
        <w:jc w:val="both"/>
        <w:rPr>
          <w:b/>
          <w:bCs/>
        </w:rPr>
      </w:pPr>
      <w:r>
        <w:rPr>
          <w:b/>
          <w:bCs/>
        </w:rPr>
      </w:r>
    </w:p>
    <w:p>
      <w:pPr>
        <w:pStyle w:val="normal1"/>
        <w:jc w:val="both"/>
        <w:rPr>
          <w:b/>
          <w:bCs/>
        </w:rPr>
      </w:pPr>
      <w:r>
        <w:rPr>
          <w:b/>
          <w:bCs/>
        </w:rPr>
      </w:r>
    </w:p>
    <w:p>
      <w:pPr>
        <w:pStyle w:val="normal1"/>
        <w:jc w:val="both"/>
        <w:rPr>
          <w:b/>
          <w:bCs/>
        </w:rPr>
      </w:pPr>
      <w:r>
        <w:rPr>
          <w:b/>
          <w:bCs/>
        </w:rPr>
      </w:r>
    </w:p>
    <w:p>
      <w:pPr>
        <w:pStyle w:val="normal1"/>
        <w:jc w:val="both"/>
        <w:rPr>
          <w:b/>
          <w:bCs/>
        </w:rPr>
      </w:pPr>
      <w:r>
        <w:rPr>
          <w:b/>
          <w:bCs/>
        </w:rPr>
      </w:r>
    </w:p>
    <w:p>
      <w:pPr>
        <w:pStyle w:val="normal1"/>
        <w:jc w:val="both"/>
        <w:rPr>
          <w:b/>
          <w:bCs/>
        </w:rPr>
      </w:pPr>
      <w:r>
        <w:rPr>
          <w:b/>
          <w:bCs/>
        </w:rPr>
      </w:r>
    </w:p>
    <w:p>
      <w:pPr>
        <w:pStyle w:val="normal1"/>
        <w:jc w:val="both"/>
        <w:rPr>
          <w:b/>
          <w:bCs/>
        </w:rPr>
      </w:pPr>
      <w:r>
        <w:rPr>
          <w:b/>
          <w:bCs/>
        </w:rPr>
      </w:r>
    </w:p>
    <w:p>
      <w:pPr>
        <w:pStyle w:val="normal1"/>
        <w:jc w:val="both"/>
        <w:rPr>
          <w:b/>
          <w:bCs/>
        </w:rPr>
      </w:pPr>
      <w:r>
        <w:rPr>
          <w:b/>
          <w:bCs/>
        </w:rPr>
      </w:r>
    </w:p>
    <w:p>
      <w:pPr>
        <w:pStyle w:val="normal1"/>
        <w:jc w:val="both"/>
        <w:rPr>
          <w:b/>
          <w:bCs/>
        </w:rPr>
      </w:pPr>
      <w:r>
        <w:rPr>
          <w:b/>
          <w:bCs/>
        </w:rPr>
      </w:r>
    </w:p>
    <w:p>
      <w:pPr>
        <w:pStyle w:val="normal1"/>
        <w:jc w:val="both"/>
        <w:rPr>
          <w:b/>
          <w:bCs/>
        </w:rPr>
      </w:pPr>
      <w:r>
        <w:rPr>
          <w:b/>
          <w:bCs/>
        </w:rPr>
      </w:r>
    </w:p>
    <w:p>
      <w:pPr>
        <w:pStyle w:val="normal1"/>
        <w:jc w:val="both"/>
        <w:rPr>
          <w:b/>
          <w:bCs/>
        </w:rPr>
      </w:pPr>
      <w:r>
        <w:rPr>
          <w:b/>
          <w:bCs/>
        </w:rPr>
      </w:r>
    </w:p>
    <w:p>
      <w:pPr>
        <w:pStyle w:val="normal1"/>
        <w:jc w:val="both"/>
        <w:rPr>
          <w:b/>
          <w:bCs/>
        </w:rPr>
      </w:pPr>
      <w:r>
        <w:rPr>
          <w:b/>
          <w:bCs/>
        </w:rPr>
      </w:r>
    </w:p>
    <w:p>
      <w:pPr>
        <w:pStyle w:val="normal1"/>
        <w:jc w:val="both"/>
        <w:rPr>
          <w:b/>
          <w:bCs/>
        </w:rPr>
      </w:pPr>
      <w:r>
        <w:rPr>
          <w:b/>
          <w:bCs/>
        </w:rPr>
      </w:r>
    </w:p>
    <w:p>
      <w:pPr>
        <w:pStyle w:val="normal1"/>
        <w:jc w:val="both"/>
        <w:rPr>
          <w:b/>
          <w:bCs/>
        </w:rPr>
      </w:pPr>
      <w:r>
        <w:rPr>
          <w:b/>
          <w:bCs/>
        </w:rPr>
        <w:t>6. Limitações do Modelo</w:t>
      </w:r>
    </w:p>
    <w:p>
      <w:pPr>
        <w:pStyle w:val="normal1"/>
        <w:jc w:val="both"/>
        <w:rPr>
          <w:b w:val="false"/>
          <w:bCs w:val="false"/>
        </w:rPr>
      </w:pPr>
      <w:r>
        <w:rPr>
          <w:b w:val="false"/>
          <w:bCs w:val="false"/>
        </w:rPr>
        <w:tab/>
        <w:t>Considerações importantes antes de qualquer tomada de decisão com base no modelo:</w:t>
      </w:r>
    </w:p>
    <w:p>
      <w:pPr>
        <w:pStyle w:val="normal1"/>
        <w:numPr>
          <w:ilvl w:val="4"/>
          <w:numId w:val="10"/>
        </w:numPr>
        <w:ind w:hanging="360" w:left="2160"/>
        <w:jc w:val="both"/>
        <w:rPr/>
      </w:pPr>
      <w:r>
        <w:rPr>
          <w:b w:val="false"/>
          <w:bCs w:val="false"/>
        </w:rPr>
        <w:t>Aspectos qualitativos e subjetivos não contemplados (liderança, comunicação)</w:t>
      </w:r>
    </w:p>
    <w:p>
      <w:pPr>
        <w:pStyle w:val="normal1"/>
        <w:numPr>
          <w:ilvl w:val="4"/>
          <w:numId w:val="10"/>
        </w:numPr>
        <w:ind w:hanging="360" w:left="2160"/>
        <w:jc w:val="both"/>
        <w:rPr>
          <w:b w:val="false"/>
          <w:bCs w:val="false"/>
        </w:rPr>
      </w:pPr>
      <w:r>
        <w:rPr>
          <w:b w:val="false"/>
          <w:bCs w:val="false"/>
        </w:rPr>
        <w:t>Pode ser influenciado pelo sistema tático da equipe</w:t>
      </w:r>
    </w:p>
    <w:p>
      <w:pPr>
        <w:pStyle w:val="normal1"/>
        <w:numPr>
          <w:ilvl w:val="4"/>
          <w:numId w:val="10"/>
        </w:numPr>
        <w:ind w:hanging="360" w:left="2160"/>
        <w:jc w:val="both"/>
        <w:rPr>
          <w:b w:val="false"/>
          <w:bCs w:val="false"/>
        </w:rPr>
      </w:pPr>
      <w:r>
        <w:rPr>
          <w:b w:val="false"/>
          <w:bCs w:val="false"/>
        </w:rPr>
        <w:t>Não considera contribuições ofensivas, ou saída de bola</w:t>
      </w:r>
    </w:p>
    <w:p>
      <w:pPr>
        <w:pStyle w:val="normal1"/>
        <w:numPr>
          <w:ilvl w:val="4"/>
          <w:numId w:val="10"/>
        </w:numPr>
        <w:ind w:hanging="360" w:left="2160"/>
        <w:jc w:val="both"/>
        <w:rPr>
          <w:b w:val="false"/>
          <w:bCs w:val="false"/>
        </w:rPr>
      </w:pPr>
      <w:r>
        <w:rPr>
          <w:b w:val="false"/>
          <w:bCs w:val="false"/>
        </w:rPr>
        <w:t>Métricas contextuais (qualidade de adversários) não inclusas</w:t>
      </w:r>
    </w:p>
    <w:p>
      <w:pPr>
        <w:pStyle w:val="normal1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1"/>
        <w:jc w:val="both"/>
        <w:rPr>
          <w:b/>
          <w:bCs/>
        </w:rPr>
      </w:pPr>
      <w:r>
        <w:rPr>
          <w:b/>
          <w:bCs/>
        </w:rPr>
        <w:t>7. Conclusão Executiva</w:t>
      </w:r>
    </w:p>
    <w:p>
      <w:pPr>
        <w:pStyle w:val="normal1"/>
        <w:jc w:val="both"/>
        <w:rPr>
          <w:b/>
          <w:bCs/>
        </w:rPr>
      </w:pPr>
      <w:r>
        <w:rPr>
          <w:b/>
          <w:bCs/>
        </w:rPr>
        <w:tab/>
      </w:r>
      <w:r>
        <w:rPr>
          <w:b w:val="false"/>
          <w:bCs w:val="false"/>
        </w:rPr>
        <w:t xml:space="preserve">O modelo </w:t>
      </w:r>
      <w:r>
        <w:rPr/>
        <w:t>atende</w:t>
      </w:r>
      <w:r>
        <w:rPr>
          <w:b w:val="false"/>
          <w:bCs w:val="false"/>
        </w:rPr>
        <w:t xml:space="preserve"> </w:t>
      </w:r>
      <w:r>
        <w:rPr/>
        <w:t>aos</w:t>
      </w:r>
      <w:r>
        <w:rPr>
          <w:b w:val="false"/>
          <w:bCs w:val="false"/>
        </w:rPr>
        <w:t xml:space="preserve"> seguintes objetivos:</w:t>
      </w:r>
    </w:p>
    <w:p>
      <w:pPr>
        <w:pStyle w:val="normal1"/>
        <w:numPr>
          <w:ilvl w:val="4"/>
          <w:numId w:val="2"/>
        </w:numPr>
        <w:ind w:hanging="360" w:left="2160"/>
        <w:jc w:val="both"/>
        <w:rPr>
          <w:b w:val="false"/>
          <w:bCs w:val="false"/>
        </w:rPr>
      </w:pPr>
      <w:r>
        <w:rPr/>
        <w:t>Possibilita a r</w:t>
      </w:r>
      <w:r>
        <w:rPr>
          <w:b w:val="false"/>
          <w:bCs w:val="false"/>
        </w:rPr>
        <w:t>edução de viés subjetivo nas tomadas de deci</w:t>
      </w:r>
      <w:r>
        <w:rPr/>
        <w:t>sões corporativas</w:t>
      </w:r>
    </w:p>
    <w:p>
      <w:pPr>
        <w:pStyle w:val="normal1"/>
        <w:numPr>
          <w:ilvl w:val="4"/>
          <w:numId w:val="2"/>
        </w:numPr>
        <w:ind w:hanging="360" w:left="2160"/>
        <w:jc w:val="both"/>
        <w:rPr>
          <w:b w:val="false"/>
          <w:bCs w:val="false"/>
        </w:rPr>
      </w:pPr>
      <w:r>
        <w:rPr>
          <w:b w:val="false"/>
          <w:bCs w:val="false"/>
        </w:rPr>
        <w:t>Comparação entre jogadores de diferentes equipes e n</w:t>
      </w:r>
      <w:r>
        <w:rPr/>
        <w:t xml:space="preserve">íveis </w:t>
      </w:r>
    </w:p>
    <w:p>
      <w:pPr>
        <w:pStyle w:val="normal1"/>
        <w:numPr>
          <w:ilvl w:val="4"/>
          <w:numId w:val="2"/>
        </w:numPr>
        <w:ind w:hanging="360" w:left="2160"/>
        <w:jc w:val="both"/>
        <w:rPr>
          <w:b w:val="false"/>
          <w:bCs w:val="false"/>
        </w:rPr>
      </w:pPr>
      <w:r>
        <w:rPr>
          <w:b w:val="false"/>
          <w:bCs w:val="false"/>
        </w:rPr>
        <w:t>Criação de listas concisas, com critérios de recrutamento específicos</w:t>
      </w:r>
      <w:r>
        <w:rPr/>
        <w:t xml:space="preserve"> física, técnica e taticamente</w:t>
      </w:r>
    </w:p>
    <w:p>
      <w:pPr>
        <w:pStyle w:val="normal1"/>
        <w:numPr>
          <w:ilvl w:val="4"/>
          <w:numId w:val="2"/>
        </w:numPr>
        <w:ind w:hanging="360" w:left="2160"/>
        <w:jc w:val="both"/>
        <w:rPr>
          <w:b w:val="false"/>
          <w:bCs w:val="false"/>
        </w:rPr>
      </w:pPr>
      <w:r>
        <w:rPr/>
        <w:t>Referência auxiliar para r</w:t>
      </w:r>
      <w:r>
        <w:rPr>
          <w:b w:val="false"/>
          <w:bCs w:val="false"/>
        </w:rPr>
        <w:t xml:space="preserve">estrições orçamentárias </w:t>
        <w:tab/>
        <w:tab/>
      </w:r>
    </w:p>
    <w:p>
      <w:pPr>
        <w:pStyle w:val="normal1"/>
        <w:jc w:val="both"/>
        <w:rPr>
          <w:b/>
          <w:bCs/>
        </w:rPr>
      </w:pPr>
      <w:r>
        <w:rPr>
          <w:b/>
          <w:bCs/>
        </w:rPr>
      </w:r>
    </w:p>
    <w:p>
      <w:pPr>
        <w:pStyle w:val="normal1"/>
        <w:jc w:val="both"/>
        <w:rPr>
          <w:b w:val="false"/>
          <w:bCs w:val="false"/>
        </w:rPr>
      </w:pPr>
      <w:r>
        <w:rPr>
          <w:b w:val="false"/>
          <w:bCs w:val="false"/>
        </w:rPr>
        <w:tab/>
        <w:t>Desta maneira, se caracteriza como ferramenta complementar que deve ser utilizada em conjunto com a análise e avaliação de um corpo técnico qualificado, imagens de jogos e lances, além de uma abordagem contextual do panorama de jogo como um todo</w:t>
      </w:r>
      <w:r>
        <w:rPr/>
        <w:t xml:space="preserve">. Só </w:t>
      </w:r>
      <w:r>
        <w:rPr>
          <w:b w:val="false"/>
          <w:bCs w:val="false"/>
        </w:rPr>
        <w:t>assim, é capaz de abranger uma avaliação ampla, mais apurada e precisa. Apesar de refletir fielmente a realidade dos eventos agregados, a análise dos dados no esporte, de forma geral</w:t>
      </w:r>
      <w:r>
        <w:rPr/>
        <w:t xml:space="preserve">, </w:t>
      </w:r>
      <w:r>
        <w:rPr>
          <w:b w:val="false"/>
          <w:bCs w:val="false"/>
        </w:rPr>
        <w:t>não permite e tampouco pretende, enquanto meta, ser exclusivista e absoluta em suas definições,</w:t>
      </w:r>
      <w:r>
        <w:rPr/>
        <w:t xml:space="preserve"> métodos e funções. </w:t>
      </w:r>
    </w:p>
    <w:p>
      <w:pPr>
        <w:pStyle w:val="normal1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1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1"/>
        <w:jc w:val="both"/>
        <w:rPr>
          <w:b w:val="false"/>
          <w:bCs w:val="false"/>
        </w:rPr>
      </w:pPr>
      <w:r>
        <w:rPr/>
      </w:r>
    </w:p>
    <w:p>
      <w:pPr>
        <w:pStyle w:val="normal1"/>
        <w:ind w:hanging="0" w:left="0"/>
        <w:jc w:val="left"/>
        <w:rPr/>
      </w:pPr>
      <w:r>
        <w:rPr/>
      </w:r>
    </w:p>
    <w:p>
      <w:pPr>
        <w:pStyle w:val="normal1"/>
        <w:ind w:hanging="0" w:left="0"/>
        <w:jc w:val="left"/>
        <w:rPr/>
      </w:pPr>
      <w:r>
        <w:rPr/>
      </w:r>
    </w:p>
    <w:p>
      <w:pPr>
        <w:pStyle w:val="normal1"/>
        <w:ind w:hanging="0" w:left="0"/>
        <w:jc w:val="left"/>
        <w:rPr/>
      </w:pPr>
      <w:r>
        <w:rPr/>
      </w:r>
    </w:p>
    <w:p>
      <w:pPr>
        <w:pStyle w:val="normal1"/>
        <w:ind w:hanging="0" w:left="0"/>
        <w:jc w:val="left"/>
        <w:rPr/>
      </w:pPr>
      <w:r>
        <w:rPr/>
      </w:r>
    </w:p>
    <w:p>
      <w:pPr>
        <w:pStyle w:val="normal1"/>
        <w:ind w:hanging="0" w:left="0"/>
        <w:jc w:val="left"/>
        <w:rPr/>
      </w:pPr>
      <w:r>
        <w:rPr/>
      </w:r>
    </w:p>
    <w:p>
      <w:pPr>
        <w:pStyle w:val="normal1"/>
        <w:ind w:hanging="0" w:left="0"/>
        <w:jc w:val="left"/>
        <w:rPr/>
      </w:pPr>
      <w:r>
        <w:rPr/>
      </w:r>
    </w:p>
    <w:p>
      <w:pPr>
        <w:pStyle w:val="normal1"/>
        <w:ind w:hanging="0" w:left="0"/>
        <w:jc w:val="left"/>
        <w:rPr/>
      </w:pPr>
      <w:r>
        <w:rPr/>
      </w:r>
    </w:p>
    <w:p>
      <w:pPr>
        <w:pStyle w:val="normal1"/>
        <w:ind w:hanging="0" w:left="0"/>
        <w:jc w:val="left"/>
        <w:rPr/>
      </w:pPr>
      <w:r>
        <w:rPr/>
      </w:r>
    </w:p>
    <w:p>
      <w:pPr>
        <w:pStyle w:val="normal1"/>
        <w:ind w:hanging="0" w:left="0"/>
        <w:jc w:val="left"/>
        <w:rPr/>
      </w:pPr>
      <w:r>
        <w:rPr/>
      </w:r>
    </w:p>
    <w:p>
      <w:pPr>
        <w:pStyle w:val="normal1"/>
        <w:ind w:hanging="0" w:left="0"/>
        <w:jc w:val="left"/>
        <w:rPr/>
      </w:pPr>
      <w:r>
        <w:rPr/>
      </w:r>
    </w:p>
    <w:p>
      <w:pPr>
        <w:pStyle w:val="normal1"/>
        <w:ind w:hanging="0" w:left="0"/>
        <w:jc w:val="left"/>
        <w:rPr/>
      </w:pPr>
      <w:r>
        <w:rPr/>
      </w:r>
    </w:p>
    <w:p>
      <w:pPr>
        <w:pStyle w:val="normal1"/>
        <w:ind w:hanging="0" w:left="0"/>
        <w:jc w:val="left"/>
        <w:rPr/>
      </w:pPr>
      <w:r>
        <w:rPr/>
      </w:r>
    </w:p>
    <w:p>
      <w:pPr>
        <w:pStyle w:val="normal1"/>
        <w:ind w:hanging="0" w:left="0"/>
        <w:jc w:val="left"/>
        <w:rPr/>
      </w:pPr>
      <w:r>
        <w:rPr/>
      </w:r>
    </w:p>
    <w:p>
      <w:pPr>
        <w:pStyle w:val="normal1"/>
        <w:ind w:hanging="0" w:left="0"/>
        <w:jc w:val="left"/>
        <w:rPr/>
      </w:pPr>
      <w:r>
        <w:rPr/>
      </w:r>
    </w:p>
    <w:p>
      <w:pPr>
        <w:pStyle w:val="normal1"/>
        <w:ind w:hanging="0" w:left="0"/>
        <w:jc w:val="left"/>
        <w:rPr/>
      </w:pPr>
      <w:r>
        <w:rPr/>
      </w:r>
    </w:p>
    <w:p>
      <w:pPr>
        <w:pStyle w:val="normal1"/>
        <w:ind w:hanging="0" w:left="0"/>
        <w:jc w:val="left"/>
        <w:rPr/>
      </w:pPr>
      <w:r>
        <w:rPr/>
      </w:r>
    </w:p>
    <w:p>
      <w:pPr>
        <w:pStyle w:val="normal1"/>
        <w:ind w:hanging="0" w:left="0"/>
        <w:jc w:val="left"/>
        <w:rPr/>
      </w:pPr>
      <w:r>
        <w:rPr/>
      </w:r>
    </w:p>
    <w:p>
      <w:pPr>
        <w:pStyle w:val="normal1"/>
        <w:ind w:hanging="0" w:left="0"/>
        <w:jc w:val="left"/>
        <w:rPr/>
      </w:pPr>
      <w:r>
        <w:rPr/>
      </w:r>
    </w:p>
    <w:p>
      <w:pPr>
        <w:pStyle w:val="normal1"/>
        <w:ind w:hanging="0" w:left="0"/>
        <w:jc w:val="left"/>
        <w:rPr/>
      </w:pPr>
      <w:r>
        <w:rPr/>
      </w:r>
    </w:p>
    <w:p>
      <w:pPr>
        <w:pStyle w:val="normal1"/>
        <w:ind w:hanging="0" w:left="0"/>
        <w:jc w:val="left"/>
        <w:rPr/>
      </w:pPr>
      <w:r>
        <w:rPr/>
      </w:r>
    </w:p>
    <w:p>
      <w:pPr>
        <w:pStyle w:val="normal1"/>
        <w:ind w:hanging="0" w:left="0"/>
        <w:jc w:val="left"/>
        <w:rPr/>
      </w:pPr>
      <w:r>
        <w:rPr/>
      </w:r>
    </w:p>
    <w:p>
      <w:pPr>
        <w:pStyle w:val="normal1"/>
        <w:ind w:hanging="0" w:left="0"/>
        <w:jc w:val="center"/>
        <w:rPr>
          <w:b/>
          <w:bCs/>
        </w:rPr>
      </w:pPr>
      <w:r>
        <w:rPr>
          <w:b/>
          <w:bCs/>
        </w:rPr>
        <w:t xml:space="preserve">Parte </w:t>
      </w:r>
      <w:r>
        <w:rPr>
          <w:b/>
          <w:bCs/>
        </w:rPr>
        <w:t>2</w:t>
      </w:r>
      <w:r>
        <w:rPr>
          <w:b/>
          <w:bCs/>
        </w:rPr>
        <w:t xml:space="preserve">: </w:t>
      </w:r>
    </w:p>
    <w:p>
      <w:pPr>
        <w:pStyle w:val="normal1"/>
        <w:ind w:hanging="0" w:left="0"/>
        <w:jc w:val="center"/>
        <w:rPr>
          <w:i/>
          <w:i/>
          <w:iCs/>
        </w:rPr>
      </w:pPr>
      <w:r>
        <w:rPr>
          <w:i/>
          <w:iCs/>
        </w:rPr>
        <w:t>“</w:t>
      </w:r>
      <w:r>
        <w:rPr>
          <w:i/>
          <w:iCs/>
        </w:rPr>
        <w:t>Análise de Mercado e Lista de Reforços (Scout)”</w:t>
      </w:r>
    </w:p>
    <w:p>
      <w:pPr>
        <w:pStyle w:val="normal1"/>
        <w:ind w:hanging="0" w:left="0"/>
        <w:jc w:val="center"/>
        <w:rPr>
          <w:i/>
          <w:i/>
          <w:iCs/>
        </w:rPr>
      </w:pPr>
      <w:r>
        <w:rPr>
          <w:i/>
          <w:iCs/>
        </w:rPr>
      </w:r>
    </w:p>
    <w:p>
      <w:pPr>
        <w:pStyle w:val="normal1"/>
        <w:jc w:val="both"/>
        <w:rPr>
          <w:b/>
          <w:bCs/>
        </w:rPr>
      </w:pPr>
      <w:r>
        <w:rPr>
          <w:b/>
          <w:bCs/>
        </w:rPr>
        <w:t>1. Objetivo</w:t>
      </w:r>
    </w:p>
    <w:p>
      <w:pPr>
        <w:pStyle w:val="normal1"/>
        <w:jc w:val="both"/>
        <w:rPr/>
      </w:pPr>
      <w:r>
        <w:rPr/>
        <w:tab/>
      </w:r>
      <w:r>
        <w:rPr/>
        <w:t xml:space="preserve">A segunda parte do Desafio, </w:t>
      </w:r>
      <w:r>
        <w:rPr/>
        <w:t xml:space="preserve">consistem em identificar um zagueiro capaz de exercer dupla de zaga com o jogador Lucas Halter, do Esporte Clube Vitória. Logo, maximizando o equilíbrio defensivo desta nova dupla ao complementar estatística e técnica. </w:t>
      </w:r>
    </w:p>
    <w:p>
      <w:pPr>
        <w:pStyle w:val="normal1"/>
        <w:jc w:val="both"/>
        <w:rPr>
          <w:b/>
          <w:bCs/>
        </w:rPr>
      </w:pPr>
      <w:r>
        <w:rPr>
          <w:b/>
          <w:bCs/>
        </w:rPr>
      </w:r>
    </w:p>
    <w:p>
      <w:pPr>
        <w:pStyle w:val="normal1"/>
        <w:jc w:val="both"/>
        <w:rPr>
          <w:b/>
          <w:bCs/>
        </w:rPr>
      </w:pPr>
      <w:r>
        <w:rPr>
          <w:b/>
          <w:bCs/>
        </w:rPr>
        <w:t>2. Metodologia</w:t>
      </w:r>
    </w:p>
    <w:p>
      <w:pPr>
        <w:pStyle w:val="normal1"/>
        <w:jc w:val="both"/>
        <w:rPr/>
      </w:pPr>
      <w:r>
        <w:rPr/>
        <w:tab/>
        <w:t>2.1. Base de Dados</w:t>
      </w:r>
    </w:p>
    <w:p>
      <w:pPr>
        <w:pStyle w:val="normal1"/>
        <w:jc w:val="both"/>
        <w:rPr/>
      </w:pPr>
      <w:r>
        <w:rPr/>
        <w:tab/>
        <w:tab/>
      </w:r>
      <w:r>
        <w:rPr/>
        <w:t>Dados de origem estatística cedidas pela Footure Academy, disponíveis pela fonte WyScout. Assim como na Parte 1, deve ser feita uma extração desses dados e leitura através do Pandas de arquivo ‘.csv’</w:t>
      </w:r>
    </w:p>
    <w:p>
      <w:pPr>
        <w:pStyle w:val="normal1"/>
        <w:jc w:val="both"/>
        <w:rPr/>
      </w:pPr>
      <w:r>
        <w:rPr/>
        <w:tab/>
      </w:r>
      <w:r>
        <w:rPr/>
        <w:t>2.2. Normalização dos Dados</w:t>
      </w:r>
    </w:p>
    <w:p>
      <w:pPr>
        <w:pStyle w:val="normal1"/>
        <w:jc w:val="both"/>
        <w:rPr/>
      </w:pPr>
      <w:r>
        <w:rPr/>
        <w:tab/>
        <w:tab/>
      </w:r>
      <w:r>
        <w:rPr/>
        <w:t>Equilibrar as bases de comparação entre os números fornecidos sobre os zagueiros da Liga. De tal modo que não haja sobreposição de informações ou anomalias numéricas. Trata-se, com isto, questões de formatação para que os dados sejam conservados.</w:t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>
          <w:b/>
          <w:bCs/>
        </w:rPr>
      </w:pPr>
      <w:r>
        <w:rPr>
          <w:b/>
          <w:bCs/>
        </w:rPr>
        <w:t>3</w:t>
      </w:r>
      <w:r>
        <w:rPr>
          <w:b/>
          <w:bCs/>
        </w:rPr>
        <w:t xml:space="preserve">. </w:t>
      </w:r>
      <w:r>
        <w:rPr>
          <w:b/>
          <w:bCs/>
        </w:rPr>
        <w:t>Estrutura do Modelo</w:t>
      </w:r>
    </w:p>
    <w:p>
      <w:pPr>
        <w:pStyle w:val="normal1"/>
        <w:jc w:val="both"/>
        <w:rPr>
          <w:b/>
          <w:bCs/>
        </w:rPr>
      </w:pPr>
      <w:r>
        <w:rPr>
          <w:b/>
          <w:bCs/>
        </w:rPr>
        <w:tab/>
      </w:r>
      <w:r>
        <w:rPr>
          <w:b w:val="false"/>
          <w:bCs w:val="false"/>
        </w:rPr>
        <w:t>3.1. Avaliação Individual</w:t>
      </w:r>
    </w:p>
    <w:p>
      <w:pPr>
        <w:pStyle w:val="normal1"/>
        <w:jc w:val="both"/>
        <w:rPr>
          <w:b/>
          <w:bCs/>
        </w:rPr>
      </w:pPr>
      <w:r>
        <w:rPr>
          <w:b w:val="false"/>
          <w:bCs w:val="false"/>
        </w:rPr>
        <w:tab/>
        <w:tab/>
        <w:t>Utilização de um Score Defensivo para garantir que os atletas selecionados apresentem desempenho defensivo mínimo, e consistente.</w:t>
      </w:r>
    </w:p>
    <w:p>
      <w:pPr>
        <w:pStyle w:val="normal1"/>
        <w:jc w:val="both"/>
        <w:rPr>
          <w:b/>
          <w:bCs/>
        </w:rPr>
      </w:pPr>
      <w:r>
        <w:rPr>
          <w:b w:val="false"/>
          <w:bCs w:val="false"/>
        </w:rPr>
        <w:tab/>
        <w:t>3.2. Análise de Compatibilidade e Complementariedade à Lucas Halter</w:t>
      </w:r>
    </w:p>
    <w:p>
      <w:pPr>
        <w:pStyle w:val="normal1"/>
        <w:jc w:val="both"/>
        <w:rPr>
          <w:b/>
          <w:bCs/>
        </w:rPr>
      </w:pPr>
      <w:r>
        <w:rPr>
          <w:b w:val="false"/>
          <w:bCs w:val="false"/>
        </w:rPr>
        <w:tab/>
        <w:tab/>
        <w:t>Comparação direta entre os valores normalizados do zagueiro referencial do Desafio. Além de cruzar as métricas analizadas com a média existente da própria Liga. A partir desta necessidade, foi criado um Score de Compatibilidade, priorizando estes que se destacam nesta categoria.</w:t>
      </w:r>
    </w:p>
    <w:p>
      <w:pPr>
        <w:pStyle w:val="normal1"/>
        <w:jc w:val="both"/>
        <w:rPr>
          <w:b/>
          <w:bCs/>
        </w:rPr>
      </w:pPr>
      <w:r>
        <w:rPr>
          <w:b w:val="false"/>
          <w:bCs w:val="false"/>
        </w:rPr>
        <w:tab/>
        <w:t>3.3. Filtros de Mercado e Contexto Esportivo</w:t>
      </w:r>
    </w:p>
    <w:p>
      <w:pPr>
        <w:pStyle w:val="normal1"/>
        <w:jc w:val="both"/>
        <w:rPr>
          <w:b/>
          <w:bCs/>
        </w:rPr>
      </w:pPr>
      <w:r>
        <w:rPr>
          <w:b w:val="false"/>
          <w:bCs w:val="false"/>
        </w:rPr>
        <w:tab/>
        <w:tab/>
        <w:t xml:space="preserve">Aplicação de critérios como idade, minutagem e valor de mercado para caber em um orçamento são cruciais para elegibilidade do atleta dentro deste modelo, respeitando o perfil estratégico do clube. </w:t>
      </w:r>
    </w:p>
    <w:p>
      <w:pPr>
        <w:pStyle w:val="normal1"/>
        <w:jc w:val="both"/>
        <w:rPr>
          <w:b/>
          <w:bCs/>
        </w:rPr>
      </w:pPr>
      <w:r>
        <w:rPr>
          <w:b w:val="false"/>
          <w:bCs w:val="false"/>
        </w:rPr>
        <w:t xml:space="preserve"> </w:t>
      </w:r>
    </w:p>
    <w:p>
      <w:pPr>
        <w:pStyle w:val="normal1"/>
        <w:jc w:val="both"/>
        <w:rPr>
          <w:b/>
          <w:bCs/>
        </w:rPr>
      </w:pPr>
      <w:r>
        <w:rPr>
          <w:b/>
          <w:bCs/>
        </w:rPr>
        <w:t>4. Resultados</w:t>
      </w:r>
    </w:p>
    <w:p>
      <w:pPr>
        <w:pStyle w:val="normal1"/>
        <w:jc w:val="both"/>
        <w:rPr>
          <w:b/>
          <w:bCs/>
        </w:rPr>
      </w:pPr>
      <w:r>
        <w:rPr>
          <w:b/>
          <w:bCs/>
        </w:rPr>
        <w:tab/>
      </w:r>
      <w:r>
        <w:rPr>
          <w:b w:val="false"/>
          <w:bCs w:val="false"/>
        </w:rPr>
        <w:t>4.1.  Quantitativos:</w:t>
      </w:r>
    </w:p>
    <w:p>
      <w:pPr>
        <w:pStyle w:val="normal1"/>
        <w:jc w:val="both"/>
        <w:rPr>
          <w:b/>
          <w:bCs/>
        </w:rPr>
      </w:pPr>
      <w:r>
        <w:rPr>
          <w:b w:val="false"/>
          <w:bCs w:val="false"/>
        </w:rPr>
        <w:tab/>
        <w:tab/>
      </w:r>
      <w:r>
        <w:rPr>
          <w:b w:val="false"/>
          <w:bCs w:val="false"/>
        </w:rPr>
        <w:t>O m</w:t>
      </w:r>
      <w:r>
        <w:rPr>
          <w:b w:val="false"/>
          <w:bCs w:val="false"/>
        </w:rPr>
        <w:t>odelo resultou na identificação de zagueiros que apresentam:</w:t>
      </w:r>
    </w:p>
    <w:p>
      <w:pPr>
        <w:pStyle w:val="Normal"/>
        <w:numPr>
          <w:ilvl w:val="4"/>
          <w:numId w:val="11"/>
        </w:numPr>
        <w:rPr/>
      </w:pPr>
      <w:r>
        <w:rPr/>
        <w:t>B</w:t>
      </w:r>
      <w:r>
        <w:rPr/>
        <w:t>om desempenho defensivo geral</w:t>
      </w:r>
    </w:p>
    <w:p>
      <w:pPr>
        <w:pStyle w:val="Normal"/>
        <w:numPr>
          <w:ilvl w:val="4"/>
          <w:numId w:val="11"/>
        </w:numPr>
        <w:rPr/>
      </w:pPr>
      <w:r>
        <w:rPr/>
        <w:t>A</w:t>
      </w:r>
      <w:r>
        <w:rPr/>
        <w:t>ltos valores em métricas de antecipação, leitura defensiva e eficiência fora da área</w:t>
      </w:r>
    </w:p>
    <w:p>
      <w:pPr>
        <w:pStyle w:val="Normal"/>
        <w:numPr>
          <w:ilvl w:val="4"/>
          <w:numId w:val="11"/>
        </w:numPr>
        <w:rPr/>
      </w:pPr>
      <w:r>
        <w:rPr/>
        <w:t>P</w:t>
      </w:r>
      <w:r>
        <w:rPr/>
        <w:t>erfil disciplinar mais controlado, com menor incidência de faltas e cartões</w:t>
      </w:r>
    </w:p>
    <w:p>
      <w:pPr>
        <w:pStyle w:val="Normal"/>
        <w:numPr>
          <w:ilvl w:val="4"/>
          <w:numId w:val="11"/>
        </w:numPr>
        <w:rPr/>
      </w:pPr>
      <w:r>
        <w:rPr/>
        <w:t>C</w:t>
      </w:r>
      <w:r>
        <w:rPr/>
        <w:t xml:space="preserve">ompatibilidade estatística </w:t>
      </w:r>
      <w:r>
        <w:rPr/>
        <w:t>direta</w:t>
      </w:r>
      <w:r>
        <w:rPr/>
        <w:t xml:space="preserve"> com Lucas Halter.</w:t>
      </w:r>
    </w:p>
    <w:p>
      <w:pPr>
        <w:pStyle w:val="Normal"/>
        <w:rPr/>
      </w:pPr>
      <w:r>
        <w:rPr/>
      </w:r>
    </w:p>
    <w:p>
      <w:pPr>
        <w:pStyle w:val="normal1"/>
        <w:jc w:val="both"/>
        <w:rPr>
          <w:b w:val="false"/>
          <w:bCs w:val="false"/>
        </w:rPr>
      </w:pPr>
      <w:r>
        <w:rPr>
          <w:b w:val="false"/>
          <w:bCs w:val="false"/>
        </w:rPr>
        <w:tab/>
        <w:t>4.2. Qualitativos</w:t>
      </w:r>
    </w:p>
    <w:p>
      <w:pPr>
        <w:pStyle w:val="normal1"/>
        <w:jc w:val="both"/>
        <w:rPr>
          <w:b w:val="false"/>
          <w:bCs w:val="false"/>
        </w:rPr>
      </w:pPr>
      <w:r>
        <w:rPr>
          <w:b w:val="false"/>
          <w:bCs w:val="false"/>
        </w:rPr>
        <w:tab/>
        <w:tab/>
        <w:t>Os jogadores selecionados demonstram capacidade de compensar os déficits relativos de Halter, especialmente em métricas de interceptações e ações defensivas bem-sucedidas, promovendo maior equilíbrio à dupla de zaga e reduzindo a exposição defensiva da equipe.</w:t>
      </w:r>
    </w:p>
    <w:p>
      <w:pPr>
        <w:pStyle w:val="normal1"/>
        <w:jc w:val="both"/>
        <w:rPr>
          <w:b/>
          <w:bCs/>
        </w:rPr>
      </w:pPr>
      <w:r>
        <w:rPr>
          <w:b/>
          <w:bCs/>
        </w:rPr>
      </w:r>
    </w:p>
    <w:p>
      <w:pPr>
        <w:pStyle w:val="normal1"/>
        <w:jc w:val="both"/>
        <w:rPr>
          <w:b/>
          <w:bCs/>
        </w:rPr>
      </w:pPr>
      <w:r>
        <w:rPr>
          <w:b/>
          <w:bCs/>
        </w:rPr>
        <w:t>5. Conclusões</w:t>
      </w:r>
    </w:p>
    <w:p>
      <w:pPr>
        <w:pStyle w:val="normal1"/>
        <w:jc w:val="both"/>
        <w:rPr>
          <w:b w:val="false"/>
          <w:bCs w:val="false"/>
        </w:rPr>
      </w:pPr>
      <w:r>
        <w:rPr>
          <w:b w:val="false"/>
          <w:bCs w:val="false"/>
        </w:rPr>
        <w:tab/>
      </w:r>
      <w:r>
        <w:rPr>
          <w:b w:val="false"/>
          <w:bCs w:val="false"/>
        </w:rPr>
        <w:t xml:space="preserve">O modelo identifica atletas capazes de potencializar o rendimento coletivo da equipe, respeitando orçamento e contexto esportivo do clube contratante, ao invés de, genericamente, buscar “o melhor zagueiro disponível”. A análise de mercado realizada demonstra que a utilização de tais métricas autorais e normalizadas do ponto de vista matemático, auxiliam decisões de contratação de alto nível. 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1"/>
        <w:jc w:val="both"/>
        <w:rPr>
          <w:b w:val="false"/>
          <w:bCs w:val="false"/>
        </w:rPr>
      </w:pPr>
      <w:r>
        <w:rPr>
          <w:b w:val="false"/>
          <w:bCs w:val="false"/>
        </w:rPr>
        <w:tab/>
        <w:t xml:space="preserve">No caso específico do Esporte Clube Vitória, tal abordagem permite a seleção de opções viáveis para atuar ao lado do zagueiro Lucas Halter, equilibrando características físicas, técnicas e estatísticas. O modelo então se mostra eficaz como ferramenta de apoio à tomada de decisão em processos de scout e planejamento esportivo. </w:t>
      </w:r>
    </w:p>
    <w:sectPr>
      <w:type w:val="nextPage"/>
      <w:pgSz w:w="11906" w:h="16838"/>
      <w:pgMar w:left="1134" w:right="1134" w:gutter="0" w:header="0" w:top="1134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OpenSymbol">
    <w:altName w:val="Arial Unicode MS"/>
    <w:charset w:val="01"/>
    <w:family w:val="roman"/>
    <w:pitch w:val="variable"/>
    <w:embedRegular r:id="rId5" w:fontKey="{05014A78-CABC-4EF0-12AC-5CD89AEFDE05}"/>
  </w:font>
  <w:font w:name="OpenSymbol">
    <w:altName w:val="Arial Unicode MS"/>
    <w:charset w:val="02"/>
    <w:family w:val="auto"/>
    <w:pitch w:val="default"/>
    <w:embedRegular r:id="rId6" w:fontKey="{06014A78-CABC-4EF0-12AC-5CD89AEFDE06}"/>
  </w:font>
  <w:font w:name="Liberation Sans">
    <w:altName w:val="Arial"/>
    <w:charset w:val="01"/>
    <w:family w:val="roman"/>
    <w:pitch w:val="variable"/>
    <w:embedRegular r:id="rId7" w:fontKey="{07014A78-CABC-4EF0-12AC-5CD89AEFDE07}"/>
    <w:embedBold r:id="rId8" w:fontKey="{08014A78-CABC-4EF0-12AC-5CD89AEFDE08}"/>
    <w:embedItalic r:id="rId9" w:fontKey="{09014A78-CABC-4EF0-12AC-5CD89AEFDE09}"/>
    <w:embedBoldItalic r:id="rId10" w:fontKey="{0A014A78-CABC-4EF0-12AC-5CD89AEFDE0A}"/>
  </w:font>
  <w:font w:name="Georgia">
    <w:charset w:val="01"/>
    <w:family w:val="roman"/>
    <w:pitch w:val="variable"/>
  </w:font>
  <w:font w:name="Noto Sans Symbols">
    <w:charset w:val="01"/>
    <w:family w:val="swiss"/>
    <w:pitch w:val="variable"/>
    <w:embedRegular r:id="rId11" w:fontKey="{0B014A78-CABC-4EF0-12AC-5CD89AEFDE0B}"/>
    <w:embedBold r:id="rId12" w:fontKey="{0C014A78-CABC-4EF0-12AC-5CD89AEFDE0C}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left"/>
      <w:pPr>
        <w:tabs>
          <w:tab w:val="num" w:pos="0"/>
        </w:tabs>
        <w:ind w:left="2138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●"/>
      <w:lvlJc w:val="left"/>
      <w:pPr>
        <w:tabs>
          <w:tab w:val="num" w:pos="0"/>
        </w:tabs>
        <w:ind w:left="2498" w:hanging="360"/>
      </w:pPr>
      <w:rPr>
        <w:rFonts w:ascii="Noto Sans Symbols" w:hAnsi="Noto Sans Symbols" w:cs="Noto Sans Symbols" w:hint="default"/>
      </w:rPr>
    </w:lvl>
    <w:lvl w:ilvl="2">
      <w:start w:val="1"/>
      <w:numFmt w:val="bullet"/>
      <w:lvlText w:val="●"/>
      <w:lvlJc w:val="left"/>
      <w:pPr>
        <w:tabs>
          <w:tab w:val="num" w:pos="0"/>
        </w:tabs>
        <w:ind w:left="2858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3218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●"/>
      <w:lvlJc w:val="left"/>
      <w:pPr>
        <w:tabs>
          <w:tab w:val="num" w:pos="0"/>
        </w:tabs>
        <w:ind w:left="3578" w:hanging="360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●"/>
      <w:lvlJc w:val="left"/>
      <w:pPr>
        <w:tabs>
          <w:tab w:val="num" w:pos="0"/>
        </w:tabs>
        <w:ind w:left="3938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4298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●"/>
      <w:lvlJc w:val="left"/>
      <w:pPr>
        <w:tabs>
          <w:tab w:val="num" w:pos="0"/>
        </w:tabs>
        <w:ind w:left="4658" w:hanging="360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●"/>
      <w:lvlJc w:val="left"/>
      <w:pPr>
        <w:tabs>
          <w:tab w:val="num" w:pos="0"/>
        </w:tabs>
        <w:ind w:left="5018" w:hanging="360"/>
      </w:pPr>
      <w:rPr>
        <w:rFonts w:ascii="Noto Sans Symbols" w:hAnsi="Noto Sans Symbols" w:cs="Noto Sans Symbols" w:hint="default"/>
      </w:rPr>
    </w:lvl>
  </w:abstractNum>
  <w:abstractNum w:abstractNumId="2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●"/>
      <w:lvlJc w:val="left"/>
      <w:pPr>
        <w:tabs>
          <w:tab w:val="num" w:pos="0"/>
        </w:tabs>
        <w:ind w:left="1080" w:hanging="360"/>
      </w:pPr>
      <w:rPr>
        <w:rFonts w:ascii="Noto Sans Symbols" w:hAnsi="Noto Sans Symbols" w:cs="Noto Sans Symbols" w:hint="default"/>
      </w:rPr>
    </w:lvl>
    <w:lvl w:ilvl="2">
      <w:start w:val="1"/>
      <w:numFmt w:val="bullet"/>
      <w:lvlText w:val="●"/>
      <w:lvlJc w:val="left"/>
      <w:pPr>
        <w:tabs>
          <w:tab w:val="num" w:pos="0"/>
        </w:tabs>
        <w:ind w:left="144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180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●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●"/>
      <w:lvlJc w:val="left"/>
      <w:pPr>
        <w:tabs>
          <w:tab w:val="num" w:pos="0"/>
        </w:tabs>
        <w:ind w:left="25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●"/>
      <w:lvlJc w:val="left"/>
      <w:pPr>
        <w:tabs>
          <w:tab w:val="num" w:pos="0"/>
        </w:tabs>
        <w:ind w:left="3240" w:hanging="360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●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</w:rPr>
    </w:lvl>
  </w:abstractNum>
  <w:abstractNum w:abstractNumId="3">
    <w:lvl w:ilvl="0">
      <w:start w:val="1"/>
      <w:numFmt w:val="bullet"/>
      <w:lvlText w:val="●"/>
      <w:lvlJc w:val="left"/>
      <w:pPr>
        <w:tabs>
          <w:tab w:val="num" w:pos="0"/>
        </w:tabs>
        <w:ind w:left="2138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●"/>
      <w:lvlJc w:val="left"/>
      <w:pPr>
        <w:tabs>
          <w:tab w:val="num" w:pos="0"/>
        </w:tabs>
        <w:ind w:left="2498" w:hanging="360"/>
      </w:pPr>
      <w:rPr>
        <w:rFonts w:ascii="Noto Sans Symbols" w:hAnsi="Noto Sans Symbols" w:cs="Noto Sans Symbols" w:hint="default"/>
      </w:rPr>
    </w:lvl>
    <w:lvl w:ilvl="2">
      <w:start w:val="1"/>
      <w:numFmt w:val="bullet"/>
      <w:lvlText w:val="●"/>
      <w:lvlJc w:val="left"/>
      <w:pPr>
        <w:tabs>
          <w:tab w:val="num" w:pos="0"/>
        </w:tabs>
        <w:ind w:left="2858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3218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●"/>
      <w:lvlJc w:val="left"/>
      <w:pPr>
        <w:tabs>
          <w:tab w:val="num" w:pos="0"/>
        </w:tabs>
        <w:ind w:left="3578" w:hanging="360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●"/>
      <w:lvlJc w:val="left"/>
      <w:pPr>
        <w:tabs>
          <w:tab w:val="num" w:pos="0"/>
        </w:tabs>
        <w:ind w:left="3938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4298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●"/>
      <w:lvlJc w:val="left"/>
      <w:pPr>
        <w:tabs>
          <w:tab w:val="num" w:pos="0"/>
        </w:tabs>
        <w:ind w:left="4658" w:hanging="360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●"/>
      <w:lvlJc w:val="left"/>
      <w:pPr>
        <w:tabs>
          <w:tab w:val="num" w:pos="0"/>
        </w:tabs>
        <w:ind w:left="5018" w:hanging="360"/>
      </w:pPr>
      <w:rPr>
        <w:rFonts w:ascii="Noto Sans Symbols" w:hAnsi="Noto Sans Symbols" w:cs="Noto Sans Symbols" w:hint="default"/>
      </w:rPr>
    </w:lvl>
  </w:abstractNum>
  <w:abstractNum w:abstractNumId="4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●"/>
      <w:lvlJc w:val="left"/>
      <w:pPr>
        <w:tabs>
          <w:tab w:val="num" w:pos="0"/>
        </w:tabs>
        <w:ind w:left="1080" w:hanging="360"/>
      </w:pPr>
      <w:rPr>
        <w:rFonts w:ascii="Noto Sans Symbols" w:hAnsi="Noto Sans Symbols" w:cs="Noto Sans Symbols" w:hint="default"/>
      </w:rPr>
    </w:lvl>
    <w:lvl w:ilvl="2">
      <w:start w:val="1"/>
      <w:numFmt w:val="bullet"/>
      <w:lvlText w:val="●"/>
      <w:lvlJc w:val="left"/>
      <w:pPr>
        <w:tabs>
          <w:tab w:val="num" w:pos="0"/>
        </w:tabs>
        <w:ind w:left="144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180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●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●"/>
      <w:lvlJc w:val="left"/>
      <w:pPr>
        <w:tabs>
          <w:tab w:val="num" w:pos="0"/>
        </w:tabs>
        <w:ind w:left="25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●"/>
      <w:lvlJc w:val="left"/>
      <w:pPr>
        <w:tabs>
          <w:tab w:val="num" w:pos="0"/>
        </w:tabs>
        <w:ind w:left="3240" w:hanging="360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●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</w:rPr>
    </w:lvl>
  </w:abstractNum>
  <w:abstractNum w:abstractNumId="5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●"/>
      <w:lvlJc w:val="left"/>
      <w:pPr>
        <w:tabs>
          <w:tab w:val="num" w:pos="0"/>
        </w:tabs>
        <w:ind w:left="1080" w:hanging="360"/>
      </w:pPr>
      <w:rPr>
        <w:rFonts w:ascii="Noto Sans Symbols" w:hAnsi="Noto Sans Symbols" w:cs="Noto Sans Symbols" w:hint="default"/>
      </w:rPr>
    </w:lvl>
    <w:lvl w:ilvl="2">
      <w:start w:val="1"/>
      <w:numFmt w:val="bullet"/>
      <w:lvlText w:val="●"/>
      <w:lvlJc w:val="left"/>
      <w:pPr>
        <w:tabs>
          <w:tab w:val="num" w:pos="0"/>
        </w:tabs>
        <w:ind w:left="144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180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●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●"/>
      <w:lvlJc w:val="left"/>
      <w:pPr>
        <w:tabs>
          <w:tab w:val="num" w:pos="0"/>
        </w:tabs>
        <w:ind w:left="25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●"/>
      <w:lvlJc w:val="left"/>
      <w:pPr>
        <w:tabs>
          <w:tab w:val="num" w:pos="0"/>
        </w:tabs>
        <w:ind w:left="3240" w:hanging="360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●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</w:rPr>
    </w:lvl>
  </w:abstractNum>
  <w:abstractNum w:abstractNumId="6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●"/>
      <w:lvlJc w:val="left"/>
      <w:pPr>
        <w:tabs>
          <w:tab w:val="num" w:pos="0"/>
        </w:tabs>
        <w:ind w:left="1080" w:hanging="360"/>
      </w:pPr>
      <w:rPr>
        <w:rFonts w:ascii="Noto Sans Symbols" w:hAnsi="Noto Sans Symbols" w:cs="Noto Sans Symbols" w:hint="default"/>
      </w:rPr>
    </w:lvl>
    <w:lvl w:ilvl="2">
      <w:start w:val="1"/>
      <w:numFmt w:val="bullet"/>
      <w:lvlText w:val="●"/>
      <w:lvlJc w:val="left"/>
      <w:pPr>
        <w:tabs>
          <w:tab w:val="num" w:pos="0"/>
        </w:tabs>
        <w:ind w:left="144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180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●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●"/>
      <w:lvlJc w:val="left"/>
      <w:pPr>
        <w:tabs>
          <w:tab w:val="num" w:pos="0"/>
        </w:tabs>
        <w:ind w:left="25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●"/>
      <w:lvlJc w:val="left"/>
      <w:pPr>
        <w:tabs>
          <w:tab w:val="num" w:pos="0"/>
        </w:tabs>
        <w:ind w:left="3240" w:hanging="360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●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</w:rPr>
    </w:lvl>
  </w:abstractNum>
  <w:abstractNum w:abstractNumId="7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●"/>
      <w:lvlJc w:val="left"/>
      <w:pPr>
        <w:tabs>
          <w:tab w:val="num" w:pos="0"/>
        </w:tabs>
        <w:ind w:left="1080" w:hanging="360"/>
      </w:pPr>
      <w:rPr>
        <w:rFonts w:ascii="Noto Sans Symbols" w:hAnsi="Noto Sans Symbols" w:cs="Noto Sans Symbols" w:hint="default"/>
      </w:rPr>
    </w:lvl>
    <w:lvl w:ilvl="2">
      <w:start w:val="1"/>
      <w:numFmt w:val="bullet"/>
      <w:lvlText w:val="●"/>
      <w:lvlJc w:val="left"/>
      <w:pPr>
        <w:tabs>
          <w:tab w:val="num" w:pos="0"/>
        </w:tabs>
        <w:ind w:left="144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180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●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●"/>
      <w:lvlJc w:val="left"/>
      <w:pPr>
        <w:tabs>
          <w:tab w:val="num" w:pos="0"/>
        </w:tabs>
        <w:ind w:left="25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●"/>
      <w:lvlJc w:val="left"/>
      <w:pPr>
        <w:tabs>
          <w:tab w:val="num" w:pos="0"/>
        </w:tabs>
        <w:ind w:left="3240" w:hanging="360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●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</w:rPr>
    </w:lvl>
  </w:abstractNum>
  <w:abstractNum w:abstractNumId="8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●"/>
      <w:lvlJc w:val="left"/>
      <w:pPr>
        <w:tabs>
          <w:tab w:val="num" w:pos="0"/>
        </w:tabs>
        <w:ind w:left="1080" w:hanging="360"/>
      </w:pPr>
      <w:rPr>
        <w:rFonts w:ascii="Noto Sans Symbols" w:hAnsi="Noto Sans Symbols" w:cs="Noto Sans Symbols" w:hint="default"/>
      </w:rPr>
    </w:lvl>
    <w:lvl w:ilvl="2">
      <w:start w:val="1"/>
      <w:numFmt w:val="bullet"/>
      <w:lvlText w:val="●"/>
      <w:lvlJc w:val="left"/>
      <w:pPr>
        <w:tabs>
          <w:tab w:val="num" w:pos="0"/>
        </w:tabs>
        <w:ind w:left="144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180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●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●"/>
      <w:lvlJc w:val="left"/>
      <w:pPr>
        <w:tabs>
          <w:tab w:val="num" w:pos="0"/>
        </w:tabs>
        <w:ind w:left="25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●"/>
      <w:lvlJc w:val="left"/>
      <w:pPr>
        <w:tabs>
          <w:tab w:val="num" w:pos="0"/>
        </w:tabs>
        <w:ind w:left="3240" w:hanging="360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●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</w:rPr>
    </w:lvl>
  </w:abstractNum>
  <w:abstractNum w:abstractNumId="9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●"/>
      <w:lvlJc w:val="left"/>
      <w:pPr>
        <w:tabs>
          <w:tab w:val="num" w:pos="0"/>
        </w:tabs>
        <w:ind w:left="1080" w:hanging="360"/>
      </w:pPr>
      <w:rPr>
        <w:rFonts w:ascii="Noto Sans Symbols" w:hAnsi="Noto Sans Symbols" w:cs="Noto Sans Symbols" w:hint="default"/>
      </w:rPr>
    </w:lvl>
    <w:lvl w:ilvl="2">
      <w:start w:val="1"/>
      <w:numFmt w:val="bullet"/>
      <w:lvlText w:val="●"/>
      <w:lvlJc w:val="left"/>
      <w:pPr>
        <w:tabs>
          <w:tab w:val="num" w:pos="0"/>
        </w:tabs>
        <w:ind w:left="144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180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●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●"/>
      <w:lvlJc w:val="left"/>
      <w:pPr>
        <w:tabs>
          <w:tab w:val="num" w:pos="0"/>
        </w:tabs>
        <w:ind w:left="25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●"/>
      <w:lvlJc w:val="left"/>
      <w:pPr>
        <w:tabs>
          <w:tab w:val="num" w:pos="0"/>
        </w:tabs>
        <w:ind w:left="3240" w:hanging="360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●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</w:rPr>
    </w:lvl>
  </w:abstractNum>
  <w:abstractNum w:abstractNumId="10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●"/>
      <w:lvlJc w:val="left"/>
      <w:pPr>
        <w:tabs>
          <w:tab w:val="num" w:pos="0"/>
        </w:tabs>
        <w:ind w:left="1080" w:hanging="360"/>
      </w:pPr>
      <w:rPr>
        <w:rFonts w:ascii="Noto Sans Symbols" w:hAnsi="Noto Sans Symbols" w:cs="Noto Sans Symbols" w:hint="default"/>
      </w:rPr>
    </w:lvl>
    <w:lvl w:ilvl="2">
      <w:start w:val="1"/>
      <w:numFmt w:val="bullet"/>
      <w:lvlText w:val="●"/>
      <w:lvlJc w:val="left"/>
      <w:pPr>
        <w:tabs>
          <w:tab w:val="num" w:pos="0"/>
        </w:tabs>
        <w:ind w:left="144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180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●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●"/>
      <w:lvlJc w:val="left"/>
      <w:pPr>
        <w:tabs>
          <w:tab w:val="num" w:pos="0"/>
        </w:tabs>
        <w:ind w:left="25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●"/>
      <w:lvlJc w:val="left"/>
      <w:pPr>
        <w:tabs>
          <w:tab w:val="num" w:pos="0"/>
        </w:tabs>
        <w:ind w:left="3240" w:hanging="360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●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</w:rPr>
    </w:lvl>
  </w:abstractNum>
  <w:abstractNum w:abstractNumId="11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1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55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1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1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1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1"/>
    <w:qFormat/>
    <w:pPr>
      <w:suppressLineNumbers/>
    </w:pPr>
    <w:rPr>
      <w:rFonts w:cs="Lohit Devanagari"/>
    </w:rPr>
  </w:style>
  <w:style w:type="paragraph" w:styleId="normal1" w:default="1">
    <w:name w:val="normal1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HorizontalLine">
    <w:name w:val="Horizontal Line"/>
    <w:basedOn w:val="normal1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numbering" Target="numbering.xml"/><Relationship Id="rId25" Type="http://schemas.openxmlformats.org/officeDocument/2006/relationships/fontTable" Target="fontTable.xml"/><Relationship Id="rId26" Type="http://schemas.openxmlformats.org/officeDocument/2006/relationships/settings" Target="settings.xml"/><Relationship Id="rId27" Type="http://schemas.openxmlformats.org/officeDocument/2006/relationships/theme" Target="theme/theme1.xml"/><Relationship Id="rId28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4hujPLLiUhjdUO7BnWohBAZ+2eA==">CgMxLjA4AHIhMXZoUEhqNkptdGRrU2Y5bHJaYXA4T04taEp2ZS1HNVVr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</TotalTime>
  <Application>LibreOffice/25.2.7.2$Linux_X86_64 LibreOffice_project/520$Build-2</Application>
  <AppVersion>15.0000</AppVersion>
  <Pages>12</Pages>
  <Words>1753</Words>
  <Characters>9900</Characters>
  <CharactersWithSpaces>11634</CharactersWithSpaces>
  <Paragraphs>150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2025-12-19T23:14:42Z</dcterms:created>
  <dc:creator/>
  <dc:description/>
  <dc:language>pt-BR</dc:language>
  <cp:lastModifiedBy/>
  <dcterms:modified xsi:type="dcterms:W3CDTF">2026-01-08T02:06:34Z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