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00E81" w14:textId="77777777" w:rsidR="00D870C9" w:rsidRDefault="00505B6B">
      <w:pPr>
        <w:spacing w:after="199" w:line="259" w:lineRule="auto"/>
        <w:ind w:left="788" w:firstLine="0"/>
        <w:jc w:val="center"/>
      </w:pPr>
      <w:r>
        <w:rPr>
          <w:sz w:val="40"/>
        </w:rPr>
        <w:t>Atividade semana 9</w:t>
      </w:r>
      <w:r>
        <w:rPr>
          <w:sz w:val="40"/>
        </w:rPr>
        <w:t xml:space="preserve"> </w:t>
      </w:r>
    </w:p>
    <w:p w14:paraId="6F592F6C" w14:textId="1B647BA8" w:rsidR="00D870C9" w:rsidRDefault="00505B6B">
      <w:pPr>
        <w:spacing w:after="196" w:line="259" w:lineRule="auto"/>
        <w:ind w:left="1366" w:firstLine="0"/>
      </w:pPr>
      <w:r>
        <w:rPr>
          <w:sz w:val="40"/>
        </w:rPr>
        <w:t xml:space="preserve">Nome: Gabriel Alves Costa Dias       </w:t>
      </w:r>
      <w:r>
        <w:rPr>
          <w:sz w:val="40"/>
        </w:rPr>
        <w:t xml:space="preserve"> 3B.</w:t>
      </w:r>
      <w:r>
        <w:rPr>
          <w:sz w:val="40"/>
        </w:rPr>
        <w:t xml:space="preserve"> </w:t>
      </w:r>
    </w:p>
    <w:p w14:paraId="4B7D23CA" w14:textId="77777777" w:rsidR="00D870C9" w:rsidRDefault="00505B6B">
      <w:pPr>
        <w:spacing w:after="304" w:line="259" w:lineRule="auto"/>
        <w:ind w:left="877" w:firstLine="0"/>
        <w:jc w:val="center"/>
      </w:pPr>
      <w:r>
        <w:rPr>
          <w:sz w:val="40"/>
        </w:rPr>
        <w:t xml:space="preserve"> </w:t>
      </w:r>
    </w:p>
    <w:p w14:paraId="1AD2E968" w14:textId="77777777" w:rsidR="00D870C9" w:rsidRDefault="00505B6B">
      <w:pPr>
        <w:numPr>
          <w:ilvl w:val="0"/>
          <w:numId w:val="1"/>
        </w:numPr>
        <w:spacing w:after="92" w:line="355" w:lineRule="auto"/>
        <w:ind w:hanging="360"/>
      </w:pPr>
      <w:r>
        <w:t xml:space="preserve">Por que o Inception-V3 é uma boa "referência"? </w:t>
      </w:r>
    </w:p>
    <w:p w14:paraId="2850F946" w14:textId="77777777" w:rsidR="00D870C9" w:rsidRDefault="00505B6B">
      <w:pPr>
        <w:numPr>
          <w:ilvl w:val="0"/>
          <w:numId w:val="1"/>
        </w:numPr>
        <w:ind w:hanging="360"/>
      </w:pPr>
      <w:r>
        <w:t>Treinado em milhões de imagens reais</w:t>
      </w:r>
      <w:r>
        <w:t xml:space="preserve"> </w:t>
      </w:r>
    </w:p>
    <w:p w14:paraId="4577B8A3" w14:textId="77777777" w:rsidR="00D870C9" w:rsidRDefault="00505B6B">
      <w:pPr>
        <w:numPr>
          <w:ilvl w:val="0"/>
          <w:numId w:val="1"/>
        </w:numPr>
        <w:ind w:hanging="360"/>
      </w:pPr>
      <w:r>
        <w:t>Reconhece 1000 categorias diferentes</w:t>
      </w:r>
      <w:r>
        <w:t xml:space="preserve"> </w:t>
      </w:r>
    </w:p>
    <w:p w14:paraId="1CF326A0" w14:textId="77777777" w:rsidR="00D870C9" w:rsidRDefault="00505B6B">
      <w:pPr>
        <w:numPr>
          <w:ilvl w:val="0"/>
          <w:numId w:val="1"/>
        </w:numPr>
        <w:ind w:hanging="360"/>
      </w:pPr>
      <w:r>
        <w:t>É como um crítico que viu toda a história da arte</w:t>
      </w:r>
      <w:r>
        <w:t xml:space="preserve"> </w:t>
      </w:r>
    </w:p>
    <w:p w14:paraId="371D80B2" w14:textId="77777777" w:rsidR="00D870C9" w:rsidRDefault="00505B6B">
      <w:pPr>
        <w:numPr>
          <w:ilvl w:val="0"/>
          <w:numId w:val="1"/>
        </w:numPr>
        <w:ind w:hanging="360"/>
      </w:pPr>
      <w:r>
        <w:t>Suas 'opiniões' são estatisticamente confiáveis</w:t>
      </w:r>
      <w:r>
        <w:t xml:space="preserve"> </w:t>
      </w:r>
    </w:p>
    <w:p w14:paraId="01DF0BD4" w14:textId="77777777" w:rsidR="00D870C9" w:rsidRDefault="00505B6B">
      <w:pPr>
        <w:spacing w:after="191" w:line="259" w:lineRule="auto"/>
        <w:ind w:left="0" w:firstLine="0"/>
      </w:pPr>
      <w:r>
        <w:t xml:space="preserve"> </w:t>
      </w:r>
    </w:p>
    <w:p w14:paraId="64D56B5A" w14:textId="77777777" w:rsidR="00D870C9" w:rsidRDefault="00505B6B">
      <w:pPr>
        <w:numPr>
          <w:ilvl w:val="0"/>
          <w:numId w:val="2"/>
        </w:numPr>
        <w:spacing w:after="17"/>
        <w:ind w:hanging="360"/>
      </w:pPr>
      <w:r>
        <w:t xml:space="preserve">A diferença entre </w:t>
      </w:r>
      <w:proofErr w:type="spellStart"/>
      <w:r>
        <w:t>is</w:t>
      </w:r>
      <w:proofErr w:type="spellEnd"/>
      <w:r>
        <w:t xml:space="preserve"> e </w:t>
      </w:r>
      <w:proofErr w:type="spellStart"/>
      <w:r>
        <w:t>fid</w:t>
      </w:r>
      <w:proofErr w:type="spellEnd"/>
      <w:r>
        <w:t>:</w:t>
      </w:r>
      <w:r>
        <w:t xml:space="preserve"> </w:t>
      </w:r>
    </w:p>
    <w:p w14:paraId="6A844365" w14:textId="77777777" w:rsidR="00D870C9" w:rsidRDefault="00505B6B">
      <w:pPr>
        <w:spacing w:after="14"/>
        <w:ind w:left="730"/>
      </w:pPr>
      <w:proofErr w:type="spellStart"/>
      <w:r>
        <w:t>Is</w:t>
      </w:r>
      <w:proofErr w:type="spellEnd"/>
      <w:r>
        <w:t xml:space="preserve"> se refere a quanto maior, melhor a qualidade das imagens. Enquanto o </w:t>
      </w:r>
      <w:proofErr w:type="spellStart"/>
      <w:r>
        <w:t>fid</w:t>
      </w:r>
      <w:proofErr w:type="spellEnd"/>
      <w:r>
        <w:t>, utiliza de semelhança com imagens reais, no caso</w:t>
      </w:r>
      <w:r>
        <w:t xml:space="preserve"> comparar.</w:t>
      </w:r>
      <w:r>
        <w:t xml:space="preserve"> </w:t>
      </w:r>
    </w:p>
    <w:p w14:paraId="6F1A7984" w14:textId="77777777" w:rsidR="00D870C9" w:rsidRDefault="00505B6B">
      <w:pPr>
        <w:spacing w:after="33" w:line="259" w:lineRule="auto"/>
        <w:ind w:left="720" w:firstLine="0"/>
      </w:pPr>
      <w:r>
        <w:t xml:space="preserve"> </w:t>
      </w:r>
    </w:p>
    <w:p w14:paraId="65B4B882" w14:textId="77777777" w:rsidR="00D870C9" w:rsidRDefault="00505B6B">
      <w:pPr>
        <w:numPr>
          <w:ilvl w:val="0"/>
          <w:numId w:val="2"/>
        </w:numPr>
        <w:ind w:hanging="360"/>
      </w:pPr>
      <w:r>
        <w:t>Como os limiares (IS &gt; 5.0, FID &lt; 50) ajudam?</w:t>
      </w:r>
      <w:r>
        <w:t xml:space="preserve"> </w:t>
      </w:r>
    </w:p>
    <w:p w14:paraId="6117414B" w14:textId="77777777" w:rsidR="00D870C9" w:rsidRDefault="00505B6B">
      <w:pPr>
        <w:ind w:left="730"/>
      </w:pPr>
      <w:r>
        <w:t>Ela apenas avalia, não ajuda.</w:t>
      </w:r>
      <w:r>
        <w:t xml:space="preserve"> </w:t>
      </w:r>
    </w:p>
    <w:sectPr w:rsidR="00D870C9">
      <w:pgSz w:w="11906" w:h="16838"/>
      <w:pgMar w:top="1440" w:right="2489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21F10"/>
    <w:multiLevelType w:val="hybridMultilevel"/>
    <w:tmpl w:val="CD7EE81A"/>
    <w:lvl w:ilvl="0" w:tplc="BACCD9BC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3B85F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2740A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35281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B38ED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021C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1C62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9272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FAA94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2051E0"/>
    <w:multiLevelType w:val="hybridMultilevel"/>
    <w:tmpl w:val="92369B20"/>
    <w:lvl w:ilvl="0" w:tplc="882A2138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0E60E6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34173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EC24DA2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A6C9922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B4C886C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F2C3C8E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D89B0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B26EC1A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C9"/>
    <w:rsid w:val="00505B6B"/>
    <w:rsid w:val="00D8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F2AB3"/>
  <w15:docId w15:val="{954AD28A-99A8-4CE4-B1D8-67EF9ED0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69" w:lineRule="auto"/>
      <w:ind w:left="1090" w:hanging="10"/>
    </w:pPr>
    <w:rPr>
      <w:rFonts w:ascii="Calibri" w:eastAsia="Calibri" w:hAnsi="Calibri" w:cs="Calibri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Saraiva De Franca</dc:creator>
  <cp:keywords/>
  <cp:lastModifiedBy>Gustavo Alves Costa Dias</cp:lastModifiedBy>
  <cp:revision>2</cp:revision>
  <dcterms:created xsi:type="dcterms:W3CDTF">2026-05-21T22:33:00Z</dcterms:created>
  <dcterms:modified xsi:type="dcterms:W3CDTF">2026-05-21T22:33:00Z</dcterms:modified>
</cp:coreProperties>
</file>