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4BB3" w14:textId="14F6A64A" w:rsidR="001A06C2" w:rsidRDefault="00000000">
      <w:r>
        <w:rPr>
          <w:b/>
        </w:rPr>
        <w:t>Roteiro de Atividade Prática</w:t>
      </w:r>
      <w:r>
        <w:rPr>
          <w:b/>
        </w:rPr>
        <w:br/>
      </w:r>
      <w:r>
        <w:t>Nome</w:t>
      </w:r>
      <w:r w:rsidR="00954071">
        <w:t>: Gabriel Alves Costa Dias 3°B</w:t>
      </w:r>
    </w:p>
    <w:p w14:paraId="42DC1B4C" w14:textId="77777777" w:rsidR="001A06C2" w:rsidRDefault="00000000">
      <w:r>
        <w:rPr>
          <w:b/>
        </w:rPr>
        <w:t>Projetando o DevPipeline — Sistema multiagente de desenvolvimento</w:t>
      </w:r>
      <w:r>
        <w:rPr>
          <w:b/>
        </w:rPr>
        <w:br/>
      </w:r>
    </w:p>
    <w:p w14:paraId="11100376" w14:textId="77777777" w:rsidR="001A06C2" w:rsidRDefault="00000000">
      <w:r>
        <w:rPr>
          <w:b/>
        </w:rPr>
        <w:t>Parte 1 — O agente monolítico (o problema)</w:t>
      </w:r>
      <w:r>
        <w:rPr>
          <w:b/>
        </w:rPr>
        <w:br/>
      </w:r>
      <w:r>
        <w:t>A StartCode S.A. construiu o DevAgent, um único agente de IA responsável por todo o ciclo de desenvolvimento de software: receber requisitos, escrever código, revisar bugs, criar testes automatizados, gerar documentação e fazer o deploy em produção. O agente é extraordinariamente versátil, mas os engenheiros relatam os seguintes problemas após 3 meses de uso: qualidade inconsistente, contexto excessivo, impossibilidade de paralelizar e rastreabilidade zero.</w:t>
      </w:r>
      <w:r>
        <w:br/>
      </w:r>
      <w:r>
        <w:br/>
      </w:r>
      <w:r>
        <w:rPr>
          <w:b/>
        </w:rPr>
        <w:t>1.1 Para cada problema listado, identifique qual limitação do modelo monolítico está presente. Como a colaboração entre múltiplos agentes resolveria o problema?</w:t>
      </w:r>
      <w:r>
        <w:rPr>
          <w:b/>
        </w:rPr>
        <w:br/>
      </w:r>
      <w:r>
        <w:t>Resposta: A qualidade inconsistente revela o viés de autoavaliação, que é resolvido delegando a revisão a um agente auditor independente. O contexto excessivo mostra a limitação de memória longa, mitigada pela divisão de tarefas em agentes focados que recebem apenas dados essenciais. A impossibilidade de paralelizar decorre do fluxo estritamente sequencial, solucionado pela execução síncrona de agentes independentes. A rastreabilidade zero expõe a falta de granularidade do monólito, corrigida pelo isolamento das ações em etapas claras para cada agente.</w:t>
      </w:r>
      <w:r>
        <w:br/>
      </w:r>
      <w:r>
        <w:br/>
      </w:r>
      <w:r>
        <w:rPr>
          <w:b/>
        </w:rPr>
        <w:t>1.2 O DevAgent precisa ”ser bom em tudo“: requisitos, código, testes, deploy. Por que a especialização de agentes tende a produzir resultados superiores à generalização em um único agente?</w:t>
      </w:r>
      <w:r>
        <w:rPr>
          <w:b/>
        </w:rPr>
        <w:br/>
      </w:r>
      <w:r>
        <w:t>Resposta: A especialização reduz a complexidade do prompt e otimiza as instruções para uma única habilidade técnica específica. Ao focar em apenas uma tarefa, o agente reduz desperdício de tokens, evita confusão de papéis e apresenta maior consistência na execução de atividades complexas.</w:t>
      </w:r>
      <w:r>
        <w:br/>
      </w:r>
      <w:r>
        <w:br/>
      </w:r>
    </w:p>
    <w:p w14:paraId="2E6178F8" w14:textId="3F9DE425" w:rsidR="001A06C2" w:rsidRDefault="00000000">
      <w:r>
        <w:rPr>
          <w:b/>
        </w:rPr>
        <w:t>Parte 2 — Projetando a colaboração entre agentes</w:t>
      </w:r>
      <w:r>
        <w:rPr>
          <w:b/>
        </w:rPr>
        <w:br/>
      </w:r>
      <w:r>
        <w:t>Agora você não vai apenas dividir o sistema em agentes. Você vai projetar como eles trabalham juntos.</w:t>
      </w:r>
      <w:r>
        <w:br/>
      </w:r>
      <w:r>
        <w:br/>
      </w:r>
      <w:r>
        <w:rPr>
          <w:b/>
        </w:rPr>
        <w:t>2.1 Descreva o fluxo do DevPipeline, indicando a ordem de atuação dos agentes.</w:t>
      </w:r>
      <w:r>
        <w:rPr>
          <w:b/>
        </w:rPr>
        <w:br/>
      </w:r>
      <w:r>
        <w:t>Resposta:</w:t>
      </w:r>
      <w:r>
        <w:br/>
        <w:t xml:space="preserve">Etapa 1 </w:t>
      </w:r>
      <w:r w:rsidR="00954071">
        <w:t>-</w:t>
      </w:r>
      <w:r>
        <w:t xml:space="preserve"> Agente de Requisitos</w:t>
      </w:r>
      <w:r>
        <w:br/>
        <w:t xml:space="preserve">Etapa 2 </w:t>
      </w:r>
      <w:r w:rsidR="00954071">
        <w:t xml:space="preserve">- </w:t>
      </w:r>
      <w:proofErr w:type="spellStart"/>
      <w:r>
        <w:t>Agente</w:t>
      </w:r>
      <w:proofErr w:type="spellEnd"/>
      <w:r>
        <w:t xml:space="preserve"> de Código</w:t>
      </w:r>
      <w:r>
        <w:br/>
        <w:t xml:space="preserve">Etapa 3 </w:t>
      </w:r>
      <w:r w:rsidR="00954071">
        <w:t>-</w:t>
      </w:r>
      <w:r>
        <w:t xml:space="preserve"> Agente de Testes e Revisão</w:t>
      </w:r>
      <w:r>
        <w:br/>
        <w:t xml:space="preserve">Etapa 4 </w:t>
      </w:r>
      <w:r w:rsidR="00954071">
        <w:t>-</w:t>
      </w:r>
      <w:r>
        <w:t xml:space="preserve"> Agente de Deploy e Documentação</w:t>
      </w:r>
      <w:r>
        <w:br/>
      </w:r>
      <w:r>
        <w:br/>
      </w:r>
      <w:r>
        <w:rPr>
          <w:b/>
        </w:rPr>
        <w:lastRenderedPageBreak/>
        <w:t>2.2 Comunicação entre agentes (handoff). Para cada etapa, explique o que o agente recebe, o que ele produz e o que ele entrega ao próximo agente.</w:t>
      </w:r>
      <w:r>
        <w:rPr>
          <w:b/>
        </w:rPr>
        <w:br/>
      </w:r>
      <w:r>
        <w:t>Resposta: O Agente de Requisitos recebe as demandas do cliente, produz a especificação técnica detalhada e a entrega para o Agente de Código. O Agente de Código recebe a especificação técnica, produz o código do software e o entrega para o Agente de Testes e Revisão. O Agente de Testes e Revisão recebe o código construído, produz os relatórios de validação com correções de bugs e entrega o código aprovado para o Agente de Deploy. O Agente de Deploy recebe o código validado, produz o software em produção com registros de infraestrutura e finaliza o ciclo de entrega.</w:t>
      </w:r>
      <w:r>
        <w:br/>
      </w:r>
      <w:r>
        <w:br/>
      </w:r>
      <w:r>
        <w:rPr>
          <w:b/>
        </w:rPr>
        <w:t>2.3 — Indique quais etapas poderiam acontecer ao mesmo tempo (em paralelo) e explique por quê.</w:t>
      </w:r>
      <w:r>
        <w:rPr>
          <w:b/>
        </w:rPr>
        <w:br/>
      </w:r>
      <w:r>
        <w:t>Resposta: A criação da documentação técnica e a escrita de testes automatizados podem ocorrer ao mesmo tempo. Isso é possível porque ambas as etapas dependem apenas do código finalizado produzido na etapa anterior, sem que uma precise do resultado da outra para avançar.</w:t>
      </w:r>
      <w:r>
        <w:br/>
      </w:r>
      <w:r>
        <w:br/>
      </w:r>
      <w:r>
        <w:rPr>
          <w:b/>
        </w:rPr>
        <w:t>2.4 — Explique como o sistema pode identificar em qual etapa ocorreu um erro.</w:t>
      </w:r>
      <w:r>
        <w:rPr>
          <w:b/>
        </w:rPr>
        <w:br/>
      </w:r>
      <w:r>
        <w:t>Resposta: O sistema monitora as entradas e saídas de cada etapa por meio de logs estruturados e validações exclusivas em cada handoff. Se um agente falhar em gerar a saída esperada ou se a validação automática apontar erros nas entregas individuais, o sistema interrompe o pipeline e isola o problema na etapa exata do agente responsável.</w:t>
      </w:r>
    </w:p>
    <w:sectPr w:rsidR="001A06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590161">
    <w:abstractNumId w:val="8"/>
  </w:num>
  <w:num w:numId="2" w16cid:durableId="2139451372">
    <w:abstractNumId w:val="6"/>
  </w:num>
  <w:num w:numId="3" w16cid:durableId="1258170263">
    <w:abstractNumId w:val="5"/>
  </w:num>
  <w:num w:numId="4" w16cid:durableId="1899366360">
    <w:abstractNumId w:val="4"/>
  </w:num>
  <w:num w:numId="5" w16cid:durableId="1251113601">
    <w:abstractNumId w:val="7"/>
  </w:num>
  <w:num w:numId="6" w16cid:durableId="934170831">
    <w:abstractNumId w:val="3"/>
  </w:num>
  <w:num w:numId="7" w16cid:durableId="1122453665">
    <w:abstractNumId w:val="2"/>
  </w:num>
  <w:num w:numId="8" w16cid:durableId="1054617932">
    <w:abstractNumId w:val="1"/>
  </w:num>
  <w:num w:numId="9" w16cid:durableId="57246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6C2"/>
    <w:rsid w:val="0029639D"/>
    <w:rsid w:val="00326F90"/>
    <w:rsid w:val="005D02AE"/>
    <w:rsid w:val="009540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4560CF"/>
  <w14:defaultImageDpi w14:val="300"/>
  <w15:docId w15:val="{56F49D19-5F9D-4140-8D10-3F50B32A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581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ALVES COSTA DIAS</cp:lastModifiedBy>
  <cp:revision>2</cp:revision>
  <dcterms:created xsi:type="dcterms:W3CDTF">2013-12-23T23:15:00Z</dcterms:created>
  <dcterms:modified xsi:type="dcterms:W3CDTF">2026-10-19T14:22:00Z</dcterms:modified>
  <cp:category/>
</cp:coreProperties>
</file>