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Building Classification Models</w:t>
      </w:r>
    </w:p>
    <w:p>
      <w:r>
        <w:rPr>
          <w:rFonts w:ascii="Calibri" w:cs="Calibri" w:eastAsia="Calibri" w:hAnsi="Calibri"/>
          <w:sz w:val="22"/>
          <w:szCs w:val="22"/>
        </w:rPr>
        <w:t xml:space="preserve">Jesus Adrian Alvarado Gadea</w:t>
      </w:r>
    </w:p>
    <w:p>
      <w:r>
        <w:rPr>
          <w:rFonts w:ascii="Calibri" w:cs="Calibri" w:eastAsia="Calibri" w:hAnsi="Calibri"/>
          <w:sz w:val="22"/>
          <w:szCs w:val="22"/>
        </w:rPr>
        <w:t xml:space="preserve">ANA680, National University</w:t>
      </w:r>
    </w:p>
    <w:p>
      <w:hyperlink w:history="1" r:id="rIdgrrxbvp8seba0oknm_uv8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https://github.com/alvgadea/ANA680-Assignments/tree/main/ClassificationModels_BreastCancer</w:t>
        </w:r>
      </w:hyperlink>
    </w:p>
    <w:p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Results on the test set (171 patients, 25% of the data)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500"/>
        <w:gridCol w:w="3960"/>
      </w:tblGrid>
      <w:tr>
        <w:trPr>
          <w:tblHeader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Accuracy</w:t>
            </w:r>
          </w:p>
        </w:tc>
        <w:tc>
          <w:tcPr>
            <w:tcW w:type="dxa" w:w="39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Confusion Matrix</w:t>
            </w:r>
          </w:p>
        </w:tc>
      </w:tr>
      <w:t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a. Logistic Regression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95.91%</w:t>
            </w:r>
          </w:p>
        </w:tc>
        <w:tc>
          <w:tcPr>
            <w:tcW w:type="dxa" w:w="39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[[106, 5], [2, 58]]</w:t>
            </w:r>
          </w:p>
        </w:tc>
      </w:tr>
      <w:t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b. KNN (k = 5)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95.32%</w:t>
            </w:r>
          </w:p>
        </w:tc>
        <w:tc>
          <w:tcPr>
            <w:tcW w:type="dxa" w:w="39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[[106, 5], [3, 57]]</w:t>
            </w:r>
          </w:p>
        </w:tc>
      </w:tr>
      <w:t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c. Linear SVM (kernel = linear)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95.91%</w:t>
            </w:r>
          </w:p>
        </w:tc>
        <w:tc>
          <w:tcPr>
            <w:tcW w:type="dxa" w:w="39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[[106, 5], [2, 58]]</w:t>
            </w:r>
          </w:p>
        </w:tc>
      </w:tr>
      <w:t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d. Kernel SVM (kernel = rbf)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96.49%</w:t>
            </w:r>
          </w:p>
        </w:tc>
        <w:tc>
          <w:tcPr>
            <w:tcW w:type="dxa" w:w="39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[[106, 5], [1, 59]]</w:t>
            </w:r>
          </w:p>
        </w:tc>
      </w:tr>
      <w:t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e. Naive Bayes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95.91%</w:t>
            </w:r>
          </w:p>
        </w:tc>
        <w:tc>
          <w:tcPr>
            <w:tcW w:type="dxa" w:w="39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[[106, 5], [2, 58]]</w:t>
            </w:r>
          </w:p>
        </w:tc>
      </w:tr>
      <w:t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f. Decision Tree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95.91%</w:t>
            </w:r>
          </w:p>
        </w:tc>
        <w:tc>
          <w:tcPr>
            <w:tcW w:type="dxa" w:w="39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[[105, 6], [1, 59]]</w:t>
            </w:r>
          </w:p>
        </w:tc>
      </w:tr>
      <w:t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g. Random Forest (estimators = 10)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95.91%</w:t>
            </w:r>
          </w:p>
        </w:tc>
        <w:tc>
          <w:tcPr>
            <w:tcW w:type="dxa" w:w="39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[[106, 5], [2, 58]]</w:t>
            </w:r>
          </w:p>
        </w:tc>
      </w:tr>
      <w:t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h. XGBoost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97.08%</w:t>
            </w:r>
          </w:p>
        </w:tc>
        <w:tc>
          <w:tcPr>
            <w:tcW w:type="dxa" w:w="39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[[106, 5], [0, 60]]</w:t>
            </w:r>
          </w:p>
        </w:tc>
      </w:tr>
    </w:tbl>
    <w:p>
      <w:r>
        <w:rPr>
          <w:rFonts w:ascii="Calibri" w:cs="Calibri" w:eastAsia="Calibri" w:hAnsi="Calibri"/>
          <w:sz w:val="22"/>
          <w:szCs w:val="22"/>
        </w:rPr>
        <w:t xml:space="preserve">Confusion matrix rows are the actual class and columns are the predicted class, in the order benign, malignant.</w:t>
      </w:r>
    </w:p>
    <w:p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Notes</w:t>
      </w:r>
    </w:p>
    <w:p>
      <w:r>
        <w:rPr>
          <w:rFonts w:ascii="Calibri" w:cs="Calibri" w:eastAsia="Calibri" w:hAnsi="Calibri"/>
          <w:sz w:val="22"/>
          <w:szCs w:val="22"/>
        </w:rPr>
        <w:t xml:space="preserve">The CSV linked in D2L contained the dataset description, so the original data file from the UCI link in the prompt was used. The 16 records with a missing value were dropped, leaving 683 patients.</w:t>
      </w:r>
    </w:p>
    <w:p>
      <w:r>
        <w:rPr>
          <w:rFonts w:ascii="Calibri" w:cs="Calibri" w:eastAsia="Calibri" w:hAnsi="Calibri"/>
          <w:sz w:val="22"/>
          <w:szCs w:val="22"/>
        </w:rPr>
        <w:t xml:space="preserve">The sample code number is a patient ID, so it was not used as a feature. The models use the other 9 features.</w:t>
      </w:r>
    </w:p>
    <w:p>
      <w:r>
        <w:rPr>
          <w:rFonts w:ascii="Calibri" w:cs="Calibri" w:eastAsia="Calibri" w:hAnsi="Calibri"/>
          <w:sz w:val="22"/>
          <w:szCs w:val="22"/>
        </w:rPr>
        <w:t xml:space="preserve">The class labels 2 (benign) and 4 (malignant) were recoded as 0 and 1 because XGBoost requires 0/1 labels.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rrxbvp8seba0oknm_uv8" Type="http://schemas.openxmlformats.org/officeDocument/2006/relationships/hyperlink" Target="https://github.com/alvgadea/ANA680-Assignments/tree/main/ClassificationModels_BreastCancer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Classification Models</dc:title>
  <dc:creator>Jesus Adrian Alvarado Gadea</dc:creator>
  <cp:lastModifiedBy>Jesus Adrian Alvarado Gadea</cp:lastModifiedBy>
  <cp:revision>1</cp:revision>
  <dcterms:created xsi:type="dcterms:W3CDTF">2026-10-23T05:56:54.163Z</dcterms:created>
  <dcterms:modified xsi:type="dcterms:W3CDTF">2026-10-23T05:56:54.168Z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