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/>
  <w:body>
    <w:p w14:paraId="39E3E434" w14:textId="0B9D90E0" w:rsidR="002E6928" w:rsidRPr="00EB67B3" w:rsidRDefault="00144311" w:rsidP="00144311">
      <w:pPr>
        <w:jc w:val="center"/>
        <w:rPr>
          <w:szCs w:val="24"/>
        </w:rPr>
      </w:pPr>
      <w:r w:rsidRPr="00EB67B3">
        <w:rPr>
          <w:szCs w:val="24"/>
        </w:rPr>
        <w:t>LIST OF EXPERIMENTS</w:t>
      </w:r>
    </w:p>
    <w:p w14:paraId="75341504" w14:textId="77777777" w:rsidR="00144311" w:rsidRPr="00EB67B3" w:rsidRDefault="00144311" w:rsidP="00144311">
      <w:pPr>
        <w:jc w:val="center"/>
        <w:rPr>
          <w:szCs w:val="24"/>
        </w:rPr>
      </w:pPr>
      <w:r w:rsidRPr="00EB67B3">
        <w:rPr>
          <w:szCs w:val="24"/>
        </w:rPr>
        <w:t>Reference Book: Practical Physics for degree students: 4th Edition</w:t>
      </w:r>
    </w:p>
    <w:p w14:paraId="5192EBFC" w14:textId="14BCB89D" w:rsidR="002E6928" w:rsidRPr="00EB67B3" w:rsidRDefault="00144311" w:rsidP="00144311">
      <w:pPr>
        <w:jc w:val="center"/>
        <w:rPr>
          <w:szCs w:val="24"/>
        </w:rPr>
      </w:pPr>
      <w:proofErr w:type="spellStart"/>
      <w:r w:rsidRPr="00EB67B3">
        <w:rPr>
          <w:szCs w:val="24"/>
        </w:rPr>
        <w:t>Giasuddin</w:t>
      </w:r>
      <w:proofErr w:type="spellEnd"/>
      <w:r w:rsidRPr="00EB67B3">
        <w:rPr>
          <w:szCs w:val="24"/>
        </w:rPr>
        <w:t xml:space="preserve"> Ahmed &amp; Md. </w:t>
      </w:r>
      <w:proofErr w:type="spellStart"/>
      <w:r w:rsidRPr="00EB67B3">
        <w:rPr>
          <w:szCs w:val="24"/>
        </w:rPr>
        <w:t>Shabuddin</w:t>
      </w:r>
      <w:proofErr w:type="spellEnd"/>
    </w:p>
    <w:p w14:paraId="588F34AC" w14:textId="27031C54" w:rsidR="002E6928" w:rsidRPr="00EB67B3" w:rsidRDefault="00144311" w:rsidP="00144311">
      <w:pPr>
        <w:jc w:val="center"/>
        <w:rPr>
          <w:szCs w:val="24"/>
        </w:rPr>
      </w:pPr>
      <w:r w:rsidRPr="00EB67B3">
        <w:rPr>
          <w:szCs w:val="24"/>
        </w:rPr>
        <w:t>IUT Library &amp; Hafiz Book Centre, 167 Govt. New Market, Dhaka</w:t>
      </w:r>
    </w:p>
    <w:p w14:paraId="08E47E7C" w14:textId="747755FC" w:rsidR="002E6928" w:rsidRPr="00EB67B3" w:rsidRDefault="00144311" w:rsidP="00144311">
      <w:pPr>
        <w:pStyle w:val="ListParagraph"/>
        <w:numPr>
          <w:ilvl w:val="0"/>
          <w:numId w:val="2"/>
        </w:numPr>
        <w:ind w:left="426"/>
        <w:rPr>
          <w:szCs w:val="24"/>
        </w:rPr>
      </w:pPr>
      <w:r w:rsidRPr="00EB67B3">
        <w:rPr>
          <w:szCs w:val="24"/>
        </w:rPr>
        <w:t>Measurements with</w:t>
      </w:r>
    </w:p>
    <w:p w14:paraId="40D4FFE9" w14:textId="673CDE45" w:rsidR="002E6928" w:rsidRPr="00EB67B3" w:rsidRDefault="00144311" w:rsidP="00144311">
      <w:pPr>
        <w:pStyle w:val="ListParagraph"/>
        <w:numPr>
          <w:ilvl w:val="0"/>
          <w:numId w:val="3"/>
        </w:numPr>
        <w:ind w:left="1134"/>
        <w:rPr>
          <w:szCs w:val="24"/>
        </w:rPr>
      </w:pPr>
      <w:r w:rsidRPr="00EB67B3">
        <w:rPr>
          <w:szCs w:val="24"/>
        </w:rPr>
        <w:t xml:space="preserve">Slide </w:t>
      </w:r>
      <w:proofErr w:type="spellStart"/>
      <w:r w:rsidRPr="00EB67B3">
        <w:rPr>
          <w:szCs w:val="24"/>
        </w:rPr>
        <w:t>calipers</w:t>
      </w:r>
      <w:proofErr w:type="spellEnd"/>
      <w:r w:rsidRPr="00EB67B3">
        <w:rPr>
          <w:szCs w:val="24"/>
        </w:rPr>
        <w:t xml:space="preserve"> (Expt. 1. p. 15)</w:t>
      </w:r>
    </w:p>
    <w:p w14:paraId="466A7592" w14:textId="6BDA9D83" w:rsidR="002E6928" w:rsidRPr="00EB67B3" w:rsidRDefault="00144311" w:rsidP="00144311">
      <w:pPr>
        <w:pStyle w:val="ListParagraph"/>
        <w:numPr>
          <w:ilvl w:val="0"/>
          <w:numId w:val="3"/>
        </w:numPr>
        <w:ind w:left="1134"/>
        <w:rPr>
          <w:szCs w:val="24"/>
        </w:rPr>
      </w:pPr>
      <w:r w:rsidRPr="00EB67B3">
        <w:rPr>
          <w:szCs w:val="24"/>
        </w:rPr>
        <w:t>Screw-gauge (Expt. 2. p. 20)</w:t>
      </w:r>
    </w:p>
    <w:p w14:paraId="7D2D3967" w14:textId="74C3526D" w:rsidR="002E6928" w:rsidRPr="00EB67B3" w:rsidRDefault="00144311" w:rsidP="00144311">
      <w:pPr>
        <w:pStyle w:val="ListParagraph"/>
        <w:numPr>
          <w:ilvl w:val="0"/>
          <w:numId w:val="3"/>
        </w:numPr>
        <w:ind w:left="1134"/>
        <w:rPr>
          <w:szCs w:val="24"/>
        </w:rPr>
      </w:pPr>
      <w:r w:rsidRPr="00EB67B3">
        <w:rPr>
          <w:szCs w:val="24"/>
        </w:rPr>
        <w:t>Spherometer (Expt. 3. p. 24)</w:t>
      </w:r>
    </w:p>
    <w:p w14:paraId="4B001CAD" w14:textId="01DD65F0" w:rsidR="002E6928" w:rsidRPr="00EB67B3" w:rsidRDefault="00144311" w:rsidP="00144311">
      <w:pPr>
        <w:pStyle w:val="ListParagraph"/>
        <w:numPr>
          <w:ilvl w:val="0"/>
          <w:numId w:val="2"/>
        </w:numPr>
        <w:ind w:left="426"/>
        <w:rPr>
          <w:szCs w:val="24"/>
        </w:rPr>
      </w:pPr>
      <w:r w:rsidRPr="00EB67B3">
        <w:rPr>
          <w:szCs w:val="24"/>
        </w:rPr>
        <w:t>To determine the modulus of rigidity of the material of a wire by statical method. (Expt. 9. p. 59)</w:t>
      </w:r>
    </w:p>
    <w:p w14:paraId="5E590737" w14:textId="55204F9F" w:rsidR="002E6928" w:rsidRPr="00EB67B3" w:rsidRDefault="00144311" w:rsidP="00144311">
      <w:pPr>
        <w:pStyle w:val="ListParagraph"/>
        <w:numPr>
          <w:ilvl w:val="0"/>
          <w:numId w:val="2"/>
        </w:numPr>
        <w:ind w:left="426"/>
        <w:rPr>
          <w:szCs w:val="24"/>
        </w:rPr>
      </w:pPr>
      <w:r w:rsidRPr="00EB67B3">
        <w:rPr>
          <w:szCs w:val="24"/>
        </w:rPr>
        <w:t>To determine the spring constant and effective mass of a given spiral spring and hence to calculate the rigidity modulus of the material of the spring. (Expt. 11. p. 68)</w:t>
      </w:r>
    </w:p>
    <w:p w14:paraId="1876B82D" w14:textId="77777777" w:rsidR="002E6928" w:rsidRPr="00EB67B3" w:rsidRDefault="00144311" w:rsidP="00144311">
      <w:pPr>
        <w:pStyle w:val="ListParagraph"/>
        <w:numPr>
          <w:ilvl w:val="0"/>
          <w:numId w:val="2"/>
        </w:numPr>
        <w:ind w:left="426"/>
        <w:rPr>
          <w:szCs w:val="24"/>
        </w:rPr>
      </w:pPr>
      <w:r w:rsidRPr="00EB67B3">
        <w:rPr>
          <w:szCs w:val="24"/>
        </w:rPr>
        <w:t>To determine the pressure coefficient of a gas at constant volume by a constant volume air thermometer. (Expt. 21.p.120)</w:t>
      </w:r>
    </w:p>
    <w:p w14:paraId="1D845F1B" w14:textId="77777777" w:rsidR="002E6928" w:rsidRPr="00EB67B3" w:rsidRDefault="00144311" w:rsidP="00144311">
      <w:pPr>
        <w:pStyle w:val="ListParagraph"/>
        <w:numPr>
          <w:ilvl w:val="0"/>
          <w:numId w:val="2"/>
        </w:numPr>
        <w:ind w:left="426"/>
        <w:rPr>
          <w:szCs w:val="24"/>
        </w:rPr>
      </w:pPr>
      <w:r w:rsidRPr="00EB67B3">
        <w:rPr>
          <w:szCs w:val="24"/>
        </w:rPr>
        <w:t xml:space="preserve">To determine the thermal conductivity of a bad conductor by Lee and </w:t>
      </w:r>
      <w:proofErr w:type="spellStart"/>
      <w:r w:rsidRPr="00EB67B3">
        <w:rPr>
          <w:szCs w:val="24"/>
        </w:rPr>
        <w:t>Cholton's</w:t>
      </w:r>
      <w:proofErr w:type="spellEnd"/>
      <w:r w:rsidRPr="00EB67B3">
        <w:rPr>
          <w:szCs w:val="24"/>
        </w:rPr>
        <w:t xml:space="preserve"> Method. (Expt. 30. p.167)</w:t>
      </w:r>
    </w:p>
    <w:p w14:paraId="7A415098" w14:textId="77777777" w:rsidR="002E6928" w:rsidRPr="00EB67B3" w:rsidRDefault="00144311" w:rsidP="00144311">
      <w:pPr>
        <w:pStyle w:val="ListParagraph"/>
        <w:numPr>
          <w:ilvl w:val="0"/>
          <w:numId w:val="2"/>
        </w:numPr>
        <w:ind w:left="426"/>
        <w:rPr>
          <w:szCs w:val="24"/>
        </w:rPr>
      </w:pPr>
      <w:r w:rsidRPr="00EB67B3">
        <w:rPr>
          <w:szCs w:val="24"/>
        </w:rPr>
        <w:t>To determine the focal length and hence the power of a convex lens by displacement method with the help of an optical bench. (Exp. 38. p. 221).</w:t>
      </w:r>
    </w:p>
    <w:p w14:paraId="36BDC37E" w14:textId="77777777" w:rsidR="002E6928" w:rsidRPr="00EB67B3" w:rsidRDefault="00144311" w:rsidP="00144311">
      <w:pPr>
        <w:pStyle w:val="ListParagraph"/>
        <w:numPr>
          <w:ilvl w:val="0"/>
          <w:numId w:val="2"/>
        </w:numPr>
        <w:ind w:left="426"/>
        <w:rPr>
          <w:szCs w:val="24"/>
        </w:rPr>
      </w:pPr>
      <w:r w:rsidRPr="00EB67B3">
        <w:rPr>
          <w:szCs w:val="24"/>
        </w:rPr>
        <w:lastRenderedPageBreak/>
        <w:t>To determine the focal length and hence the power of a concave lens by using an auxiliary convex lens. (Exp. 39. p. 227)</w:t>
      </w:r>
    </w:p>
    <w:p w14:paraId="395A45A0" w14:textId="0AFDB582" w:rsidR="002E6928" w:rsidRPr="00EB67B3" w:rsidRDefault="00144311" w:rsidP="00144311">
      <w:pPr>
        <w:pStyle w:val="ListParagraph"/>
        <w:numPr>
          <w:ilvl w:val="0"/>
          <w:numId w:val="2"/>
        </w:numPr>
        <w:ind w:left="426"/>
        <w:rPr>
          <w:szCs w:val="24"/>
        </w:rPr>
      </w:pPr>
      <w:r w:rsidRPr="00EB67B3">
        <w:rPr>
          <w:szCs w:val="24"/>
        </w:rPr>
        <w:t>To determine the value of g, acceleration due to gravity, by means of a compound pendulum. (Expt-13. p 78)</w:t>
      </w:r>
    </w:p>
    <w:p w14:paraId="572DE4AA" w14:textId="77777777" w:rsidR="002E6928" w:rsidRPr="00EB67B3" w:rsidRDefault="00144311" w:rsidP="00144311">
      <w:pPr>
        <w:pStyle w:val="ListParagraph"/>
        <w:numPr>
          <w:ilvl w:val="0"/>
          <w:numId w:val="2"/>
        </w:numPr>
        <w:ind w:left="426"/>
        <w:rPr>
          <w:szCs w:val="24"/>
        </w:rPr>
      </w:pPr>
      <w:r w:rsidRPr="00EB67B3">
        <w:rPr>
          <w:szCs w:val="24"/>
        </w:rPr>
        <w:t>To determine the refractive index of a liquid by plane mirror and pin method using a convex lens. (Expt. 40. p. 232)</w:t>
      </w:r>
    </w:p>
    <w:p w14:paraId="37DC99ED" w14:textId="2F77A19F" w:rsidR="00144311" w:rsidRPr="00EB67B3" w:rsidRDefault="00144311" w:rsidP="00EB67B3">
      <w:pPr>
        <w:pStyle w:val="ListParagraph"/>
        <w:numPr>
          <w:ilvl w:val="0"/>
          <w:numId w:val="2"/>
        </w:numPr>
        <w:ind w:left="426"/>
        <w:rPr>
          <w:szCs w:val="24"/>
        </w:rPr>
      </w:pPr>
      <w:r w:rsidRPr="00EB67B3">
        <w:rPr>
          <w:szCs w:val="24"/>
        </w:rPr>
        <w:t>To determine by Boy’s method (</w:t>
      </w:r>
      <w:proofErr w:type="spellStart"/>
      <w:r w:rsidRPr="00EB67B3">
        <w:rPr>
          <w:szCs w:val="24"/>
        </w:rPr>
        <w:t>i</w:t>
      </w:r>
      <w:proofErr w:type="spellEnd"/>
      <w:r w:rsidRPr="00EB67B3">
        <w:rPr>
          <w:szCs w:val="24"/>
        </w:rPr>
        <w:t>) the radius of curvature of a convex lens and (ii) the refractive index of the material of the lens. (Expt. 42. p. 241)</w:t>
      </w:r>
    </w:p>
    <w:p w14:paraId="1917063F" w14:textId="4228F21A" w:rsidR="002E6928" w:rsidRPr="00EB67B3" w:rsidRDefault="00144311" w:rsidP="00144311">
      <w:pPr>
        <w:pStyle w:val="ListParagraph"/>
        <w:numPr>
          <w:ilvl w:val="0"/>
          <w:numId w:val="2"/>
        </w:numPr>
        <w:ind w:left="426"/>
        <w:rPr>
          <w:szCs w:val="24"/>
        </w:rPr>
      </w:pPr>
      <w:r w:rsidRPr="00EB67B3">
        <w:rPr>
          <w:szCs w:val="24"/>
        </w:rPr>
        <w:t>To determine the radius of curvature of a lens by Newton’s rings method. (Exp. 46. p.274)</w:t>
      </w:r>
    </w:p>
    <w:p w14:paraId="23576B9E" w14:textId="77777777" w:rsidR="002E6928" w:rsidRPr="00EB67B3" w:rsidRDefault="00144311" w:rsidP="00144311">
      <w:pPr>
        <w:pStyle w:val="ListParagraph"/>
        <w:numPr>
          <w:ilvl w:val="0"/>
          <w:numId w:val="2"/>
        </w:numPr>
        <w:ind w:left="426"/>
        <w:rPr>
          <w:szCs w:val="24"/>
        </w:rPr>
      </w:pPr>
      <w:r w:rsidRPr="00EB67B3">
        <w:rPr>
          <w:szCs w:val="24"/>
        </w:rPr>
        <w:t>To determine the value of an unknown resistance with the help of a Post Office Box and to verity the laws of series and parallel resistances. (Exp. 56. p. 371)</w:t>
      </w:r>
    </w:p>
    <w:p w14:paraId="6BC83FDF" w14:textId="77777777" w:rsidR="002E6928" w:rsidRPr="00EB67B3" w:rsidRDefault="00144311" w:rsidP="00144311">
      <w:pPr>
        <w:pStyle w:val="ListParagraph"/>
        <w:numPr>
          <w:ilvl w:val="0"/>
          <w:numId w:val="2"/>
        </w:numPr>
        <w:ind w:left="426"/>
        <w:rPr>
          <w:szCs w:val="24"/>
        </w:rPr>
      </w:pPr>
      <w:r w:rsidRPr="00EB67B3">
        <w:rPr>
          <w:szCs w:val="24"/>
        </w:rPr>
        <w:t>To compare the e. m. f. of two cells by using a potentiometer. (Exp. 64. p. 410)</w:t>
      </w:r>
    </w:p>
    <w:p w14:paraId="7C47460B" w14:textId="77777777" w:rsidR="002E6928" w:rsidRPr="00EB67B3" w:rsidRDefault="00144311" w:rsidP="00144311">
      <w:pPr>
        <w:pStyle w:val="ListParagraph"/>
        <w:numPr>
          <w:ilvl w:val="0"/>
          <w:numId w:val="2"/>
        </w:numPr>
        <w:ind w:left="426"/>
        <w:rPr>
          <w:szCs w:val="24"/>
        </w:rPr>
      </w:pPr>
      <w:r w:rsidRPr="00EB67B3">
        <w:rPr>
          <w:szCs w:val="24"/>
        </w:rPr>
        <w:t>To determine the value of the mechanical equivalent of heat J by electrical Method. (Exp. 69. p. 433)</w:t>
      </w:r>
    </w:p>
    <w:p w14:paraId="555713E6" w14:textId="77777777" w:rsidR="002E6928" w:rsidRPr="00EB67B3" w:rsidRDefault="00144311" w:rsidP="00144311">
      <w:pPr>
        <w:pStyle w:val="ListParagraph"/>
        <w:numPr>
          <w:ilvl w:val="0"/>
          <w:numId w:val="2"/>
        </w:numPr>
        <w:ind w:left="426"/>
        <w:rPr>
          <w:szCs w:val="24"/>
        </w:rPr>
      </w:pPr>
      <w:r w:rsidRPr="00EB67B3">
        <w:rPr>
          <w:szCs w:val="24"/>
        </w:rPr>
        <w:t>To determination of the specific rotation of sugar solution by a polarimeter. (Exp.- 49 p. 306)</w:t>
      </w:r>
    </w:p>
    <w:sectPr w:rsidR="002E6928" w:rsidRPr="00EB67B3" w:rsidSect="00144311">
      <w:type w:val="continuous"/>
      <w:pgSz w:w="11900" w:h="16850"/>
      <w:pgMar w:top="1440" w:right="1440" w:bottom="1440" w:left="144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9E3CD533-60A3-4173-BBE3-7EAC7D0D984A}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2" w:fontKey="{660EE710-5D91-42BC-A93F-738DFDCF65C7}"/>
    <w:embedBold r:id="rId3" w:fontKey="{90672399-F0AD-4B1A-B2D1-31996F5DB98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430B6350-D7CC-4C22-8A80-EF76BC3E8D1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452136"/>
    <w:multiLevelType w:val="hybridMultilevel"/>
    <w:tmpl w:val="945897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2A77D6"/>
    <w:multiLevelType w:val="hybridMultilevel"/>
    <w:tmpl w:val="868400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270857"/>
    <w:multiLevelType w:val="hybridMultilevel"/>
    <w:tmpl w:val="FA4843C8"/>
    <w:lvl w:ilvl="0" w:tplc="2F2E6452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F8352F"/>
    <w:multiLevelType w:val="hybridMultilevel"/>
    <w:tmpl w:val="037C20E8"/>
    <w:lvl w:ilvl="0" w:tplc="DEF6FE7C">
      <w:start w:val="1"/>
      <w:numFmt w:val="decimal"/>
      <w:lvlText w:val="%1."/>
      <w:lvlJc w:val="left"/>
      <w:pPr>
        <w:ind w:left="806" w:hanging="702"/>
        <w:jc w:val="lef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en-US"/>
      </w:rPr>
    </w:lvl>
    <w:lvl w:ilvl="1" w:tplc="967EF94E">
      <w:start w:val="1"/>
      <w:numFmt w:val="lowerRoman"/>
      <w:lvlText w:val="(%2)"/>
      <w:lvlJc w:val="left"/>
      <w:pPr>
        <w:ind w:left="1605" w:hanging="740"/>
        <w:jc w:val="lef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en-US"/>
      </w:rPr>
    </w:lvl>
    <w:lvl w:ilvl="2" w:tplc="AEEC3C52">
      <w:numFmt w:val="bullet"/>
      <w:lvlText w:val="•"/>
      <w:lvlJc w:val="left"/>
      <w:pPr>
        <w:ind w:left="2546" w:hanging="740"/>
      </w:pPr>
      <w:rPr>
        <w:rFonts w:hint="default"/>
        <w:lang w:val="en-US" w:eastAsia="en-US" w:bidi="en-US"/>
      </w:rPr>
    </w:lvl>
    <w:lvl w:ilvl="3" w:tplc="A630F672">
      <w:numFmt w:val="bullet"/>
      <w:lvlText w:val="•"/>
      <w:lvlJc w:val="left"/>
      <w:pPr>
        <w:ind w:left="3493" w:hanging="740"/>
      </w:pPr>
      <w:rPr>
        <w:rFonts w:hint="default"/>
        <w:lang w:val="en-US" w:eastAsia="en-US" w:bidi="en-US"/>
      </w:rPr>
    </w:lvl>
    <w:lvl w:ilvl="4" w:tplc="2DC2E064">
      <w:numFmt w:val="bullet"/>
      <w:lvlText w:val="•"/>
      <w:lvlJc w:val="left"/>
      <w:pPr>
        <w:ind w:left="4439" w:hanging="740"/>
      </w:pPr>
      <w:rPr>
        <w:rFonts w:hint="default"/>
        <w:lang w:val="en-US" w:eastAsia="en-US" w:bidi="en-US"/>
      </w:rPr>
    </w:lvl>
    <w:lvl w:ilvl="5" w:tplc="112C0EFC">
      <w:numFmt w:val="bullet"/>
      <w:lvlText w:val="•"/>
      <w:lvlJc w:val="left"/>
      <w:pPr>
        <w:ind w:left="5386" w:hanging="740"/>
      </w:pPr>
      <w:rPr>
        <w:rFonts w:hint="default"/>
        <w:lang w:val="en-US" w:eastAsia="en-US" w:bidi="en-US"/>
      </w:rPr>
    </w:lvl>
    <w:lvl w:ilvl="6" w:tplc="339C52FE">
      <w:numFmt w:val="bullet"/>
      <w:lvlText w:val="•"/>
      <w:lvlJc w:val="left"/>
      <w:pPr>
        <w:ind w:left="6332" w:hanging="740"/>
      </w:pPr>
      <w:rPr>
        <w:rFonts w:hint="default"/>
        <w:lang w:val="en-US" w:eastAsia="en-US" w:bidi="en-US"/>
      </w:rPr>
    </w:lvl>
    <w:lvl w:ilvl="7" w:tplc="72E4FE10">
      <w:numFmt w:val="bullet"/>
      <w:lvlText w:val="•"/>
      <w:lvlJc w:val="left"/>
      <w:pPr>
        <w:ind w:left="7279" w:hanging="740"/>
      </w:pPr>
      <w:rPr>
        <w:rFonts w:hint="default"/>
        <w:lang w:val="en-US" w:eastAsia="en-US" w:bidi="en-US"/>
      </w:rPr>
    </w:lvl>
    <w:lvl w:ilvl="8" w:tplc="3170004E">
      <w:numFmt w:val="bullet"/>
      <w:lvlText w:val="•"/>
      <w:lvlJc w:val="left"/>
      <w:pPr>
        <w:ind w:left="8226" w:hanging="740"/>
      </w:pPr>
      <w:rPr>
        <w:rFonts w:hint="default"/>
        <w:lang w:val="en-US" w:eastAsia="en-US" w:bidi="en-US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6928"/>
    <w:rsid w:val="00144311"/>
    <w:rsid w:val="00184F39"/>
    <w:rsid w:val="002779AD"/>
    <w:rsid w:val="002E6928"/>
    <w:rsid w:val="004169B1"/>
    <w:rsid w:val="00B91FFC"/>
    <w:rsid w:val="00EB67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1d2025"/>
    </o:shapedefaults>
    <o:shapelayout v:ext="edit">
      <o:idmap v:ext="edit" data="1"/>
    </o:shapelayout>
  </w:shapeDefaults>
  <w:decimalSymbol w:val="."/>
  <w:listSeparator w:val=","/>
  <w14:docId w14:val="79134839"/>
  <w15:docId w15:val="{DD261A00-8968-42E0-97E3-D018572B00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4F39"/>
    <w:pPr>
      <w:widowControl/>
      <w:autoSpaceDE/>
      <w:autoSpaceDN/>
      <w:spacing w:after="360" w:line="360" w:lineRule="auto"/>
      <w:jc w:val="both"/>
    </w:pPr>
    <w:rPr>
      <w:rFonts w:ascii="Manrope" w:hAnsi="Manrope"/>
      <w:color w:val="FFFFFF" w:themeColor="background1"/>
      <w:sz w:val="24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184F39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4F39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4F39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4F39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806" w:hanging="702"/>
    </w:pPr>
    <w:rPr>
      <w:sz w:val="27"/>
      <w:szCs w:val="27"/>
    </w:rPr>
  </w:style>
  <w:style w:type="paragraph" w:styleId="ListParagraph">
    <w:name w:val="List Paragraph"/>
    <w:basedOn w:val="Normal"/>
    <w:uiPriority w:val="1"/>
    <w:qFormat/>
    <w:pPr>
      <w:ind w:left="806" w:hanging="702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1Char">
    <w:name w:val="Heading 1 Char"/>
    <w:basedOn w:val="DefaultParagraphFont"/>
    <w:link w:val="Heading1"/>
    <w:uiPriority w:val="9"/>
    <w:rsid w:val="00184F39"/>
    <w:rPr>
      <w:rFonts w:ascii="Manrope" w:eastAsiaTheme="majorEastAsia" w:hAnsi="Manrope" w:cstheme="majorBidi"/>
      <w:b/>
      <w:color w:val="FFFFFF" w:themeColor="background1"/>
      <w:sz w:val="28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4F39"/>
    <w:rPr>
      <w:rFonts w:ascii="Manrope" w:eastAsiaTheme="majorEastAsia" w:hAnsi="Manrope" w:cstheme="majorBidi"/>
      <w:b/>
      <w:color w:val="FFFFFF" w:themeColor="background1"/>
      <w:sz w:val="24"/>
      <w:szCs w:val="26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84F39"/>
    <w:rPr>
      <w:rFonts w:ascii="Manrope" w:eastAsiaTheme="majorEastAsia" w:hAnsi="Manrope" w:cstheme="majorBidi"/>
      <w:color w:val="FFFFFF" w:themeColor="background1"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4F39"/>
    <w:rPr>
      <w:rFonts w:ascii="Manrope" w:eastAsiaTheme="majorEastAsia" w:hAnsi="Manrope" w:cstheme="majorBidi"/>
      <w:iCs/>
      <w:color w:val="FFFFFF" w:themeColor="background1"/>
      <w:sz w:val="24"/>
      <w:lang w:val="en-GB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84F39"/>
    <w:pPr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184F39"/>
  </w:style>
  <w:style w:type="paragraph" w:styleId="TOC2">
    <w:name w:val="toc 2"/>
    <w:basedOn w:val="Normal"/>
    <w:next w:val="Normal"/>
    <w:autoRedefine/>
    <w:uiPriority w:val="39"/>
    <w:semiHidden/>
    <w:unhideWhenUsed/>
    <w:rsid w:val="00184F39"/>
    <w:pPr>
      <w:ind w:left="238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184F39"/>
    <w:pPr>
      <w:ind w:left="48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291</Words>
  <Characters>1662</Characters>
  <Application>Microsoft Office Word</Application>
  <DocSecurity>0</DocSecurity>
  <Lines>13</Lines>
  <Paragraphs>3</Paragraphs>
  <ScaleCrop>false</ScaleCrop>
  <Company/>
  <LinksUpToDate>false</LinksUpToDate>
  <CharactersWithSpaces>1950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Tasnim Ferdous</dc:creator>
  <cp:lastModifiedBy>Alvi Khan</cp:lastModifiedBy>
  <cp:revision>3</cp:revision>
  <dcterms:created xsi:type="dcterms:W3CDTF">2022-01-08T10:13:00Z</dcterms:created>
  <dcterms:modified xsi:type="dcterms:W3CDTF">2022-01-09T18:24:00Z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2019-01-10T00:00:00Z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2020-06-23T00:00:00Z</vt:filetime>
  </property>
</Properties>
</file>