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170E084" w14:textId="1D04F76C" w:rsidR="00367FA3" w:rsidRPr="00DC6D9D" w:rsidRDefault="00367FA3" w:rsidP="00DB0CD3">
      <w:r w:rsidRPr="00DC6D9D">
        <w:rPr>
          <w:b/>
          <w:bCs/>
          <w:sz w:val="28"/>
          <w:szCs w:val="28"/>
        </w:rPr>
        <w:t>Tutorial on VHDL</w:t>
      </w:r>
    </w:p>
    <w:p w14:paraId="6ABD6B79" w14:textId="6577833D" w:rsidR="00872701" w:rsidRDefault="00872701" w:rsidP="00367FA3"/>
    <w:sdt>
      <w:sdtPr>
        <w:rPr>
          <w:rFonts w:ascii="Google Sans" w:eastAsiaTheme="minorHAnsi" w:hAnsi="Google Sans" w:cstheme="minorBidi"/>
          <w:sz w:val="24"/>
          <w:szCs w:val="24"/>
        </w:rPr>
        <w:id w:val="1635289272"/>
        <w:docPartObj>
          <w:docPartGallery w:val="Table of Contents"/>
          <w:docPartUnique/>
        </w:docPartObj>
      </w:sdtPr>
      <w:sdtEndPr>
        <w:rPr>
          <w:rFonts w:ascii="Manrope" w:hAnsi="Manrope"/>
          <w:b/>
          <w:bCs/>
          <w:noProof/>
          <w:szCs w:val="22"/>
        </w:rPr>
      </w:sdtEndPr>
      <w:sdtContent>
        <w:p w14:paraId="2974DA57" w14:textId="71EE58C3" w:rsidR="00E25617" w:rsidRPr="00E25617" w:rsidRDefault="00E25617" w:rsidP="00E25617">
          <w:pPr>
            <w:pStyle w:val="TOCHeading"/>
            <w:rPr>
              <w:rFonts w:ascii="Google Sans" w:hAnsi="Google Sans"/>
              <w:szCs w:val="28"/>
            </w:rPr>
          </w:pPr>
          <w:r w:rsidRPr="00E25617">
            <w:rPr>
              <w:rFonts w:ascii="Google Sans" w:hAnsi="Google Sans"/>
              <w:szCs w:val="28"/>
            </w:rPr>
            <w:t>Table of Contents</w:t>
          </w:r>
        </w:p>
        <w:p w14:paraId="4AC92F7D" w14:textId="2E540097" w:rsidR="00E25617" w:rsidRPr="00E25617" w:rsidRDefault="00E25617" w:rsidP="00E25617">
          <w:pPr>
            <w:pStyle w:val="TOC2"/>
            <w:tabs>
              <w:tab w:val="right" w:leader="dot" w:pos="9016"/>
            </w:tabs>
            <w:rPr>
              <w:rFonts w:eastAsiaTheme="minorEastAsia"/>
              <w:noProof/>
              <w:lang w:eastAsia="en-GB"/>
            </w:rPr>
          </w:pPr>
          <w:r w:rsidRPr="00E25617">
            <w:fldChar w:fldCharType="begin"/>
          </w:r>
          <w:r w:rsidRPr="00E25617">
            <w:instrText xml:space="preserve"> TOC \o "1-3" \h \z \u </w:instrText>
          </w:r>
          <w:r w:rsidRPr="00E25617">
            <w:fldChar w:fldCharType="separate"/>
          </w:r>
          <w:hyperlink w:anchor="_Toc63382425" w:history="1">
            <w:r w:rsidRPr="00E25617">
              <w:rPr>
                <w:rStyle w:val="Hyperlink"/>
                <w:noProof/>
                <w:color w:val="FFFFFF" w:themeColor="background1"/>
              </w:rPr>
              <w:t>Setup</w:t>
            </w:r>
            <w:r w:rsidRPr="00E25617">
              <w:rPr>
                <w:noProof/>
                <w:webHidden/>
              </w:rPr>
              <w:tab/>
            </w:r>
            <w:r w:rsidRPr="00E25617">
              <w:rPr>
                <w:noProof/>
                <w:webHidden/>
              </w:rPr>
              <w:fldChar w:fldCharType="begin"/>
            </w:r>
            <w:r w:rsidRPr="00E25617">
              <w:rPr>
                <w:noProof/>
                <w:webHidden/>
              </w:rPr>
              <w:instrText xml:space="preserve"> PAGEREF _Toc63382425 \h </w:instrText>
            </w:r>
            <w:r w:rsidRPr="00E25617">
              <w:rPr>
                <w:noProof/>
                <w:webHidden/>
              </w:rPr>
            </w:r>
            <w:r w:rsidRPr="00E25617">
              <w:rPr>
                <w:noProof/>
                <w:webHidden/>
              </w:rPr>
              <w:fldChar w:fldCharType="separate"/>
            </w:r>
            <w:r w:rsidRPr="00E25617">
              <w:rPr>
                <w:noProof/>
                <w:webHidden/>
              </w:rPr>
              <w:t>2</w:t>
            </w:r>
            <w:r w:rsidRPr="00E25617">
              <w:rPr>
                <w:noProof/>
                <w:webHidden/>
              </w:rPr>
              <w:fldChar w:fldCharType="end"/>
            </w:r>
          </w:hyperlink>
        </w:p>
        <w:p w14:paraId="232FBCA2" w14:textId="704B614D" w:rsidR="00E25617" w:rsidRPr="00E25617" w:rsidRDefault="00CE6F3A" w:rsidP="00E25617">
          <w:pPr>
            <w:pStyle w:val="TOC2"/>
            <w:tabs>
              <w:tab w:val="right" w:leader="dot" w:pos="9016"/>
            </w:tabs>
            <w:rPr>
              <w:rFonts w:eastAsiaTheme="minorEastAsia"/>
              <w:noProof/>
              <w:lang w:eastAsia="en-GB"/>
            </w:rPr>
          </w:pPr>
          <w:hyperlink w:anchor="_Toc63382426" w:history="1">
            <w:r w:rsidR="00E25617" w:rsidRPr="00E25617">
              <w:rPr>
                <w:rStyle w:val="Hyperlink"/>
                <w:noProof/>
                <w:color w:val="FFFFFF" w:themeColor="background1"/>
              </w:rPr>
              <w:t>Source Code</w:t>
            </w:r>
            <w:r w:rsidR="00E25617" w:rsidRPr="00E25617">
              <w:rPr>
                <w:noProof/>
                <w:webHidden/>
              </w:rPr>
              <w:tab/>
            </w:r>
            <w:r w:rsidR="00E25617" w:rsidRPr="00E25617">
              <w:rPr>
                <w:noProof/>
                <w:webHidden/>
              </w:rPr>
              <w:fldChar w:fldCharType="begin"/>
            </w:r>
            <w:r w:rsidR="00E25617" w:rsidRPr="00E25617">
              <w:rPr>
                <w:noProof/>
                <w:webHidden/>
              </w:rPr>
              <w:instrText xml:space="preserve"> PAGEREF _Toc63382426 \h </w:instrText>
            </w:r>
            <w:r w:rsidR="00E25617" w:rsidRPr="00E25617">
              <w:rPr>
                <w:noProof/>
                <w:webHidden/>
              </w:rPr>
            </w:r>
            <w:r w:rsidR="00E25617" w:rsidRPr="00E25617">
              <w:rPr>
                <w:noProof/>
                <w:webHidden/>
              </w:rPr>
              <w:fldChar w:fldCharType="separate"/>
            </w:r>
            <w:r w:rsidR="00E25617" w:rsidRPr="00E25617">
              <w:rPr>
                <w:noProof/>
                <w:webHidden/>
              </w:rPr>
              <w:t>3</w:t>
            </w:r>
            <w:r w:rsidR="00E25617" w:rsidRPr="00E25617">
              <w:rPr>
                <w:noProof/>
                <w:webHidden/>
              </w:rPr>
              <w:fldChar w:fldCharType="end"/>
            </w:r>
          </w:hyperlink>
        </w:p>
        <w:p w14:paraId="79644DBE" w14:textId="3A664F30" w:rsidR="00E25617" w:rsidRPr="00E25617" w:rsidRDefault="00CE6F3A" w:rsidP="00E25617">
          <w:pPr>
            <w:pStyle w:val="TOC2"/>
            <w:tabs>
              <w:tab w:val="right" w:leader="dot" w:pos="9016"/>
            </w:tabs>
            <w:rPr>
              <w:rFonts w:eastAsiaTheme="minorEastAsia"/>
              <w:noProof/>
              <w:lang w:eastAsia="en-GB"/>
            </w:rPr>
          </w:pPr>
          <w:hyperlink w:anchor="_Toc63382427" w:history="1">
            <w:r w:rsidR="00E25617" w:rsidRPr="00E25617">
              <w:rPr>
                <w:rStyle w:val="Hyperlink"/>
                <w:noProof/>
                <w:color w:val="FFFFFF" w:themeColor="background1"/>
              </w:rPr>
              <w:t>Testbench</w:t>
            </w:r>
            <w:r w:rsidR="00E25617" w:rsidRPr="00E25617">
              <w:rPr>
                <w:noProof/>
                <w:webHidden/>
              </w:rPr>
              <w:tab/>
            </w:r>
            <w:r w:rsidR="00E25617" w:rsidRPr="00E25617">
              <w:rPr>
                <w:noProof/>
                <w:webHidden/>
              </w:rPr>
              <w:fldChar w:fldCharType="begin"/>
            </w:r>
            <w:r w:rsidR="00E25617" w:rsidRPr="00E25617">
              <w:rPr>
                <w:noProof/>
                <w:webHidden/>
              </w:rPr>
              <w:instrText xml:space="preserve"> PAGEREF _Toc63382427 \h </w:instrText>
            </w:r>
            <w:r w:rsidR="00E25617" w:rsidRPr="00E25617">
              <w:rPr>
                <w:noProof/>
                <w:webHidden/>
              </w:rPr>
            </w:r>
            <w:r w:rsidR="00E25617" w:rsidRPr="00E25617">
              <w:rPr>
                <w:noProof/>
                <w:webHidden/>
              </w:rPr>
              <w:fldChar w:fldCharType="separate"/>
            </w:r>
            <w:r w:rsidR="00E25617" w:rsidRPr="00E25617">
              <w:rPr>
                <w:noProof/>
                <w:webHidden/>
              </w:rPr>
              <w:t>5</w:t>
            </w:r>
            <w:r w:rsidR="00E25617" w:rsidRPr="00E25617">
              <w:rPr>
                <w:noProof/>
                <w:webHidden/>
              </w:rPr>
              <w:fldChar w:fldCharType="end"/>
            </w:r>
          </w:hyperlink>
        </w:p>
        <w:p w14:paraId="18076963" w14:textId="47808618" w:rsidR="00E25617" w:rsidRPr="00E25617" w:rsidRDefault="00CE6F3A" w:rsidP="00E25617">
          <w:pPr>
            <w:pStyle w:val="TOC2"/>
            <w:tabs>
              <w:tab w:val="right" w:leader="dot" w:pos="9016"/>
            </w:tabs>
            <w:rPr>
              <w:rFonts w:eastAsiaTheme="minorEastAsia"/>
              <w:noProof/>
              <w:lang w:eastAsia="en-GB"/>
            </w:rPr>
          </w:pPr>
          <w:hyperlink w:anchor="_Toc63382428" w:history="1">
            <w:r w:rsidR="00E25617" w:rsidRPr="00E25617">
              <w:rPr>
                <w:rStyle w:val="Hyperlink"/>
                <w:noProof/>
                <w:color w:val="FFFFFF" w:themeColor="background1"/>
              </w:rPr>
              <w:t>Running the Code</w:t>
            </w:r>
            <w:r w:rsidR="00E25617" w:rsidRPr="00E25617">
              <w:rPr>
                <w:noProof/>
                <w:webHidden/>
              </w:rPr>
              <w:tab/>
            </w:r>
            <w:r w:rsidR="00E25617" w:rsidRPr="00E25617">
              <w:rPr>
                <w:noProof/>
                <w:webHidden/>
              </w:rPr>
              <w:fldChar w:fldCharType="begin"/>
            </w:r>
            <w:r w:rsidR="00E25617" w:rsidRPr="00E25617">
              <w:rPr>
                <w:noProof/>
                <w:webHidden/>
              </w:rPr>
              <w:instrText xml:space="preserve"> PAGEREF _Toc63382428 \h </w:instrText>
            </w:r>
            <w:r w:rsidR="00E25617" w:rsidRPr="00E25617">
              <w:rPr>
                <w:noProof/>
                <w:webHidden/>
              </w:rPr>
            </w:r>
            <w:r w:rsidR="00E25617" w:rsidRPr="00E25617">
              <w:rPr>
                <w:noProof/>
                <w:webHidden/>
              </w:rPr>
              <w:fldChar w:fldCharType="separate"/>
            </w:r>
            <w:r w:rsidR="00E25617" w:rsidRPr="00E25617">
              <w:rPr>
                <w:noProof/>
                <w:webHidden/>
              </w:rPr>
              <w:t>8</w:t>
            </w:r>
            <w:r w:rsidR="00E25617" w:rsidRPr="00E25617">
              <w:rPr>
                <w:noProof/>
                <w:webHidden/>
              </w:rPr>
              <w:fldChar w:fldCharType="end"/>
            </w:r>
          </w:hyperlink>
        </w:p>
        <w:p w14:paraId="02E8FFA6" w14:textId="6F62BC13" w:rsidR="00E25617" w:rsidRDefault="00E25617" w:rsidP="00E25617">
          <w:r w:rsidRPr="00E25617">
            <w:rPr>
              <w:b/>
              <w:bCs/>
              <w:noProof/>
            </w:rPr>
            <w:fldChar w:fldCharType="end"/>
          </w:r>
        </w:p>
      </w:sdtContent>
    </w:sdt>
    <w:p w14:paraId="06811561" w14:textId="77777777" w:rsidR="00E25617" w:rsidRDefault="00E25617">
      <w:pPr>
        <w:rPr>
          <w:b/>
          <w:bCs/>
        </w:rPr>
      </w:pPr>
      <w:r>
        <w:br w:type="page"/>
      </w:r>
    </w:p>
    <w:p w14:paraId="0CB99B04" w14:textId="5DD9C5AB" w:rsidR="00872701" w:rsidRPr="00DC6D9D" w:rsidRDefault="00872701" w:rsidP="00872701">
      <w:pPr>
        <w:pStyle w:val="Heading2"/>
      </w:pPr>
      <w:bookmarkStart w:id="0" w:name="_Toc63382425"/>
      <w:r w:rsidRPr="00DC6D9D">
        <w:lastRenderedPageBreak/>
        <w:t>Setup</w:t>
      </w:r>
      <w:bookmarkEnd w:id="0"/>
    </w:p>
    <w:p w14:paraId="47C9BA66" w14:textId="1EDBA108" w:rsidR="00367FA3" w:rsidRPr="00DC6D9D" w:rsidRDefault="00367FA3" w:rsidP="00367FA3">
      <w:r w:rsidRPr="00DC6D9D">
        <w:t xml:space="preserve">In this tutorial, we will be using ModelSim by Intel FPGA (Starter Edition). Version 16.1 of the software </w:t>
      </w:r>
      <w:r w:rsidR="00F46F56" w:rsidRPr="00DC6D9D">
        <w:t xml:space="preserve">for Windows 10 </w:t>
      </w:r>
      <w:r w:rsidRPr="00DC6D9D">
        <w:t xml:space="preserve">can be downloaded from </w:t>
      </w:r>
      <w:hyperlink r:id="rId6" w:history="1">
        <w:r w:rsidRPr="00DC6D9D">
          <w:rPr>
            <w:rStyle w:val="Hyperlink"/>
          </w:rPr>
          <w:t>here</w:t>
        </w:r>
      </w:hyperlink>
      <w:r w:rsidR="00DB0CD3" w:rsidRPr="00DC6D9D">
        <w:t>.</w:t>
      </w:r>
    </w:p>
    <w:p w14:paraId="62B50CAD" w14:textId="1E6312C6" w:rsidR="0035368A" w:rsidRPr="00DC6D9D" w:rsidRDefault="0035368A" w:rsidP="0035368A">
      <w:r w:rsidRPr="00DC6D9D">
        <w:t xml:space="preserve">Once installed, run ModelSim and create a new project from the </w:t>
      </w:r>
      <w:r w:rsidRPr="00DC6D9D">
        <w:rPr>
          <w:rFonts w:ascii="Victor Mono Medium" w:hAnsi="Victor Mono Medium"/>
          <w:color w:val="2ACA7C" w:themeColor="accent6"/>
          <w:sz w:val="21"/>
        </w:rPr>
        <w:t>File</w:t>
      </w:r>
      <w:r w:rsidRPr="00DC6D9D">
        <w:t xml:space="preserve"> tab. The project name should be related to the work, for example </w:t>
      </w:r>
      <w:r w:rsidR="00F46F56" w:rsidRPr="00DC6D9D">
        <w:rPr>
          <w:rFonts w:ascii="Victor Mono Medium" w:hAnsi="Victor Mono Medium"/>
          <w:color w:val="2ACA7C" w:themeColor="accent6"/>
          <w:sz w:val="21"/>
        </w:rPr>
        <w:t>mux_4_to_1</w:t>
      </w:r>
      <w:r w:rsidRPr="00DC6D9D">
        <w:t xml:space="preserve"> for a project that is meant to hold the code for a 4-to-1 Multiplexer.</w:t>
      </w:r>
    </w:p>
    <w:p w14:paraId="45675D27" w14:textId="6C6F0F0D" w:rsidR="0035368A" w:rsidRPr="00DC6D9D" w:rsidRDefault="0035368A" w:rsidP="0035368A">
      <w:r w:rsidRPr="00DC6D9D">
        <w:t xml:space="preserve">Next, </w:t>
      </w:r>
      <w:r w:rsidR="00F46F56" w:rsidRPr="00DC6D9D">
        <w:t xml:space="preserve">you should be prompted to create a new file. The first file we create is meant to hold the source code for our entity. It should have the same name as the project. Ensure that the file type is </w:t>
      </w:r>
      <w:r w:rsidR="00F46F56" w:rsidRPr="00536AD5">
        <w:rPr>
          <w:rFonts w:ascii="Victor Mono Medium" w:hAnsi="Victor Mono Medium"/>
          <w:color w:val="2ACA7C" w:themeColor="accent6"/>
          <w:sz w:val="21"/>
        </w:rPr>
        <w:t>VHDL</w:t>
      </w:r>
      <w:r w:rsidR="00F46F56" w:rsidRPr="00DC6D9D">
        <w:t>.</w:t>
      </w:r>
    </w:p>
    <w:p w14:paraId="334F321B" w14:textId="77777777" w:rsidR="00536AD5" w:rsidRDefault="00536AD5">
      <w:pPr>
        <w:rPr>
          <w:b/>
          <w:bCs/>
        </w:rPr>
      </w:pPr>
      <w:r>
        <w:br w:type="page"/>
      </w:r>
    </w:p>
    <w:p w14:paraId="63C95328" w14:textId="436C7848" w:rsidR="00872701" w:rsidRPr="00DC6D9D" w:rsidRDefault="00872701" w:rsidP="00872701">
      <w:pPr>
        <w:pStyle w:val="Heading2"/>
      </w:pPr>
      <w:bookmarkStart w:id="1" w:name="_Toc63382426"/>
      <w:r w:rsidRPr="00DC6D9D">
        <w:lastRenderedPageBreak/>
        <w:t>Source Code</w:t>
      </w:r>
      <w:bookmarkEnd w:id="1"/>
    </w:p>
    <w:p w14:paraId="31DA97B7" w14:textId="101CE3BB" w:rsidR="00DA30DE" w:rsidRPr="00DC6D9D" w:rsidRDefault="007D0EAB" w:rsidP="00367FA3">
      <w:r w:rsidRPr="00DC6D9D">
        <w:t xml:space="preserve">There should now be a </w:t>
      </w:r>
      <w:r w:rsidRPr="00536AD5">
        <w:rPr>
          <w:rFonts w:ascii="Victor Mono Medium" w:hAnsi="Victor Mono Medium"/>
          <w:color w:val="2ACA7C" w:themeColor="accent6"/>
          <w:sz w:val="21"/>
        </w:rPr>
        <w:t>.vhd</w:t>
      </w:r>
      <w:r w:rsidRPr="00DC6D9D">
        <w:t xml:space="preserve"> file visible. Double click this to open the code editor. In the code editor, place the source code for the entity.</w:t>
      </w:r>
      <w:r w:rsidR="00872701" w:rsidRPr="00DC6D9D">
        <w:t xml:space="preserve"> The entity name should, again, be the same as the project name and the file name.</w:t>
      </w:r>
    </w:p>
    <w:p w14:paraId="4584E260" w14:textId="4ADCE050" w:rsidR="00872701" w:rsidRPr="00DC6D9D" w:rsidRDefault="00872701" w:rsidP="00367FA3"/>
    <w:p w14:paraId="16964B83" w14:textId="68A19101" w:rsidR="00872701" w:rsidRPr="00DC6D9D" w:rsidRDefault="00872701" w:rsidP="00367FA3">
      <w:r w:rsidRPr="00DC6D9D">
        <w:t>For example, consider the code for a 4-to-1 multiplexer:</w:t>
      </w:r>
    </w:p>
    <w:p w14:paraId="7827DADD" w14:textId="77777777" w:rsidR="00E25617" w:rsidRDefault="00E25617" w:rsidP="00E2561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p>
    <w:p w14:paraId="320E6E1A" w14:textId="2C044DCB" w:rsidR="00E25617" w:rsidRDefault="00E25617" w:rsidP="00E2561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lang w:eastAsia="en-GB"/>
        </w:rPr>
      </w:pPr>
      <w:r w:rsidRPr="00E25617">
        <w:rPr>
          <w:rFonts w:ascii="Victor Mono Medium" w:eastAsia="Times New Roman" w:hAnsi="Victor Mono Medium" w:cs="Courier New"/>
          <w:color w:val="FFFFFF"/>
          <w:sz w:val="21"/>
          <w:szCs w:val="21"/>
          <w:lang w:eastAsia="en-GB"/>
        </w:rPr>
        <w:t>library ieee;</w:t>
      </w:r>
      <w:r w:rsidRPr="00E25617">
        <w:rPr>
          <w:rFonts w:ascii="Victor Mono Medium" w:eastAsia="Times New Roman" w:hAnsi="Victor Mono Medium" w:cs="Courier New"/>
          <w:color w:val="FFFFFF"/>
          <w:sz w:val="21"/>
          <w:szCs w:val="21"/>
          <w:lang w:eastAsia="en-GB"/>
        </w:rPr>
        <w:br/>
        <w:t>use ieee.std_logic_1164.all;</w:t>
      </w:r>
      <w:r w:rsidRPr="00E25617">
        <w:rPr>
          <w:rFonts w:ascii="Victor Mono Medium" w:eastAsia="Times New Roman" w:hAnsi="Victor Mono Medium" w:cs="Courier New"/>
          <w:color w:val="FFFFFF"/>
          <w:sz w:val="21"/>
          <w:szCs w:val="21"/>
          <w:lang w:eastAsia="en-GB"/>
        </w:rPr>
        <w:br/>
      </w:r>
      <w:r w:rsidRPr="00E25617">
        <w:rPr>
          <w:rFonts w:ascii="Victor Mono Medium" w:eastAsia="Times New Roman" w:hAnsi="Victor Mono Medium" w:cs="Courier New"/>
          <w:color w:val="FFFFFF"/>
          <w:sz w:val="21"/>
          <w:szCs w:val="21"/>
          <w:lang w:eastAsia="en-GB"/>
        </w:rPr>
        <w:br/>
        <w:t>entity mux4_to_1 is</w:t>
      </w:r>
      <w:r w:rsidRPr="00E25617">
        <w:rPr>
          <w:rFonts w:ascii="Victor Mono Medium" w:eastAsia="Times New Roman" w:hAnsi="Victor Mono Medium" w:cs="Courier New"/>
          <w:color w:val="FFFFFF"/>
          <w:sz w:val="21"/>
          <w:szCs w:val="21"/>
          <w:lang w:eastAsia="en-GB"/>
        </w:rPr>
        <w:br/>
        <w:t xml:space="preserve">    port (</w:t>
      </w:r>
      <w:r w:rsidRPr="00E25617">
        <w:rPr>
          <w:rFonts w:ascii="Victor Mono Medium" w:eastAsia="Times New Roman" w:hAnsi="Victor Mono Medium" w:cs="Courier New"/>
          <w:color w:val="FFFFFF"/>
          <w:sz w:val="21"/>
          <w:szCs w:val="21"/>
          <w:lang w:eastAsia="en-GB"/>
        </w:rPr>
        <w:br/>
        <w:t xml:space="preserve">        I0 : in std_logic;</w:t>
      </w:r>
      <w:r w:rsidRPr="00E25617">
        <w:rPr>
          <w:rFonts w:ascii="Victor Mono Medium" w:eastAsia="Times New Roman" w:hAnsi="Victor Mono Medium" w:cs="Courier New"/>
          <w:color w:val="FFFFFF"/>
          <w:sz w:val="21"/>
          <w:szCs w:val="21"/>
          <w:lang w:eastAsia="en-GB"/>
        </w:rPr>
        <w:br/>
        <w:t xml:space="preserve">        I1 : in std_logic;</w:t>
      </w:r>
      <w:r w:rsidRPr="00E25617">
        <w:rPr>
          <w:rFonts w:ascii="Victor Mono Medium" w:eastAsia="Times New Roman" w:hAnsi="Victor Mono Medium" w:cs="Courier New"/>
          <w:color w:val="FFFFFF"/>
          <w:sz w:val="21"/>
          <w:szCs w:val="21"/>
          <w:lang w:eastAsia="en-GB"/>
        </w:rPr>
        <w:br/>
        <w:t xml:space="preserve">        I2 : in std_logic;</w:t>
      </w:r>
      <w:r w:rsidRPr="00E25617">
        <w:rPr>
          <w:rFonts w:ascii="Victor Mono Medium" w:eastAsia="Times New Roman" w:hAnsi="Victor Mono Medium" w:cs="Courier New"/>
          <w:color w:val="FFFFFF"/>
          <w:sz w:val="21"/>
          <w:szCs w:val="21"/>
          <w:lang w:eastAsia="en-GB"/>
        </w:rPr>
        <w:br/>
        <w:t xml:space="preserve">        I3 : in std_logic;</w:t>
      </w:r>
      <w:r w:rsidRPr="00E25617">
        <w:rPr>
          <w:rFonts w:ascii="Victor Mono Medium" w:eastAsia="Times New Roman" w:hAnsi="Victor Mono Medium" w:cs="Courier New"/>
          <w:color w:val="FFFFFF"/>
          <w:sz w:val="21"/>
          <w:szCs w:val="21"/>
          <w:lang w:eastAsia="en-GB"/>
        </w:rPr>
        <w:br/>
        <w:t xml:space="preserve">        sel : in std_logic_vector (1 downto 0);</w:t>
      </w:r>
      <w:r w:rsidRPr="00E25617">
        <w:rPr>
          <w:rFonts w:ascii="Victor Mono Medium" w:eastAsia="Times New Roman" w:hAnsi="Victor Mono Medium" w:cs="Courier New"/>
          <w:color w:val="FFFFFF"/>
          <w:sz w:val="21"/>
          <w:szCs w:val="21"/>
          <w:lang w:eastAsia="en-GB"/>
        </w:rPr>
        <w:br/>
        <w:t xml:space="preserve">        output : out std_logic</w:t>
      </w:r>
      <w:r w:rsidRPr="00E25617">
        <w:rPr>
          <w:rFonts w:ascii="Victor Mono Medium" w:eastAsia="Times New Roman" w:hAnsi="Victor Mono Medium" w:cs="Courier New"/>
          <w:color w:val="FFFFFF"/>
          <w:sz w:val="21"/>
          <w:szCs w:val="21"/>
          <w:lang w:eastAsia="en-GB"/>
        </w:rPr>
        <w:br/>
        <w:t xml:space="preserve">    );</w:t>
      </w:r>
      <w:r w:rsidRPr="00E25617">
        <w:rPr>
          <w:rFonts w:ascii="Victor Mono Medium" w:eastAsia="Times New Roman" w:hAnsi="Victor Mono Medium" w:cs="Courier New"/>
          <w:color w:val="FFFFFF"/>
          <w:sz w:val="21"/>
          <w:szCs w:val="21"/>
          <w:lang w:eastAsia="en-GB"/>
        </w:rPr>
        <w:br/>
        <w:t>end entity;</w:t>
      </w:r>
      <w:r w:rsidRPr="00E25617">
        <w:rPr>
          <w:rFonts w:ascii="Victor Mono Medium" w:eastAsia="Times New Roman" w:hAnsi="Victor Mono Medium" w:cs="Courier New"/>
          <w:color w:val="FFFFFF"/>
          <w:sz w:val="21"/>
          <w:szCs w:val="21"/>
          <w:lang w:eastAsia="en-GB"/>
        </w:rPr>
        <w:br/>
      </w:r>
      <w:r w:rsidRPr="00E25617">
        <w:rPr>
          <w:rFonts w:ascii="Victor Mono Medium" w:eastAsia="Times New Roman" w:hAnsi="Victor Mono Medium" w:cs="Courier New"/>
          <w:color w:val="FFFFFF"/>
          <w:sz w:val="21"/>
          <w:szCs w:val="21"/>
          <w:lang w:eastAsia="en-GB"/>
        </w:rPr>
        <w:br/>
        <w:t>architecture behavioral of mux4_to_1 is</w:t>
      </w:r>
      <w:r w:rsidRPr="00E25617">
        <w:rPr>
          <w:rFonts w:ascii="Victor Mono Medium" w:eastAsia="Times New Roman" w:hAnsi="Victor Mono Medium" w:cs="Courier New"/>
          <w:color w:val="FFFFFF"/>
          <w:sz w:val="21"/>
          <w:szCs w:val="21"/>
          <w:lang w:eastAsia="en-GB"/>
        </w:rPr>
        <w:br/>
        <w:t>begin</w:t>
      </w:r>
      <w:r w:rsidRPr="00E25617">
        <w:rPr>
          <w:rFonts w:ascii="Victor Mono Medium" w:eastAsia="Times New Roman" w:hAnsi="Victor Mono Medium" w:cs="Courier New"/>
          <w:color w:val="FFFFFF"/>
          <w:sz w:val="21"/>
          <w:szCs w:val="21"/>
          <w:lang w:eastAsia="en-GB"/>
        </w:rPr>
        <w:br/>
        <w:t xml:space="preserve">    process(sel) -- process and sensitivity list</w:t>
      </w:r>
      <w:r w:rsidRPr="00E25617">
        <w:rPr>
          <w:rFonts w:ascii="Victor Mono Medium" w:eastAsia="Times New Roman" w:hAnsi="Victor Mono Medium" w:cs="Courier New"/>
          <w:color w:val="FFFFFF"/>
          <w:sz w:val="21"/>
          <w:szCs w:val="21"/>
          <w:lang w:eastAsia="en-GB"/>
        </w:rPr>
        <w:br/>
        <w:t xml:space="preserve">    begin</w:t>
      </w:r>
      <w:r w:rsidRPr="00E25617">
        <w:rPr>
          <w:rFonts w:ascii="Victor Mono Medium" w:eastAsia="Times New Roman" w:hAnsi="Victor Mono Medium" w:cs="Courier New"/>
          <w:color w:val="FFFFFF"/>
          <w:sz w:val="21"/>
          <w:szCs w:val="21"/>
          <w:lang w:eastAsia="en-GB"/>
        </w:rPr>
        <w:br/>
        <w:t xml:space="preserve">        case sel is</w:t>
      </w:r>
      <w:r w:rsidRPr="00E25617">
        <w:rPr>
          <w:rFonts w:ascii="Victor Mono Medium" w:eastAsia="Times New Roman" w:hAnsi="Victor Mono Medium" w:cs="Courier New"/>
          <w:color w:val="FFFFFF"/>
          <w:sz w:val="21"/>
          <w:szCs w:val="21"/>
          <w:lang w:eastAsia="en-GB"/>
        </w:rPr>
        <w:br/>
        <w:t xml:space="preserve">            when "00" =&gt; output &lt;= I0;</w:t>
      </w:r>
      <w:r w:rsidRPr="00E25617">
        <w:rPr>
          <w:rFonts w:ascii="Victor Mono Medium" w:eastAsia="Times New Roman" w:hAnsi="Victor Mono Medium" w:cs="Courier New"/>
          <w:color w:val="FFFFFF"/>
          <w:sz w:val="21"/>
          <w:szCs w:val="21"/>
          <w:lang w:eastAsia="en-GB"/>
        </w:rPr>
        <w:br/>
        <w:t xml:space="preserve">            when "01" =&gt; output &lt;= I1;</w:t>
      </w:r>
      <w:r w:rsidRPr="00E25617">
        <w:rPr>
          <w:rFonts w:ascii="Victor Mono Medium" w:eastAsia="Times New Roman" w:hAnsi="Victor Mono Medium" w:cs="Courier New"/>
          <w:color w:val="FFFFFF"/>
          <w:sz w:val="21"/>
          <w:szCs w:val="21"/>
          <w:lang w:eastAsia="en-GB"/>
        </w:rPr>
        <w:br/>
        <w:t xml:space="preserve">            when "10" =&gt; output &lt;= I2;</w:t>
      </w:r>
      <w:r w:rsidRPr="00E25617">
        <w:rPr>
          <w:rFonts w:ascii="Victor Mono Medium" w:eastAsia="Times New Roman" w:hAnsi="Victor Mono Medium" w:cs="Courier New"/>
          <w:color w:val="FFFFFF"/>
          <w:sz w:val="21"/>
          <w:szCs w:val="21"/>
          <w:lang w:eastAsia="en-GB"/>
        </w:rPr>
        <w:br/>
        <w:t xml:space="preserve">            when others =&gt; output &lt;= I3;</w:t>
      </w:r>
      <w:r w:rsidRPr="00E25617">
        <w:rPr>
          <w:rFonts w:ascii="Victor Mono Medium" w:eastAsia="Times New Roman" w:hAnsi="Victor Mono Medium" w:cs="Courier New"/>
          <w:color w:val="FFFFFF"/>
          <w:sz w:val="21"/>
          <w:szCs w:val="21"/>
          <w:lang w:eastAsia="en-GB"/>
        </w:rPr>
        <w:br/>
        <w:t xml:space="preserve">        end case;</w:t>
      </w:r>
      <w:r w:rsidRPr="00E25617">
        <w:rPr>
          <w:rFonts w:ascii="Victor Mono Medium" w:eastAsia="Times New Roman" w:hAnsi="Victor Mono Medium" w:cs="Courier New"/>
          <w:color w:val="FFFFFF"/>
          <w:sz w:val="21"/>
          <w:szCs w:val="21"/>
          <w:lang w:eastAsia="en-GB"/>
        </w:rPr>
        <w:br/>
        <w:t xml:space="preserve">    end process;</w:t>
      </w:r>
      <w:r w:rsidRPr="00E25617">
        <w:rPr>
          <w:rFonts w:ascii="Victor Mono Medium" w:eastAsia="Times New Roman" w:hAnsi="Victor Mono Medium" w:cs="Courier New"/>
          <w:color w:val="FFFFFF"/>
          <w:sz w:val="21"/>
          <w:szCs w:val="21"/>
          <w:lang w:eastAsia="en-GB"/>
        </w:rPr>
        <w:br/>
        <w:t>end architecture behavioral;</w:t>
      </w:r>
    </w:p>
    <w:p w14:paraId="3C2921D0" w14:textId="12ABB378" w:rsidR="00E25617" w:rsidRPr="00E25617" w:rsidRDefault="00E25617" w:rsidP="00E2561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VHDL</w:t>
      </w:r>
    </w:p>
    <w:p w14:paraId="7DCB489E" w14:textId="77777777" w:rsidR="00E25617" w:rsidRDefault="00E25617" w:rsidP="00A0560A"/>
    <w:p w14:paraId="4D546A9B" w14:textId="26F77188" w:rsidR="00A0560A" w:rsidRPr="00DC6D9D" w:rsidRDefault="00BE02E2" w:rsidP="00A0560A">
      <w:r w:rsidRPr="00DC6D9D">
        <w:t xml:space="preserve">In the entity section, we have all of the inputs and outputs for the multiplexer. </w:t>
      </w:r>
      <w:r w:rsidRPr="00DC6D9D">
        <w:rPr>
          <w:rFonts w:ascii="Victor Mono Medium" w:hAnsi="Victor Mono Medium"/>
          <w:sz w:val="21"/>
        </w:rPr>
        <w:t>sel</w:t>
      </w:r>
      <w:r w:rsidRPr="00DC6D9D">
        <w:t xml:space="preserve"> is particularly interesting, since it is a 2-bit array with indices from 1 to 0. Also, the </w:t>
      </w:r>
      <w:r w:rsidR="00CA0442" w:rsidRPr="00DC6D9D">
        <w:rPr>
          <w:rFonts w:ascii="Victor Mono Medium" w:hAnsi="Victor Mono Medium"/>
          <w:sz w:val="21"/>
        </w:rPr>
        <w:t>output</w:t>
      </w:r>
      <w:r w:rsidR="00CA0442" w:rsidRPr="00DC6D9D">
        <w:t xml:space="preserve">, the last member in the list, does not have a </w:t>
      </w:r>
      <w:r w:rsidR="00A0560A" w:rsidRPr="00DC6D9D">
        <w:t>semicolon after it, as do the other elements in the list.</w:t>
      </w:r>
    </w:p>
    <w:p w14:paraId="0D5DEEFD" w14:textId="103EB6B4" w:rsidR="00BE02E2" w:rsidRPr="00DC6D9D" w:rsidRDefault="00A0560A" w:rsidP="00BE02E2">
      <w:r w:rsidRPr="00DC6D9D">
        <w:t xml:space="preserve">The part with </w:t>
      </w:r>
      <w:r w:rsidRPr="00DC6D9D">
        <w:rPr>
          <w:rFonts w:ascii="Victor Mono Medium" w:hAnsi="Victor Mono Medium"/>
          <w:sz w:val="21"/>
        </w:rPr>
        <w:t>case</w:t>
      </w:r>
      <w:r w:rsidRPr="00DC6D9D">
        <w:t xml:space="preserve"> simply states which input should be given as output for different values of </w:t>
      </w:r>
      <w:r w:rsidRPr="00DC6D9D">
        <w:rPr>
          <w:rFonts w:ascii="Victor Mono Medium" w:hAnsi="Victor Mono Medium"/>
          <w:sz w:val="21"/>
        </w:rPr>
        <w:t>sel</w:t>
      </w:r>
      <w:r w:rsidRPr="00DC6D9D">
        <w:t>.</w:t>
      </w:r>
    </w:p>
    <w:p w14:paraId="40BB78D3" w14:textId="731708D9" w:rsidR="00A0560A" w:rsidRPr="00DC6D9D" w:rsidRDefault="00A0560A" w:rsidP="00BE02E2"/>
    <w:p w14:paraId="55BB50A3" w14:textId="190254D2" w:rsidR="00A0560A" w:rsidRPr="00DC6D9D" w:rsidRDefault="00A0560A" w:rsidP="00BE02E2">
      <w:r w:rsidRPr="00DC6D9D">
        <w:t xml:space="preserve">Once the code is written, save it. Next, we need to compile it. Select </w:t>
      </w:r>
      <w:r w:rsidRPr="00536AD5">
        <w:rPr>
          <w:rFonts w:ascii="Victor Mono Medium" w:hAnsi="Victor Mono Medium"/>
          <w:color w:val="2ACA7C" w:themeColor="accent6"/>
          <w:sz w:val="21"/>
        </w:rPr>
        <w:t>Compile All</w:t>
      </w:r>
      <w:r w:rsidRPr="00DC6D9D">
        <w:t xml:space="preserve"> from the </w:t>
      </w:r>
      <w:r w:rsidRPr="00536AD5">
        <w:rPr>
          <w:rFonts w:ascii="Victor Mono Medium" w:hAnsi="Victor Mono Medium"/>
          <w:color w:val="2ACA7C" w:themeColor="accent6"/>
          <w:sz w:val="21"/>
        </w:rPr>
        <w:t>Compile</w:t>
      </w:r>
      <w:r w:rsidRPr="00DC6D9D">
        <w:t xml:space="preserve"> tab.</w:t>
      </w:r>
    </w:p>
    <w:p w14:paraId="00485186" w14:textId="77777777" w:rsidR="00536AD5" w:rsidRDefault="00536AD5">
      <w:pPr>
        <w:rPr>
          <w:b/>
          <w:bCs/>
        </w:rPr>
      </w:pPr>
      <w:r>
        <w:br w:type="page"/>
      </w:r>
    </w:p>
    <w:p w14:paraId="29E9BE3A" w14:textId="00420862" w:rsidR="00A0560A" w:rsidRPr="00DC6D9D" w:rsidRDefault="00A0560A" w:rsidP="00A0560A">
      <w:pPr>
        <w:pStyle w:val="Heading2"/>
      </w:pPr>
      <w:bookmarkStart w:id="2" w:name="_Toc63382427"/>
      <w:r w:rsidRPr="00DC6D9D">
        <w:t>Testbench</w:t>
      </w:r>
      <w:bookmarkEnd w:id="2"/>
    </w:p>
    <w:p w14:paraId="794A150E" w14:textId="251C9014" w:rsidR="00A0560A" w:rsidRPr="00DC6D9D" w:rsidRDefault="00A0560A" w:rsidP="00A0560A">
      <w:r w:rsidRPr="00DC6D9D">
        <w:t>Once we are done with our source code, we need to write the testbench code.</w:t>
      </w:r>
      <w:r w:rsidR="005B5469" w:rsidRPr="00DC6D9D">
        <w:t xml:space="preserve"> This will reside in another file </w:t>
      </w:r>
      <w:r w:rsidR="008E4805" w:rsidRPr="00DC6D9D">
        <w:t xml:space="preserve">within the same project. </w:t>
      </w:r>
      <w:r w:rsidR="00473D5B" w:rsidRPr="00DC6D9D">
        <w:t xml:space="preserve">To add the file, right-click on the project pane and click on </w:t>
      </w:r>
      <w:r w:rsidR="00473D5B" w:rsidRPr="00536AD5">
        <w:rPr>
          <w:rFonts w:ascii="Victor Mono Medium" w:hAnsi="Victor Mono Medium"/>
          <w:color w:val="2ACA7C" w:themeColor="accent6"/>
          <w:sz w:val="21"/>
        </w:rPr>
        <w:t>Add to Project</w:t>
      </w:r>
      <w:r w:rsidR="00473D5B" w:rsidRPr="00DC6D9D">
        <w:t xml:space="preserve"> and then </w:t>
      </w:r>
      <w:r w:rsidR="00473D5B" w:rsidRPr="00536AD5">
        <w:rPr>
          <w:rFonts w:ascii="Victor Mono Medium" w:hAnsi="Victor Mono Medium"/>
          <w:color w:val="2ACA7C" w:themeColor="accent6"/>
          <w:sz w:val="21"/>
        </w:rPr>
        <w:t>New File</w:t>
      </w:r>
      <w:r w:rsidR="00473D5B" w:rsidRPr="00DC6D9D">
        <w:t xml:space="preserve">. </w:t>
      </w:r>
      <w:r w:rsidR="008E4805" w:rsidRPr="00DC6D9D">
        <w:t xml:space="preserve">Generally, testbench codes have the same name as the source code file with a </w:t>
      </w:r>
      <w:r w:rsidR="008E4805" w:rsidRPr="00536AD5">
        <w:rPr>
          <w:rFonts w:ascii="Victor Mono Medium" w:hAnsi="Victor Mono Medium"/>
          <w:color w:val="2ACA7C" w:themeColor="accent6"/>
          <w:sz w:val="21"/>
        </w:rPr>
        <w:t>tb</w:t>
      </w:r>
      <w:r w:rsidR="008E4805" w:rsidRPr="00DC6D9D">
        <w:t xml:space="preserve"> prefix. Thus, for the example above, the filename would be </w:t>
      </w:r>
      <w:r w:rsidR="008E4805" w:rsidRPr="00536AD5">
        <w:rPr>
          <w:rFonts w:ascii="Victor Mono Medium" w:hAnsi="Victor Mono Medium"/>
          <w:color w:val="2ACA7C" w:themeColor="accent6"/>
          <w:sz w:val="21"/>
        </w:rPr>
        <w:t>tb_mux_4_to_1</w:t>
      </w:r>
      <w:r w:rsidR="008E4805" w:rsidRPr="00DC6D9D">
        <w:t>.</w:t>
      </w:r>
    </w:p>
    <w:p w14:paraId="59F1193F" w14:textId="11626D97" w:rsidR="008E4805" w:rsidRPr="00DC6D9D" w:rsidRDefault="008E4805" w:rsidP="00A0560A"/>
    <w:p w14:paraId="0812FC52" w14:textId="3BC1A746" w:rsidR="008E4805" w:rsidRPr="00DC6D9D" w:rsidRDefault="008E4805" w:rsidP="00A0560A">
      <w:r w:rsidRPr="00DC6D9D">
        <w:t>For the previous example, the testbench code looks like this:</w:t>
      </w:r>
    </w:p>
    <w:p w14:paraId="4A6FE451" w14:textId="77777777" w:rsidR="00E25617" w:rsidRDefault="00E25617" w:rsidP="00E25617">
      <w:pPr>
        <w:pStyle w:val="HTMLPreformatted"/>
        <w:shd w:val="clear" w:color="auto" w:fill="0F0F0F"/>
        <w:rPr>
          <w:rFonts w:ascii="Victor Mono Medium" w:hAnsi="Victor Mono Medium"/>
          <w:color w:val="FFFFFF"/>
          <w:sz w:val="21"/>
          <w:szCs w:val="21"/>
        </w:rPr>
      </w:pPr>
    </w:p>
    <w:p w14:paraId="52B30631" w14:textId="77777777" w:rsidR="00E25617" w:rsidRDefault="00E25617" w:rsidP="00E25617">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t>library ieee;</w:t>
      </w:r>
      <w:r>
        <w:rPr>
          <w:rFonts w:ascii="Victor Mono Medium" w:hAnsi="Victor Mono Medium"/>
          <w:color w:val="FFFFFF"/>
          <w:sz w:val="21"/>
          <w:szCs w:val="21"/>
        </w:rPr>
        <w:br/>
        <w:t>use ieee.std_logic_1164.all;</w:t>
      </w:r>
      <w:r>
        <w:rPr>
          <w:rFonts w:ascii="Victor Mono Medium" w:hAnsi="Victor Mono Medium"/>
          <w:color w:val="FFFFFF"/>
          <w:sz w:val="21"/>
          <w:szCs w:val="21"/>
        </w:rPr>
        <w:br/>
      </w:r>
      <w:r>
        <w:rPr>
          <w:rFonts w:ascii="Victor Mono Medium" w:hAnsi="Victor Mono Medium"/>
          <w:color w:val="FFFFFF"/>
          <w:sz w:val="21"/>
          <w:szCs w:val="21"/>
        </w:rPr>
        <w:br/>
        <w:t>entity tb_mux4_to_1 is</w:t>
      </w:r>
      <w:r>
        <w:rPr>
          <w:rFonts w:ascii="Victor Mono Medium" w:hAnsi="Victor Mono Medium"/>
          <w:color w:val="FFFFFF"/>
          <w:sz w:val="21"/>
          <w:szCs w:val="21"/>
        </w:rPr>
        <w:br/>
        <w:t>end tb_mux4_to_1;</w:t>
      </w:r>
      <w:r>
        <w:rPr>
          <w:rFonts w:ascii="Victor Mono Medium" w:hAnsi="Victor Mono Medium"/>
          <w:color w:val="FFFFFF"/>
          <w:sz w:val="21"/>
          <w:szCs w:val="21"/>
        </w:rPr>
        <w:br/>
      </w:r>
      <w:r>
        <w:rPr>
          <w:rFonts w:ascii="Victor Mono Medium" w:hAnsi="Victor Mono Medium"/>
          <w:color w:val="FFFFFF"/>
          <w:sz w:val="21"/>
          <w:szCs w:val="21"/>
        </w:rPr>
        <w:br/>
        <w:t>architecture behavioral of tb_mux4_to_1 is</w:t>
      </w:r>
      <w:r>
        <w:rPr>
          <w:rFonts w:ascii="Victor Mono Medium" w:hAnsi="Victor Mono Medium"/>
          <w:color w:val="FFFFFF"/>
          <w:sz w:val="21"/>
          <w:szCs w:val="21"/>
        </w:rPr>
        <w:br/>
      </w:r>
      <w:r>
        <w:rPr>
          <w:rFonts w:ascii="Victor Mono Medium" w:hAnsi="Victor Mono Medium"/>
          <w:color w:val="FFFFFF"/>
          <w:sz w:val="21"/>
          <w:szCs w:val="21"/>
        </w:rPr>
        <w:br/>
        <w:t>component mux4_to_1</w:t>
      </w:r>
      <w:r>
        <w:rPr>
          <w:rFonts w:ascii="Victor Mono Medium" w:hAnsi="Victor Mono Medium"/>
          <w:color w:val="FFFFFF"/>
          <w:sz w:val="21"/>
          <w:szCs w:val="21"/>
        </w:rPr>
        <w:br/>
        <w:t xml:space="preserve">    port (</w:t>
      </w:r>
      <w:r>
        <w:rPr>
          <w:rFonts w:ascii="Victor Mono Medium" w:hAnsi="Victor Mono Medium"/>
          <w:color w:val="FFFFFF"/>
          <w:sz w:val="21"/>
          <w:szCs w:val="21"/>
        </w:rPr>
        <w:br/>
        <w:t xml:space="preserve">        I0 : in std_logic;</w:t>
      </w:r>
      <w:r>
        <w:rPr>
          <w:rFonts w:ascii="Victor Mono Medium" w:hAnsi="Victor Mono Medium"/>
          <w:color w:val="FFFFFF"/>
          <w:sz w:val="21"/>
          <w:szCs w:val="21"/>
        </w:rPr>
        <w:br/>
        <w:t xml:space="preserve">        I1 : in std_logic;</w:t>
      </w:r>
      <w:r>
        <w:rPr>
          <w:rFonts w:ascii="Victor Mono Medium" w:hAnsi="Victor Mono Medium"/>
          <w:color w:val="FFFFFF"/>
          <w:sz w:val="21"/>
          <w:szCs w:val="21"/>
        </w:rPr>
        <w:br/>
        <w:t xml:space="preserve">        I2 : in std_logic;</w:t>
      </w:r>
      <w:r>
        <w:rPr>
          <w:rFonts w:ascii="Victor Mono Medium" w:hAnsi="Victor Mono Medium"/>
          <w:color w:val="FFFFFF"/>
          <w:sz w:val="21"/>
          <w:szCs w:val="21"/>
        </w:rPr>
        <w:br/>
        <w:t xml:space="preserve">        I3 : in std_logic;</w:t>
      </w:r>
      <w:r>
        <w:rPr>
          <w:rFonts w:ascii="Victor Mono Medium" w:hAnsi="Victor Mono Medium"/>
          <w:color w:val="FFFFFF"/>
          <w:sz w:val="21"/>
          <w:szCs w:val="21"/>
        </w:rPr>
        <w:br/>
        <w:t xml:space="preserve">        sel : in std_logic_vector (1 downto 0);</w:t>
      </w:r>
      <w:r>
        <w:rPr>
          <w:rFonts w:ascii="Victor Mono Medium" w:hAnsi="Victor Mono Medium"/>
          <w:color w:val="FFFFFF"/>
          <w:sz w:val="21"/>
          <w:szCs w:val="21"/>
        </w:rPr>
        <w:br/>
        <w:t xml:space="preserve">        output : out std_logic</w:t>
      </w:r>
      <w:r>
        <w:rPr>
          <w:rFonts w:ascii="Victor Mono Medium" w:hAnsi="Victor Mono Medium"/>
          <w:color w:val="FFFFFF"/>
          <w:sz w:val="21"/>
          <w:szCs w:val="21"/>
        </w:rPr>
        <w:br/>
        <w:t xml:space="preserve">    );</w:t>
      </w:r>
      <w:r>
        <w:rPr>
          <w:rFonts w:ascii="Victor Mono Medium" w:hAnsi="Victor Mono Medium"/>
          <w:color w:val="FFFFFF"/>
          <w:sz w:val="21"/>
          <w:szCs w:val="21"/>
        </w:rPr>
        <w:br/>
        <w:t>end component;</w:t>
      </w:r>
      <w:r>
        <w:rPr>
          <w:rFonts w:ascii="Victor Mono Medium" w:hAnsi="Victor Mono Medium"/>
          <w:color w:val="FFFFFF"/>
          <w:sz w:val="21"/>
          <w:szCs w:val="21"/>
        </w:rPr>
        <w:br/>
      </w:r>
      <w:r>
        <w:rPr>
          <w:rFonts w:ascii="Victor Mono Medium" w:hAnsi="Victor Mono Medium"/>
          <w:color w:val="FFFFFF"/>
          <w:sz w:val="21"/>
          <w:szCs w:val="21"/>
        </w:rPr>
        <w:br/>
        <w:t>signal tb_I0, tb_I1, tb_I2, tb_I3 : std_logic := '0';</w:t>
      </w:r>
      <w:r>
        <w:rPr>
          <w:rFonts w:ascii="Victor Mono Medium" w:hAnsi="Victor Mono Medium"/>
          <w:color w:val="FFFFFF"/>
          <w:sz w:val="21"/>
          <w:szCs w:val="21"/>
        </w:rPr>
        <w:br/>
        <w:t>signal tb_sel : std_logic_vector (1 downto 0) := (others =&gt; '0');</w:t>
      </w:r>
      <w:r>
        <w:rPr>
          <w:rFonts w:ascii="Victor Mono Medium" w:hAnsi="Victor Mono Medium"/>
          <w:color w:val="FFFFFF"/>
          <w:sz w:val="21"/>
          <w:szCs w:val="21"/>
        </w:rPr>
        <w:br/>
        <w:t>signal tb_output : std_logic;</w:t>
      </w:r>
      <w:r>
        <w:rPr>
          <w:rFonts w:ascii="Victor Mono Medium" w:hAnsi="Victor Mono Medium"/>
          <w:color w:val="FFFFFF"/>
          <w:sz w:val="21"/>
          <w:szCs w:val="21"/>
        </w:rPr>
        <w:br/>
      </w:r>
    </w:p>
    <w:p w14:paraId="06D2B054" w14:textId="77777777" w:rsidR="00E25617" w:rsidRDefault="00E25617">
      <w:pPr>
        <w:rPr>
          <w:rFonts w:ascii="Victor Mono Medium" w:eastAsia="Times New Roman" w:hAnsi="Victor Mono Medium" w:cs="Courier New"/>
          <w:color w:val="FFFFFF"/>
          <w:sz w:val="21"/>
          <w:szCs w:val="21"/>
          <w:lang w:eastAsia="en-GB"/>
        </w:rPr>
      </w:pPr>
      <w:r>
        <w:rPr>
          <w:rFonts w:ascii="Victor Mono Medium" w:hAnsi="Victor Mono Medium"/>
          <w:color w:val="FFFFFF"/>
          <w:sz w:val="21"/>
          <w:szCs w:val="21"/>
        </w:rPr>
        <w:br w:type="page"/>
      </w:r>
    </w:p>
    <w:p w14:paraId="7D11190F" w14:textId="28AA02DB" w:rsidR="00E25617" w:rsidRDefault="00E25617" w:rsidP="00E25617">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br/>
        <w:t>begin</w:t>
      </w:r>
      <w:r>
        <w:rPr>
          <w:rFonts w:ascii="Victor Mono Medium" w:hAnsi="Victor Mono Medium"/>
          <w:color w:val="FFFFFF"/>
          <w:sz w:val="21"/>
          <w:szCs w:val="21"/>
        </w:rPr>
        <w:br/>
        <w:t xml:space="preserve">    uut: mux4_to_1 port map (</w:t>
      </w:r>
      <w:r>
        <w:rPr>
          <w:rFonts w:ascii="Victor Mono Medium" w:hAnsi="Victor Mono Medium"/>
          <w:color w:val="FFFFFF"/>
          <w:sz w:val="21"/>
          <w:szCs w:val="21"/>
        </w:rPr>
        <w:br/>
        <w:t xml:space="preserve">        I0 =&gt; tb_I0,</w:t>
      </w:r>
      <w:r>
        <w:rPr>
          <w:rFonts w:ascii="Victor Mono Medium" w:hAnsi="Victor Mono Medium"/>
          <w:color w:val="FFFFFF"/>
          <w:sz w:val="21"/>
          <w:szCs w:val="21"/>
        </w:rPr>
        <w:br/>
        <w:t xml:space="preserve">        I1 =&gt; tb_I1,</w:t>
      </w:r>
      <w:r>
        <w:rPr>
          <w:rFonts w:ascii="Victor Mono Medium" w:hAnsi="Victor Mono Medium"/>
          <w:color w:val="FFFFFF"/>
          <w:sz w:val="21"/>
          <w:szCs w:val="21"/>
        </w:rPr>
        <w:br/>
        <w:t xml:space="preserve">        I2 =&gt; tb_I2,</w:t>
      </w:r>
      <w:r>
        <w:rPr>
          <w:rFonts w:ascii="Victor Mono Medium" w:hAnsi="Victor Mono Medium"/>
          <w:color w:val="FFFFFF"/>
          <w:sz w:val="21"/>
          <w:szCs w:val="21"/>
        </w:rPr>
        <w:br/>
        <w:t xml:space="preserve">        I3 =&gt; tb_I3,</w:t>
      </w:r>
      <w:r>
        <w:rPr>
          <w:rFonts w:ascii="Victor Mono Medium" w:hAnsi="Victor Mono Medium"/>
          <w:color w:val="FFFFFF"/>
          <w:sz w:val="21"/>
          <w:szCs w:val="21"/>
        </w:rPr>
        <w:br/>
        <w:t xml:space="preserve">        sel =&gt; tb_sel,</w:t>
      </w:r>
      <w:r>
        <w:rPr>
          <w:rFonts w:ascii="Victor Mono Medium" w:hAnsi="Victor Mono Medium"/>
          <w:color w:val="FFFFFF"/>
          <w:sz w:val="21"/>
          <w:szCs w:val="21"/>
        </w:rPr>
        <w:br/>
        <w:t xml:space="preserve">        output =&gt; tb_output</w:t>
      </w:r>
      <w:r>
        <w:rPr>
          <w:rFonts w:ascii="Victor Mono Medium" w:hAnsi="Victor Mono Medium"/>
          <w:color w:val="FFFFFF"/>
          <w:sz w:val="21"/>
          <w:szCs w:val="21"/>
        </w:rPr>
        <w:br/>
        <w:t xml:space="preserve">    );</w:t>
      </w:r>
      <w:r>
        <w:rPr>
          <w:rFonts w:ascii="Victor Mono Medium" w:hAnsi="Victor Mono Medium"/>
          <w:color w:val="FFFFFF"/>
          <w:sz w:val="21"/>
          <w:szCs w:val="21"/>
        </w:rPr>
        <w:br/>
        <w:t xml:space="preserve">    </w:t>
      </w:r>
      <w:r>
        <w:rPr>
          <w:rFonts w:ascii="Victor Mono Medium" w:hAnsi="Victor Mono Medium"/>
          <w:color w:val="FFFFFF"/>
          <w:sz w:val="21"/>
          <w:szCs w:val="21"/>
        </w:rPr>
        <w:br/>
        <w:t xml:space="preserve">    -- stimulus process</w:t>
      </w:r>
      <w:r>
        <w:rPr>
          <w:rFonts w:ascii="Victor Mono Medium" w:hAnsi="Victor Mono Medium"/>
          <w:color w:val="FFFFFF"/>
          <w:sz w:val="21"/>
          <w:szCs w:val="21"/>
        </w:rPr>
        <w:br/>
        <w:t xml:space="preserve">    stim_process: process</w:t>
      </w:r>
      <w:r>
        <w:rPr>
          <w:rFonts w:ascii="Victor Mono Medium" w:hAnsi="Victor Mono Medium"/>
          <w:color w:val="FFFFFF"/>
          <w:sz w:val="21"/>
          <w:szCs w:val="21"/>
        </w:rPr>
        <w:br/>
        <w:t xml:space="preserve">    begin</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tb_sel &lt;= "00";</w:t>
      </w:r>
      <w:r>
        <w:rPr>
          <w:rFonts w:ascii="Victor Mono Medium" w:hAnsi="Victor Mono Medium"/>
          <w:color w:val="FFFFFF"/>
          <w:sz w:val="21"/>
          <w:szCs w:val="21"/>
        </w:rPr>
        <w:br/>
        <w:t xml:space="preserve">        tb_I0 &lt;= '1'; tb_I1 &lt;= '0'; tb_I2 &lt;= '1'; tb_I3 &lt;= '1';</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tb_sel &lt;= "01";</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tb_sel &lt;= "10";</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tb_sel &lt;= "11";</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tb_I0 &lt;= '0'; tb_I1 &lt;= '1'; tb_I2 &lt;= '0'; tb_I3 &lt;= '0';</w:t>
      </w:r>
      <w:r>
        <w:rPr>
          <w:rFonts w:ascii="Victor Mono Medium" w:hAnsi="Victor Mono Medium"/>
          <w:color w:val="FFFFFF"/>
          <w:sz w:val="21"/>
          <w:szCs w:val="21"/>
        </w:rPr>
        <w:br/>
        <w:t xml:space="preserve">        tb_sel &lt;= "11";</w:t>
      </w:r>
      <w:r>
        <w:rPr>
          <w:rFonts w:ascii="Victor Mono Medium" w:hAnsi="Victor Mono Medium"/>
          <w:color w:val="FFFFFF"/>
          <w:sz w:val="21"/>
          <w:szCs w:val="21"/>
        </w:rPr>
        <w:br/>
        <w:t xml:space="preserve">        wait for 50 ns;</w:t>
      </w:r>
      <w:r>
        <w:rPr>
          <w:rFonts w:ascii="Victor Mono Medium" w:hAnsi="Victor Mono Medium"/>
          <w:color w:val="FFFFFF"/>
          <w:sz w:val="21"/>
          <w:szCs w:val="21"/>
        </w:rPr>
        <w:br/>
        <w:t xml:space="preserve">    end process;</w:t>
      </w:r>
      <w:r>
        <w:rPr>
          <w:rFonts w:ascii="Victor Mono Medium" w:hAnsi="Victor Mono Medium"/>
          <w:color w:val="FFFFFF"/>
          <w:sz w:val="21"/>
          <w:szCs w:val="21"/>
        </w:rPr>
        <w:br/>
      </w:r>
      <w:r>
        <w:rPr>
          <w:rFonts w:ascii="Victor Mono Medium" w:hAnsi="Victor Mono Medium"/>
          <w:color w:val="FFFFFF"/>
          <w:sz w:val="21"/>
          <w:szCs w:val="21"/>
        </w:rPr>
        <w:br/>
        <w:t>end architecture behavioral;</w:t>
      </w:r>
    </w:p>
    <w:p w14:paraId="1D3C4987" w14:textId="19762BB5" w:rsidR="00E25617" w:rsidRDefault="00E25617" w:rsidP="00E25617">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VHDL</w:t>
      </w:r>
    </w:p>
    <w:p w14:paraId="6C3E2F50" w14:textId="77777777" w:rsidR="00E25617" w:rsidRDefault="00E25617" w:rsidP="00E25617">
      <w:pPr>
        <w:spacing w:after="0"/>
      </w:pPr>
    </w:p>
    <w:p w14:paraId="69B4C673" w14:textId="5BC33E69" w:rsidR="00473D5B" w:rsidRPr="00DC6D9D" w:rsidRDefault="00C249F3" w:rsidP="00473D5B">
      <w:r w:rsidRPr="00DC6D9D">
        <w:t>Notice that the entity section is left empty. Instead, in the architecture section, the component from our source code is declared with all its ports.</w:t>
      </w:r>
      <w:r w:rsidR="00BB6069" w:rsidRPr="00DC6D9D">
        <w:t xml:space="preserve"> If we have multiple entities in the project, we will also have multiple components in our testbench.</w:t>
      </w:r>
    </w:p>
    <w:p w14:paraId="11FFEEEA" w14:textId="472DD09C" w:rsidR="00DA053B" w:rsidRPr="00DC6D9D" w:rsidRDefault="00DA053B" w:rsidP="00473D5B">
      <w:r w:rsidRPr="00DC6D9D">
        <w:t>Next, we have the signals, which are like the connecting wires.</w:t>
      </w:r>
    </w:p>
    <w:p w14:paraId="43A8D0E1" w14:textId="12FCC46C" w:rsidR="00DA053B" w:rsidRPr="00DC6D9D" w:rsidRDefault="00DA053B" w:rsidP="00473D5B">
      <w:r w:rsidRPr="00DC6D9D">
        <w:t xml:space="preserve">Finally, we have the unit under test, </w:t>
      </w:r>
      <w:r w:rsidRPr="00DC6D9D">
        <w:rPr>
          <w:rFonts w:ascii="Victor Mono Medium" w:hAnsi="Victor Mono Medium"/>
          <w:sz w:val="21"/>
        </w:rPr>
        <w:t>uut</w:t>
      </w:r>
      <w:r w:rsidRPr="00DC6D9D">
        <w:t>, which maps each of the ports from the component onto a signal.</w:t>
      </w:r>
    </w:p>
    <w:p w14:paraId="06081836" w14:textId="01D9DCB1" w:rsidR="00DA053B" w:rsidRPr="00DC6D9D" w:rsidRDefault="000B1465" w:rsidP="00473D5B">
      <w:r w:rsidRPr="00DC6D9D">
        <w:t>Lastly, the actual body of the architecture section begins</w:t>
      </w:r>
      <w:r w:rsidR="00BB6069" w:rsidRPr="00DC6D9D">
        <w:t xml:space="preserve">. In the stimulus process, </w:t>
      </w:r>
      <w:r w:rsidRPr="00DC6D9D">
        <w:t>we test our component</w:t>
      </w:r>
      <w:r w:rsidR="00BB6069" w:rsidRPr="00DC6D9D">
        <w:t xml:space="preserve"> by </w:t>
      </w:r>
      <w:r w:rsidR="0008767A" w:rsidRPr="00DC6D9D">
        <w:t xml:space="preserve">giving different inputs to </w:t>
      </w:r>
      <w:r w:rsidR="0008767A" w:rsidRPr="00DC6D9D">
        <w:rPr>
          <w:rFonts w:ascii="Victor Mono Medium" w:hAnsi="Victor Mono Medium"/>
          <w:sz w:val="21"/>
        </w:rPr>
        <w:t>tb_sel</w:t>
      </w:r>
      <w:r w:rsidR="0008767A" w:rsidRPr="00DC6D9D">
        <w:rPr>
          <w:rFonts w:ascii="Victor Mono Medium" w:hAnsi="Victor Mono Medium"/>
          <w:sz w:val="21"/>
        </w:rPr>
        <w:softHyphen/>
      </w:r>
      <w:r w:rsidR="0008767A" w:rsidRPr="00DC6D9D">
        <w:t>. We wait a while between different inputs to ensure there are no problems due to jitters.</w:t>
      </w:r>
    </w:p>
    <w:p w14:paraId="1DF42421" w14:textId="3A1AD7D0" w:rsidR="0008767A" w:rsidRPr="00DC6D9D" w:rsidRDefault="0008767A" w:rsidP="00473D5B"/>
    <w:p w14:paraId="32D61E88" w14:textId="1B0CF518" w:rsidR="0008767A" w:rsidRPr="00DC6D9D" w:rsidRDefault="0008767A" w:rsidP="00473D5B">
      <w:r w:rsidRPr="00DC6D9D">
        <w:t>Of course, once we are done with this, we must save the file and compile it as before.</w:t>
      </w:r>
    </w:p>
    <w:p w14:paraId="120344D4" w14:textId="77777777" w:rsidR="00E25617" w:rsidRDefault="00E25617">
      <w:pPr>
        <w:rPr>
          <w:b/>
          <w:bCs/>
        </w:rPr>
      </w:pPr>
      <w:r>
        <w:br w:type="page"/>
      </w:r>
    </w:p>
    <w:p w14:paraId="617E02D9" w14:textId="211DDF11" w:rsidR="0008767A" w:rsidRPr="00DC6D9D" w:rsidRDefault="0008767A" w:rsidP="0008767A">
      <w:pPr>
        <w:pStyle w:val="Heading2"/>
      </w:pPr>
      <w:bookmarkStart w:id="3" w:name="_Toc63382428"/>
      <w:r w:rsidRPr="00DC6D9D">
        <w:t>Running the Code</w:t>
      </w:r>
      <w:bookmarkEnd w:id="3"/>
    </w:p>
    <w:p w14:paraId="7D2A215B" w14:textId="2A970660" w:rsidR="0008767A" w:rsidRPr="00DC6D9D" w:rsidRDefault="0008767A" w:rsidP="0008767A">
      <w:r w:rsidRPr="00DC6D9D">
        <w:t xml:space="preserve">To actually simulate the code we have written, go to the </w:t>
      </w:r>
      <w:r w:rsidRPr="007E71A3">
        <w:rPr>
          <w:rFonts w:ascii="Victor Mono Medium" w:hAnsi="Victor Mono Medium"/>
          <w:color w:val="2ACA7C" w:themeColor="accent6"/>
          <w:sz w:val="21"/>
        </w:rPr>
        <w:t>Simulate</w:t>
      </w:r>
      <w:r w:rsidRPr="00DC6D9D">
        <w:t xml:space="preserve"> tab and choose </w:t>
      </w:r>
      <w:r w:rsidRPr="007E71A3">
        <w:rPr>
          <w:rFonts w:ascii="Victor Mono Medium" w:hAnsi="Victor Mono Medium"/>
          <w:color w:val="2ACA7C" w:themeColor="accent6"/>
          <w:sz w:val="21"/>
        </w:rPr>
        <w:t>Start Simulation</w:t>
      </w:r>
      <w:r w:rsidRPr="00DC6D9D">
        <w:t xml:space="preserve">. You should be greeted with a new window with lots of files. Under the </w:t>
      </w:r>
      <w:r w:rsidRPr="007E71A3">
        <w:rPr>
          <w:rFonts w:ascii="Victor Mono Medium" w:hAnsi="Victor Mono Medium"/>
          <w:color w:val="2ACA7C" w:themeColor="accent6"/>
          <w:sz w:val="21"/>
        </w:rPr>
        <w:t>Design</w:t>
      </w:r>
      <w:r w:rsidRPr="00DC6D9D">
        <w:t xml:space="preserve"> tab, go to </w:t>
      </w:r>
      <w:r w:rsidRPr="007E71A3">
        <w:rPr>
          <w:rFonts w:ascii="Victor Mono Medium" w:hAnsi="Victor Mono Medium"/>
          <w:color w:val="2ACA7C" w:themeColor="accent6"/>
          <w:sz w:val="21"/>
        </w:rPr>
        <w:t>work</w:t>
      </w:r>
      <w:r w:rsidRPr="00DC6D9D">
        <w:t xml:space="preserve"> and then select the testbench file. Ensure that the resolution is set to nano-seconds. Click on </w:t>
      </w:r>
      <w:r w:rsidRPr="007E71A3">
        <w:rPr>
          <w:rFonts w:ascii="Victor Mono Medium" w:hAnsi="Victor Mono Medium"/>
          <w:color w:val="2ACA7C" w:themeColor="accent6"/>
          <w:sz w:val="21"/>
        </w:rPr>
        <w:t>OK</w:t>
      </w:r>
      <w:r w:rsidRPr="00DC6D9D">
        <w:t xml:space="preserve"> to get the simulation running.</w:t>
      </w:r>
    </w:p>
    <w:p w14:paraId="2AF77CAB" w14:textId="78DE2860" w:rsidR="008A5593" w:rsidRPr="00DC6D9D" w:rsidRDefault="008A5593" w:rsidP="0008767A">
      <w:r w:rsidRPr="00DC6D9D">
        <w:t xml:space="preserve">In the new view that appears, in the left-most pane, the </w:t>
      </w:r>
      <w:r w:rsidRPr="007E71A3">
        <w:rPr>
          <w:rFonts w:ascii="Victor Mono Medium" w:hAnsi="Victor Mono Medium"/>
          <w:color w:val="2ACA7C" w:themeColor="accent6"/>
          <w:sz w:val="21"/>
        </w:rPr>
        <w:t>sim</w:t>
      </w:r>
      <w:r w:rsidRPr="00DC6D9D">
        <w:t xml:space="preserve"> pane that is, right-click and select </w:t>
      </w:r>
      <w:r w:rsidRPr="007E71A3">
        <w:rPr>
          <w:rFonts w:ascii="Victor Mono Medium" w:hAnsi="Victor Mono Medium"/>
          <w:color w:val="2ACA7C" w:themeColor="accent6"/>
          <w:sz w:val="21"/>
        </w:rPr>
        <w:t>Add to</w:t>
      </w:r>
      <w:r w:rsidRPr="00DC6D9D">
        <w:t xml:space="preserve"> </w:t>
      </w:r>
      <m:oMath>
        <m:r>
          <m:rPr>
            <m:sty m:val="p"/>
          </m:rPr>
          <w:rPr>
            <w:rFonts w:ascii="Cambria Math" w:hAnsi="Cambria Math"/>
          </w:rPr>
          <m:t>→</m:t>
        </m:r>
      </m:oMath>
      <w:r w:rsidRPr="00DC6D9D">
        <w:rPr>
          <w:rFonts w:eastAsiaTheme="minorEastAsia"/>
        </w:rPr>
        <w:t xml:space="preserve"> </w:t>
      </w:r>
      <w:r w:rsidRPr="007E71A3">
        <w:rPr>
          <w:rFonts w:ascii="Victor Mono Medium" w:eastAsiaTheme="minorEastAsia" w:hAnsi="Victor Mono Medium"/>
          <w:color w:val="2ACA7C" w:themeColor="accent6"/>
          <w:sz w:val="21"/>
        </w:rPr>
        <w:t>Wave</w:t>
      </w:r>
      <w:r w:rsidRPr="00DC6D9D">
        <w:rPr>
          <w:rFonts w:eastAsiaTheme="minorEastAsia"/>
        </w:rPr>
        <w:t xml:space="preserve"> </w:t>
      </w:r>
      <m:oMath>
        <m:r>
          <m:rPr>
            <m:sty m:val="p"/>
          </m:rPr>
          <w:rPr>
            <w:rFonts w:ascii="Cambria Math" w:eastAsiaTheme="minorEastAsia" w:hAnsi="Cambria Math"/>
          </w:rPr>
          <m:t>→</m:t>
        </m:r>
      </m:oMath>
      <w:r w:rsidRPr="00DC6D9D">
        <w:rPr>
          <w:rFonts w:eastAsiaTheme="minorEastAsia"/>
        </w:rPr>
        <w:t xml:space="preserve"> </w:t>
      </w:r>
      <w:r w:rsidRPr="007E71A3">
        <w:rPr>
          <w:rFonts w:ascii="Victor Mono Medium" w:eastAsiaTheme="minorEastAsia" w:hAnsi="Victor Mono Medium"/>
          <w:color w:val="2ACA7C" w:themeColor="accent6"/>
          <w:sz w:val="21"/>
        </w:rPr>
        <w:t>All items in region</w:t>
      </w:r>
      <w:r w:rsidRPr="00DC6D9D">
        <w:rPr>
          <w:rFonts w:eastAsiaTheme="minorEastAsia"/>
        </w:rPr>
        <w:t>. At the top of the new view, you should also s</w:t>
      </w:r>
      <w:r w:rsidR="00DC6D9D" w:rsidRPr="00DC6D9D">
        <w:rPr>
          <w:rFonts w:eastAsiaTheme="minorEastAsia"/>
        </w:rPr>
        <w:t xml:space="preserve">ee a box for </w:t>
      </w:r>
      <w:r w:rsidR="00DC6D9D" w:rsidRPr="007E71A3">
        <w:rPr>
          <w:rFonts w:ascii="Victor Mono Medium" w:eastAsiaTheme="minorEastAsia" w:hAnsi="Victor Mono Medium"/>
          <w:color w:val="2ACA7C" w:themeColor="accent6"/>
          <w:sz w:val="21"/>
        </w:rPr>
        <w:t>Run Length</w:t>
      </w:r>
      <w:r w:rsidR="00DC6D9D" w:rsidRPr="00DC6D9D">
        <w:rPr>
          <w:rFonts w:eastAsiaTheme="minorEastAsia"/>
        </w:rPr>
        <w:t xml:space="preserve">. Ensure this is a large enough value that you can see all the changes you want to. For the example code above, it requires at least </w:t>
      </w:r>
      <m:oMath>
        <m:r>
          <m:rPr>
            <m:sty m:val="p"/>
          </m:rPr>
          <w:rPr>
            <w:rFonts w:ascii="Cambria Math" w:eastAsiaTheme="minorEastAsia" w:hAnsi="Cambria Math"/>
          </w:rPr>
          <m:t>300ns</m:t>
        </m:r>
      </m:oMath>
      <w:r w:rsidR="00DC6D9D" w:rsidRPr="00DC6D9D">
        <w:rPr>
          <w:rFonts w:eastAsiaTheme="minorEastAsia"/>
        </w:rPr>
        <w:t xml:space="preserve">, due to the wait times. We should probably use a little more, say </w:t>
      </w:r>
      <m:oMath>
        <m:r>
          <m:rPr>
            <m:sty m:val="p"/>
          </m:rPr>
          <w:rPr>
            <w:rFonts w:ascii="Cambria Math" w:eastAsiaTheme="minorEastAsia" w:hAnsi="Cambria Math"/>
          </w:rPr>
          <m:t>500ns</m:t>
        </m:r>
      </m:oMath>
      <w:r w:rsidR="00DC6D9D" w:rsidRPr="00DC6D9D">
        <w:rPr>
          <w:rFonts w:eastAsiaTheme="minorEastAsia"/>
        </w:rPr>
        <w:t xml:space="preserve">. Finally, click the </w:t>
      </w:r>
      <w:r w:rsidR="00DC6D9D" w:rsidRPr="007E71A3">
        <w:rPr>
          <w:rFonts w:ascii="Victor Mono Medium" w:eastAsiaTheme="minorEastAsia" w:hAnsi="Victor Mono Medium"/>
          <w:color w:val="2ACA7C" w:themeColor="accent6"/>
          <w:sz w:val="21"/>
        </w:rPr>
        <w:t>Run</w:t>
      </w:r>
      <w:r w:rsidR="00DC6D9D" w:rsidRPr="00DC6D9D">
        <w:rPr>
          <w:rFonts w:eastAsiaTheme="minorEastAsia"/>
        </w:rPr>
        <w:t xml:space="preserve"> button next to the </w:t>
      </w:r>
      <w:r w:rsidR="00DC6D9D" w:rsidRPr="007E71A3">
        <w:rPr>
          <w:rFonts w:ascii="Victor Mono Medium" w:eastAsiaTheme="minorEastAsia" w:hAnsi="Victor Mono Medium"/>
          <w:color w:val="2ACA7C" w:themeColor="accent6"/>
          <w:sz w:val="21"/>
        </w:rPr>
        <w:t>Run Length</w:t>
      </w:r>
      <w:r w:rsidR="00DC6D9D" w:rsidRPr="00DC6D9D">
        <w:rPr>
          <w:rFonts w:eastAsiaTheme="minorEastAsia"/>
        </w:rPr>
        <w:t xml:space="preserve"> text field to see the output.</w:t>
      </w:r>
    </w:p>
    <w:sectPr w:rsidR="008A5593" w:rsidRPr="00DC6D9D"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9A716D94-F3C2-4135-98E0-3B541AC503DC}"/>
    <w:embedBold r:id="rId2" w:fontKey="{C1D1DFD2-1716-4AC9-8DE8-A22C5031C690}"/>
  </w:font>
  <w:font w:name="Manrope">
    <w:panose1 w:val="00000000000000000000"/>
    <w:charset w:val="00"/>
    <w:family w:val="auto"/>
    <w:pitch w:val="variable"/>
    <w:sig w:usb0="A00002BF" w:usb1="5000206B" w:usb2="00000000" w:usb3="00000000" w:csb0="0000019F" w:csb1="00000000"/>
    <w:embedRegular r:id="rId3" w:fontKey="{BC6E361B-7C0F-4453-B462-3878EA34A430}"/>
    <w:embedBold r:id="rId4" w:fontKey="{46B4AF64-FB42-4002-9893-7156F53CC9BA}"/>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1F72F19E-D5CA-4902-A364-AC8F56CC6765}"/>
  </w:font>
  <w:font w:name="Cambria Math">
    <w:panose1 w:val="02040503050406030204"/>
    <w:charset w:val="00"/>
    <w:family w:val="roman"/>
    <w:pitch w:val="variable"/>
    <w:sig w:usb0="E00006FF" w:usb1="420024FF" w:usb2="02000000" w:usb3="00000000" w:csb0="0000019F" w:csb1="00000000"/>
    <w:embedRegular r:id="rId6" w:fontKey="{0AD2838A-4E47-45F5-97A7-190543831265}"/>
  </w:font>
  <w:font w:name="Calibri Light">
    <w:panose1 w:val="020F0302020204030204"/>
    <w:charset w:val="00"/>
    <w:family w:val="swiss"/>
    <w:pitch w:val="variable"/>
    <w:sig w:usb0="E4002EFF" w:usb1="C000247B" w:usb2="00000009" w:usb3="00000000" w:csb0="000001FF" w:csb1="00000000"/>
    <w:embedRegular r:id="rId7" w:fontKey="{AC3C8CCD-0B14-41EA-9829-B2D0F5ABC5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142F56"/>
    <w:multiLevelType w:val="hybridMultilevel"/>
    <w:tmpl w:val="45D8F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FE1"/>
    <w:rsid w:val="00003CCB"/>
    <w:rsid w:val="00037E98"/>
    <w:rsid w:val="00075ED4"/>
    <w:rsid w:val="0008767A"/>
    <w:rsid w:val="000B1465"/>
    <w:rsid w:val="001A2165"/>
    <w:rsid w:val="0031064E"/>
    <w:rsid w:val="0033230D"/>
    <w:rsid w:val="00344FE1"/>
    <w:rsid w:val="0035368A"/>
    <w:rsid w:val="00367FA3"/>
    <w:rsid w:val="00473D5B"/>
    <w:rsid w:val="004C4906"/>
    <w:rsid w:val="00536AD5"/>
    <w:rsid w:val="005B5469"/>
    <w:rsid w:val="005E2453"/>
    <w:rsid w:val="006457D9"/>
    <w:rsid w:val="007D0EAB"/>
    <w:rsid w:val="007E71A3"/>
    <w:rsid w:val="00872701"/>
    <w:rsid w:val="008A5593"/>
    <w:rsid w:val="008E4805"/>
    <w:rsid w:val="00A0560A"/>
    <w:rsid w:val="00AE4721"/>
    <w:rsid w:val="00BB6069"/>
    <w:rsid w:val="00BE02E2"/>
    <w:rsid w:val="00C249F3"/>
    <w:rsid w:val="00C401A4"/>
    <w:rsid w:val="00CA0442"/>
    <w:rsid w:val="00CC28F1"/>
    <w:rsid w:val="00CE6F3A"/>
    <w:rsid w:val="00D11C51"/>
    <w:rsid w:val="00DA053B"/>
    <w:rsid w:val="00DA30DE"/>
    <w:rsid w:val="00DB0CD3"/>
    <w:rsid w:val="00DC6D9D"/>
    <w:rsid w:val="00DE0DA5"/>
    <w:rsid w:val="00E25617"/>
    <w:rsid w:val="00EE667A"/>
    <w:rsid w:val="00F46F56"/>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4B7C239"/>
  <w14:defaultImageDpi w14:val="32767"/>
  <w15:chartTrackingRefBased/>
  <w15:docId w15:val="{FAB25A95-F45B-4708-909D-7D3C924E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64E"/>
    <w:rPr>
      <w:rFonts w:ascii="Manrope" w:hAnsi="Manrope"/>
      <w:color w:val="FFFFFF" w:themeColor="background1"/>
      <w:szCs w:val="22"/>
    </w:rPr>
  </w:style>
  <w:style w:type="paragraph" w:styleId="Heading1">
    <w:name w:val="heading 1"/>
    <w:basedOn w:val="Normal"/>
    <w:next w:val="Normal"/>
    <w:link w:val="Heading1Char"/>
    <w:uiPriority w:val="9"/>
    <w:qFormat/>
    <w:rsid w:val="0031064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1064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1064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1064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64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1064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1064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1064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1064E"/>
  </w:style>
  <w:style w:type="paragraph" w:styleId="TOC3">
    <w:name w:val="toc 3"/>
    <w:basedOn w:val="Normal"/>
    <w:next w:val="Normal"/>
    <w:autoRedefine/>
    <w:uiPriority w:val="39"/>
    <w:semiHidden/>
    <w:unhideWhenUsed/>
    <w:rsid w:val="0031064E"/>
    <w:pPr>
      <w:ind w:left="482"/>
    </w:pPr>
  </w:style>
  <w:style w:type="paragraph" w:styleId="TOC2">
    <w:name w:val="toc 2"/>
    <w:basedOn w:val="Normal"/>
    <w:next w:val="Normal"/>
    <w:autoRedefine/>
    <w:uiPriority w:val="39"/>
    <w:unhideWhenUsed/>
    <w:rsid w:val="0031064E"/>
    <w:pPr>
      <w:ind w:left="238"/>
    </w:pPr>
  </w:style>
  <w:style w:type="paragraph" w:styleId="TOC4">
    <w:name w:val="toc 4"/>
    <w:basedOn w:val="Normal"/>
    <w:next w:val="Normal"/>
    <w:autoRedefine/>
    <w:uiPriority w:val="39"/>
    <w:semiHidden/>
    <w:unhideWhenUsed/>
    <w:rsid w:val="00EE667A"/>
    <w:pPr>
      <w:ind w:left="720"/>
    </w:pPr>
  </w:style>
  <w:style w:type="character" w:styleId="Hyperlink">
    <w:name w:val="Hyperlink"/>
    <w:basedOn w:val="DefaultParagraphFont"/>
    <w:uiPriority w:val="99"/>
    <w:unhideWhenUsed/>
    <w:rsid w:val="00DB0CD3"/>
    <w:rPr>
      <w:color w:val="66D9EE" w:themeColor="hyperlink"/>
      <w:u w:val="single"/>
    </w:rPr>
  </w:style>
  <w:style w:type="character" w:styleId="UnresolvedMention">
    <w:name w:val="Unresolved Mention"/>
    <w:basedOn w:val="DefaultParagraphFont"/>
    <w:uiPriority w:val="99"/>
    <w:semiHidden/>
    <w:unhideWhenUsed/>
    <w:rsid w:val="00DB0CD3"/>
    <w:rPr>
      <w:color w:val="605E5C"/>
      <w:shd w:val="clear" w:color="auto" w:fill="E1DFDD"/>
    </w:rPr>
  </w:style>
  <w:style w:type="paragraph" w:styleId="ListParagraph">
    <w:name w:val="List Paragraph"/>
    <w:basedOn w:val="Normal"/>
    <w:uiPriority w:val="34"/>
    <w:qFormat/>
    <w:rsid w:val="0035368A"/>
    <w:pPr>
      <w:ind w:left="720"/>
      <w:contextualSpacing/>
    </w:pPr>
  </w:style>
  <w:style w:type="character" w:styleId="PlaceholderText">
    <w:name w:val="Placeholder Text"/>
    <w:basedOn w:val="DefaultParagraphFont"/>
    <w:uiPriority w:val="99"/>
    <w:semiHidden/>
    <w:rsid w:val="008A5593"/>
    <w:rPr>
      <w:color w:val="808080"/>
    </w:rPr>
  </w:style>
  <w:style w:type="paragraph" w:styleId="HTMLPreformatted">
    <w:name w:val="HTML Preformatted"/>
    <w:basedOn w:val="Normal"/>
    <w:link w:val="HTMLPreformattedChar"/>
    <w:uiPriority w:val="99"/>
    <w:semiHidden/>
    <w:unhideWhenUsed/>
    <w:rsid w:val="00E25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5617"/>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31064E"/>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6977">
      <w:bodyDiv w:val="1"/>
      <w:marLeft w:val="0"/>
      <w:marRight w:val="0"/>
      <w:marTop w:val="0"/>
      <w:marBottom w:val="0"/>
      <w:divBdr>
        <w:top w:val="none" w:sz="0" w:space="0" w:color="auto"/>
        <w:left w:val="none" w:sz="0" w:space="0" w:color="auto"/>
        <w:bottom w:val="none" w:sz="0" w:space="0" w:color="auto"/>
        <w:right w:val="none" w:sz="0" w:space="0" w:color="auto"/>
      </w:divBdr>
    </w:div>
    <w:div w:id="144534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wnload.altera.com/akdlm/software/acdsinst/16.1/196/ib_installers/ModelSimSetup-16.1.0.196-windows.exe"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15160-389A-4657-8476-EA84F34C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