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6296544" w14:textId="77777777" w:rsidR="007E0EF5" w:rsidRPr="000D2DA9" w:rsidRDefault="007E0EF5" w:rsidP="007E0EF5">
      <w:pPr>
        <w:rPr>
          <w:b/>
          <w:bCs/>
          <w:sz w:val="28"/>
          <w:szCs w:val="28"/>
        </w:rPr>
      </w:pPr>
      <w:r w:rsidRPr="000D2DA9">
        <w:rPr>
          <w:b/>
          <w:bCs/>
          <w:sz w:val="28"/>
          <w:szCs w:val="28"/>
        </w:rPr>
        <w:t>Conflict</w:t>
      </w:r>
      <w:r>
        <w:rPr>
          <w:b/>
          <w:bCs/>
          <w:sz w:val="28"/>
          <w:szCs w:val="28"/>
        </w:rPr>
        <w:t>s</w:t>
      </w:r>
      <w:r w:rsidRPr="000D2DA9">
        <w:rPr>
          <w:b/>
          <w:bCs/>
          <w:sz w:val="28"/>
          <w:szCs w:val="28"/>
        </w:rPr>
        <w:t xml:space="preserve"> of Interest</w:t>
      </w:r>
      <w:r>
        <w:rPr>
          <w:b/>
          <w:bCs/>
          <w:sz w:val="28"/>
          <w:szCs w:val="28"/>
        </w:rPr>
        <w:t>s</w:t>
      </w:r>
    </w:p>
    <w:p w14:paraId="4A37E290" w14:textId="5CFB98DC" w:rsidR="007E0EF5" w:rsidRDefault="007E0EF5" w:rsidP="007E0EF5"/>
    <w:sdt>
      <w:sdtPr>
        <w:rPr>
          <w:rFonts w:ascii="Google Sans" w:eastAsiaTheme="minorHAnsi" w:hAnsi="Google Sans" w:cstheme="minorBidi"/>
          <w:sz w:val="24"/>
          <w:szCs w:val="24"/>
        </w:rPr>
        <w:id w:val="-564336684"/>
        <w:docPartObj>
          <w:docPartGallery w:val="Table of Contents"/>
          <w:docPartUnique/>
        </w:docPartObj>
      </w:sdtPr>
      <w:sdtEndPr>
        <w:rPr>
          <w:rFonts w:ascii="Manrope" w:hAnsi="Manrope"/>
          <w:b/>
          <w:bCs/>
          <w:noProof/>
          <w:szCs w:val="22"/>
        </w:rPr>
      </w:sdtEndPr>
      <w:sdtContent>
        <w:p w14:paraId="27006176" w14:textId="59B42651" w:rsidR="007E0EF5" w:rsidRPr="007E0EF5" w:rsidRDefault="007E0EF5" w:rsidP="007E0EF5">
          <w:pPr>
            <w:pStyle w:val="TOCHeading"/>
            <w:rPr>
              <w:rFonts w:ascii="Google Sans" w:hAnsi="Google Sans"/>
              <w:szCs w:val="28"/>
            </w:rPr>
          </w:pPr>
          <w:r w:rsidRPr="007E0EF5">
            <w:rPr>
              <w:rFonts w:ascii="Google Sans" w:hAnsi="Google Sans"/>
              <w:szCs w:val="28"/>
            </w:rPr>
            <w:t>Table of Contents</w:t>
          </w:r>
        </w:p>
        <w:p w14:paraId="27994FB7" w14:textId="07790A04" w:rsidR="007E0EF5" w:rsidRPr="007E0EF5" w:rsidRDefault="007E0EF5" w:rsidP="007E0EF5">
          <w:pPr>
            <w:pStyle w:val="TOC2"/>
            <w:tabs>
              <w:tab w:val="right" w:leader="dot" w:pos="9016"/>
            </w:tabs>
            <w:rPr>
              <w:rFonts w:eastAsiaTheme="minorEastAsia"/>
              <w:noProof/>
              <w:lang w:eastAsia="en-GB"/>
            </w:rPr>
          </w:pPr>
          <w:r w:rsidRPr="007E0EF5">
            <w:fldChar w:fldCharType="begin"/>
          </w:r>
          <w:r w:rsidRPr="007E0EF5">
            <w:instrText xml:space="preserve"> TOC \o "1-3" \h \z \u </w:instrText>
          </w:r>
          <w:r w:rsidRPr="007E0EF5">
            <w:fldChar w:fldCharType="separate"/>
          </w:r>
          <w:hyperlink w:anchor="_Toc63378155" w:history="1">
            <w:r w:rsidRPr="007E0EF5">
              <w:rPr>
                <w:rStyle w:val="Hyperlink"/>
                <w:noProof/>
                <w:color w:val="FFFFFF" w:themeColor="background1"/>
              </w:rPr>
              <w:t>Loyalty</w:t>
            </w:r>
            <w:r w:rsidRPr="007E0EF5">
              <w:rPr>
                <w:noProof/>
                <w:webHidden/>
              </w:rPr>
              <w:tab/>
            </w:r>
            <w:r w:rsidRPr="007E0EF5">
              <w:rPr>
                <w:noProof/>
                <w:webHidden/>
              </w:rPr>
              <w:fldChar w:fldCharType="begin"/>
            </w:r>
            <w:r w:rsidRPr="007E0EF5">
              <w:rPr>
                <w:noProof/>
                <w:webHidden/>
              </w:rPr>
              <w:instrText xml:space="preserve"> PAGEREF _Toc63378155 \h </w:instrText>
            </w:r>
            <w:r w:rsidRPr="007E0EF5">
              <w:rPr>
                <w:noProof/>
                <w:webHidden/>
              </w:rPr>
            </w:r>
            <w:r w:rsidRPr="007E0EF5">
              <w:rPr>
                <w:noProof/>
                <w:webHidden/>
              </w:rPr>
              <w:fldChar w:fldCharType="separate"/>
            </w:r>
            <w:r w:rsidRPr="007E0EF5">
              <w:rPr>
                <w:noProof/>
                <w:webHidden/>
              </w:rPr>
              <w:t>3</w:t>
            </w:r>
            <w:r w:rsidRPr="007E0EF5">
              <w:rPr>
                <w:noProof/>
                <w:webHidden/>
              </w:rPr>
              <w:fldChar w:fldCharType="end"/>
            </w:r>
          </w:hyperlink>
        </w:p>
        <w:p w14:paraId="54A7AC28" w14:textId="3F93EC6F" w:rsidR="007E0EF5" w:rsidRDefault="007E0EF5" w:rsidP="007E0EF5">
          <w:r w:rsidRPr="007E0EF5">
            <w:rPr>
              <w:b/>
              <w:bCs/>
              <w:noProof/>
            </w:rPr>
            <w:fldChar w:fldCharType="end"/>
          </w:r>
        </w:p>
      </w:sdtContent>
    </w:sdt>
    <w:p w14:paraId="61814468" w14:textId="77777777" w:rsidR="007E0EF5" w:rsidRDefault="007E0EF5">
      <w:r>
        <w:br w:type="page"/>
      </w:r>
    </w:p>
    <w:p w14:paraId="0D1ED6E5" w14:textId="0B629F2D" w:rsidR="007E0EF5" w:rsidRDefault="007E0EF5" w:rsidP="007E0EF5">
      <w:r>
        <w:lastRenderedPageBreak/>
        <w:t>A conflict of interests occurs when a person or entity has more than one relationship competing for their loyalty. The clash could be between personal or self-serving interests and professional duties and responsibilities. For example, a doctor who is also on the board of directors for a company that produces medicine will face a conflict of interest since they will have a difficult time remaining impartial while prescribing medicine.</w:t>
      </w:r>
    </w:p>
    <w:p w14:paraId="7326C5F6" w14:textId="77777777" w:rsidR="007E0EF5" w:rsidRDefault="007E0EF5" w:rsidP="007E0EF5">
      <w:r>
        <w:t>Though conflicts of interest do not necessarily need to lead to immoral behaviour, they can still corrupt judgement and diminish trustworthiness, so it is always best to avoid them.</w:t>
      </w:r>
    </w:p>
    <w:p w14:paraId="69E9D6CC" w14:textId="77777777" w:rsidR="007E0EF5" w:rsidRDefault="007E0EF5">
      <w:pPr>
        <w:rPr>
          <w:b/>
          <w:bCs/>
        </w:rPr>
      </w:pPr>
      <w:bookmarkStart w:id="0" w:name="_Toc63378026"/>
      <w:r>
        <w:br w:type="page"/>
      </w:r>
    </w:p>
    <w:p w14:paraId="65AAD779" w14:textId="372A396D" w:rsidR="007E0EF5" w:rsidRDefault="007E0EF5" w:rsidP="007E0EF5">
      <w:pPr>
        <w:pStyle w:val="Heading2"/>
      </w:pPr>
      <w:bookmarkStart w:id="1" w:name="_Toc63378155"/>
      <w:r>
        <w:lastRenderedPageBreak/>
        <w:t>Loyalty</w:t>
      </w:r>
      <w:bookmarkEnd w:id="0"/>
      <w:bookmarkEnd w:id="1"/>
    </w:p>
    <w:p w14:paraId="7C9CF750" w14:textId="5F513C24" w:rsidR="005E2453" w:rsidRDefault="007E0EF5">
      <w:r>
        <w:t>One of the major requirements of engineers is loyalty. This is where contradictions come into light most often, since we often have to face situations where we have to be disloyal, mostly to employers, to be able to remain loyal to our morals and honesty. For example, if the organization is participating in some form of criminal activity. The concepts of critical and uncritical loyalty are important to understand here.</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ACB87B4-EABF-4892-BDA0-6F260B425C28}"/>
    <w:embedBold r:id="rId2" w:fontKey="{51A4861D-F5B3-4524-871A-9E509E91B2CC}"/>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BA8A61C1-FE61-4297-A570-8A345CFF1F36}"/>
    <w:embedBold r:id="rId4" w:fontKey="{078AB41D-A5E0-4C17-BD01-5DEDEEF7BEF3}"/>
  </w:font>
  <w:font w:name="Calibri Light">
    <w:panose1 w:val="020F0302020204030204"/>
    <w:charset w:val="00"/>
    <w:family w:val="swiss"/>
    <w:pitch w:val="variable"/>
    <w:sig w:usb0="E4002EFF" w:usb1="C000247B" w:usb2="00000009" w:usb3="00000000" w:csb0="000001FF" w:csb1="00000000"/>
    <w:embedRegular r:id="rId5" w:fontKey="{1C204DCA-5D54-471B-947D-6095E124BB5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EF5"/>
    <w:rsid w:val="00003CCB"/>
    <w:rsid w:val="00037E98"/>
    <w:rsid w:val="00075ED4"/>
    <w:rsid w:val="0033230D"/>
    <w:rsid w:val="00581A26"/>
    <w:rsid w:val="005E2453"/>
    <w:rsid w:val="006457D9"/>
    <w:rsid w:val="007E0EF5"/>
    <w:rsid w:val="00A84156"/>
    <w:rsid w:val="00AE4721"/>
    <w:rsid w:val="00C401A4"/>
    <w:rsid w:val="00CC28F1"/>
    <w:rsid w:val="00D11C51"/>
    <w:rsid w:val="00DE0DA5"/>
    <w:rsid w:val="00EC197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7FF00BB"/>
  <w14:defaultImageDpi w14:val="32767"/>
  <w15:chartTrackingRefBased/>
  <w15:docId w15:val="{9E51B312-A8B2-48A9-86C4-4B2E5581E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975"/>
    <w:rPr>
      <w:rFonts w:ascii="Manrope" w:hAnsi="Manrope"/>
      <w:color w:val="FFFFFF" w:themeColor="background1"/>
      <w:szCs w:val="22"/>
    </w:rPr>
  </w:style>
  <w:style w:type="paragraph" w:styleId="Heading1">
    <w:name w:val="heading 1"/>
    <w:basedOn w:val="Normal"/>
    <w:next w:val="Normal"/>
    <w:link w:val="Heading1Char"/>
    <w:uiPriority w:val="9"/>
    <w:qFormat/>
    <w:rsid w:val="00EC197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C197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C197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C197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197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EC197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EC197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EC197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EC1975"/>
  </w:style>
  <w:style w:type="paragraph" w:styleId="TOC3">
    <w:name w:val="toc 3"/>
    <w:basedOn w:val="Normal"/>
    <w:next w:val="Normal"/>
    <w:autoRedefine/>
    <w:uiPriority w:val="39"/>
    <w:semiHidden/>
    <w:unhideWhenUsed/>
    <w:rsid w:val="00EC1975"/>
    <w:pPr>
      <w:ind w:left="482"/>
    </w:pPr>
  </w:style>
  <w:style w:type="paragraph" w:styleId="TOC2">
    <w:name w:val="toc 2"/>
    <w:basedOn w:val="Normal"/>
    <w:next w:val="Normal"/>
    <w:autoRedefine/>
    <w:uiPriority w:val="39"/>
    <w:unhideWhenUsed/>
    <w:rsid w:val="00EC1975"/>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EC1975"/>
    <w:pPr>
      <w:outlineLvl w:val="9"/>
    </w:pPr>
    <w:rPr>
      <w:b w:val="0"/>
    </w:rPr>
  </w:style>
  <w:style w:type="character" w:styleId="Hyperlink">
    <w:name w:val="Hyperlink"/>
    <w:basedOn w:val="DefaultParagraphFont"/>
    <w:uiPriority w:val="99"/>
    <w:unhideWhenUsed/>
    <w:rsid w:val="007E0EF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178</Words>
  <Characters>1020</Characters>
  <Application>Microsoft Office Word</Application>
  <DocSecurity>0</DocSecurity>
  <Lines>8</Lines>
  <Paragraphs>2</Paragraphs>
  <ScaleCrop>false</ScaleCrop>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