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A68053B" w14:textId="4A072AD7" w:rsidR="00527D83" w:rsidRPr="00E55E63" w:rsidRDefault="00527D83" w:rsidP="00D37230">
      <w:pPr>
        <w:rPr>
          <w:szCs w:val="24"/>
        </w:rPr>
      </w:pPr>
      <w:r w:rsidRPr="00E55E63">
        <w:rPr>
          <w:b/>
          <w:bCs/>
          <w:sz w:val="28"/>
          <w:szCs w:val="28"/>
        </w:rPr>
        <w:t>Input-Output Instructions</w:t>
      </w:r>
    </w:p>
    <w:sdt>
      <w:sdtPr>
        <w:rPr>
          <w:rFonts w:eastAsiaTheme="minorHAnsi" w:cstheme="minorBidi"/>
          <w:sz w:val="24"/>
          <w:szCs w:val="22"/>
        </w:rPr>
        <w:id w:val="-429193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21FD2E" w14:textId="541D9316" w:rsidR="008F7D4D" w:rsidRDefault="008F7D4D">
          <w:pPr>
            <w:pStyle w:val="TOCHeading"/>
          </w:pPr>
          <w:r>
            <w:t>Table of Contents</w:t>
          </w:r>
        </w:p>
        <w:p w14:paraId="7E55B95D" w14:textId="5DDEE8A8" w:rsidR="008F7D4D" w:rsidRDefault="008F7D4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8430" w:history="1">
            <w:r w:rsidRPr="00D821AA">
              <w:rPr>
                <w:rStyle w:val="Hyperlink"/>
                <w:noProof/>
              </w:rPr>
              <w:t>BIOS Routines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25F6" w14:textId="7F3658BE" w:rsidR="008F7D4D" w:rsidRDefault="008212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31" w:history="1">
            <w:r w:rsidR="008F7D4D" w:rsidRPr="00D821AA">
              <w:rPr>
                <w:rStyle w:val="Hyperlink"/>
                <w:noProof/>
              </w:rPr>
              <w:t>DOS Routines</w:t>
            </w:r>
            <w:r w:rsidR="008F7D4D">
              <w:rPr>
                <w:noProof/>
                <w:webHidden/>
              </w:rPr>
              <w:tab/>
            </w:r>
            <w:r w:rsidR="008F7D4D">
              <w:rPr>
                <w:noProof/>
                <w:webHidden/>
              </w:rPr>
              <w:fldChar w:fldCharType="begin"/>
            </w:r>
            <w:r w:rsidR="008F7D4D">
              <w:rPr>
                <w:noProof/>
                <w:webHidden/>
              </w:rPr>
              <w:instrText xml:space="preserve"> PAGEREF _Toc83228431 \h </w:instrText>
            </w:r>
            <w:r w:rsidR="008F7D4D">
              <w:rPr>
                <w:noProof/>
                <w:webHidden/>
              </w:rPr>
            </w:r>
            <w:r w:rsidR="008F7D4D">
              <w:rPr>
                <w:noProof/>
                <w:webHidden/>
              </w:rPr>
              <w:fldChar w:fldCharType="separate"/>
            </w:r>
            <w:r w:rsidR="008F7D4D">
              <w:rPr>
                <w:noProof/>
                <w:webHidden/>
              </w:rPr>
              <w:t>4</w:t>
            </w:r>
            <w:r w:rsidR="008F7D4D">
              <w:rPr>
                <w:noProof/>
                <w:webHidden/>
              </w:rPr>
              <w:fldChar w:fldCharType="end"/>
            </w:r>
          </w:hyperlink>
        </w:p>
        <w:p w14:paraId="757E2DE6" w14:textId="48F658DF" w:rsidR="008F7D4D" w:rsidRDefault="008212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32" w:history="1">
            <w:r w:rsidR="008F7D4D" w:rsidRPr="00D821AA">
              <w:rPr>
                <w:rStyle w:val="Hyperlink"/>
                <w:noProof/>
              </w:rPr>
              <w:t>INT 21H</w:t>
            </w:r>
            <w:r w:rsidR="008F7D4D">
              <w:rPr>
                <w:noProof/>
                <w:webHidden/>
              </w:rPr>
              <w:tab/>
            </w:r>
            <w:r w:rsidR="008F7D4D">
              <w:rPr>
                <w:noProof/>
                <w:webHidden/>
              </w:rPr>
              <w:fldChar w:fldCharType="begin"/>
            </w:r>
            <w:r w:rsidR="008F7D4D">
              <w:rPr>
                <w:noProof/>
                <w:webHidden/>
              </w:rPr>
              <w:instrText xml:space="preserve"> PAGEREF _Toc83228432 \h </w:instrText>
            </w:r>
            <w:r w:rsidR="008F7D4D">
              <w:rPr>
                <w:noProof/>
                <w:webHidden/>
              </w:rPr>
            </w:r>
            <w:r w:rsidR="008F7D4D">
              <w:rPr>
                <w:noProof/>
                <w:webHidden/>
              </w:rPr>
              <w:fldChar w:fldCharType="separate"/>
            </w:r>
            <w:r w:rsidR="008F7D4D">
              <w:rPr>
                <w:noProof/>
                <w:webHidden/>
              </w:rPr>
              <w:t>4</w:t>
            </w:r>
            <w:r w:rsidR="008F7D4D">
              <w:rPr>
                <w:noProof/>
                <w:webHidden/>
              </w:rPr>
              <w:fldChar w:fldCharType="end"/>
            </w:r>
          </w:hyperlink>
        </w:p>
        <w:p w14:paraId="04B3C11A" w14:textId="27AE3D6F" w:rsidR="008F7D4D" w:rsidRDefault="008212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33" w:history="1">
            <w:r w:rsidR="008F7D4D" w:rsidRPr="00D821AA">
              <w:rPr>
                <w:rStyle w:val="Hyperlink"/>
                <w:noProof/>
              </w:rPr>
              <w:t>Inputs</w:t>
            </w:r>
            <w:r w:rsidR="008F7D4D">
              <w:rPr>
                <w:noProof/>
                <w:webHidden/>
              </w:rPr>
              <w:tab/>
            </w:r>
            <w:r w:rsidR="008F7D4D">
              <w:rPr>
                <w:noProof/>
                <w:webHidden/>
              </w:rPr>
              <w:fldChar w:fldCharType="begin"/>
            </w:r>
            <w:r w:rsidR="008F7D4D">
              <w:rPr>
                <w:noProof/>
                <w:webHidden/>
              </w:rPr>
              <w:instrText xml:space="preserve"> PAGEREF _Toc83228433 \h </w:instrText>
            </w:r>
            <w:r w:rsidR="008F7D4D">
              <w:rPr>
                <w:noProof/>
                <w:webHidden/>
              </w:rPr>
            </w:r>
            <w:r w:rsidR="008F7D4D">
              <w:rPr>
                <w:noProof/>
                <w:webHidden/>
              </w:rPr>
              <w:fldChar w:fldCharType="separate"/>
            </w:r>
            <w:r w:rsidR="008F7D4D">
              <w:rPr>
                <w:noProof/>
                <w:webHidden/>
              </w:rPr>
              <w:t>5</w:t>
            </w:r>
            <w:r w:rsidR="008F7D4D">
              <w:rPr>
                <w:noProof/>
                <w:webHidden/>
              </w:rPr>
              <w:fldChar w:fldCharType="end"/>
            </w:r>
          </w:hyperlink>
        </w:p>
        <w:p w14:paraId="7F03AF53" w14:textId="1DACEB9F" w:rsidR="008F7D4D" w:rsidRDefault="008212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34" w:history="1">
            <w:r w:rsidR="008F7D4D" w:rsidRPr="00D821AA">
              <w:rPr>
                <w:rStyle w:val="Hyperlink"/>
                <w:noProof/>
              </w:rPr>
              <w:t>Outputs</w:t>
            </w:r>
            <w:r w:rsidR="008F7D4D">
              <w:rPr>
                <w:noProof/>
                <w:webHidden/>
              </w:rPr>
              <w:tab/>
            </w:r>
            <w:r w:rsidR="008F7D4D">
              <w:rPr>
                <w:noProof/>
                <w:webHidden/>
              </w:rPr>
              <w:fldChar w:fldCharType="begin"/>
            </w:r>
            <w:r w:rsidR="008F7D4D">
              <w:rPr>
                <w:noProof/>
                <w:webHidden/>
              </w:rPr>
              <w:instrText xml:space="preserve"> PAGEREF _Toc83228434 \h </w:instrText>
            </w:r>
            <w:r w:rsidR="008F7D4D">
              <w:rPr>
                <w:noProof/>
                <w:webHidden/>
              </w:rPr>
            </w:r>
            <w:r w:rsidR="008F7D4D">
              <w:rPr>
                <w:noProof/>
                <w:webHidden/>
              </w:rPr>
              <w:fldChar w:fldCharType="separate"/>
            </w:r>
            <w:r w:rsidR="008F7D4D">
              <w:rPr>
                <w:noProof/>
                <w:webHidden/>
              </w:rPr>
              <w:t>5</w:t>
            </w:r>
            <w:r w:rsidR="008F7D4D">
              <w:rPr>
                <w:noProof/>
                <w:webHidden/>
              </w:rPr>
              <w:fldChar w:fldCharType="end"/>
            </w:r>
          </w:hyperlink>
        </w:p>
        <w:p w14:paraId="4B69FBC9" w14:textId="2FF8D4B4" w:rsidR="008F7D4D" w:rsidRDefault="008212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35" w:history="1">
            <w:r w:rsidR="008F7D4D" w:rsidRPr="00D821AA">
              <w:rPr>
                <w:rStyle w:val="Hyperlink"/>
                <w:noProof/>
              </w:rPr>
              <w:t>Control Functions</w:t>
            </w:r>
            <w:r w:rsidR="008F7D4D">
              <w:rPr>
                <w:noProof/>
                <w:webHidden/>
              </w:rPr>
              <w:tab/>
            </w:r>
            <w:r w:rsidR="008F7D4D">
              <w:rPr>
                <w:noProof/>
                <w:webHidden/>
              </w:rPr>
              <w:fldChar w:fldCharType="begin"/>
            </w:r>
            <w:r w:rsidR="008F7D4D">
              <w:rPr>
                <w:noProof/>
                <w:webHidden/>
              </w:rPr>
              <w:instrText xml:space="preserve"> PAGEREF _Toc83228435 \h </w:instrText>
            </w:r>
            <w:r w:rsidR="008F7D4D">
              <w:rPr>
                <w:noProof/>
                <w:webHidden/>
              </w:rPr>
            </w:r>
            <w:r w:rsidR="008F7D4D">
              <w:rPr>
                <w:noProof/>
                <w:webHidden/>
              </w:rPr>
              <w:fldChar w:fldCharType="separate"/>
            </w:r>
            <w:r w:rsidR="008F7D4D">
              <w:rPr>
                <w:noProof/>
                <w:webHidden/>
              </w:rPr>
              <w:t>6</w:t>
            </w:r>
            <w:r w:rsidR="008F7D4D">
              <w:rPr>
                <w:noProof/>
                <w:webHidden/>
              </w:rPr>
              <w:fldChar w:fldCharType="end"/>
            </w:r>
          </w:hyperlink>
        </w:p>
        <w:p w14:paraId="77FA7A37" w14:textId="37ABC7D2" w:rsidR="008F7D4D" w:rsidRDefault="008F7D4D">
          <w:r>
            <w:rPr>
              <w:b/>
              <w:bCs/>
              <w:noProof/>
            </w:rPr>
            <w:fldChar w:fldCharType="end"/>
          </w:r>
        </w:p>
      </w:sdtContent>
    </w:sdt>
    <w:p w14:paraId="29EA3F63" w14:textId="5CB3EF33" w:rsidR="008F7D4D" w:rsidRDefault="008F7D4D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00366AE" w14:textId="7E80AFEE" w:rsidR="00527D83" w:rsidRDefault="00CF2A27" w:rsidP="00D37230">
      <w:pPr>
        <w:rPr>
          <w:szCs w:val="24"/>
        </w:rPr>
      </w:pPr>
      <w:r>
        <w:rPr>
          <w:szCs w:val="24"/>
        </w:rPr>
        <w:lastRenderedPageBreak/>
        <w:t xml:space="preserve">To invoke an </w:t>
      </w:r>
      <w:r w:rsidRPr="00E55E63">
        <w:rPr>
          <w:b/>
          <w:bCs/>
          <w:color w:val="66D9EE" w:themeColor="accent3"/>
          <w:szCs w:val="24"/>
        </w:rPr>
        <w:t>I/O Operation</w:t>
      </w:r>
      <w:r>
        <w:rPr>
          <w:szCs w:val="24"/>
        </w:rPr>
        <w:t xml:space="preserve"> in a system, we can do one of two things:</w:t>
      </w:r>
    </w:p>
    <w:p w14:paraId="1C318B52" w14:textId="1F3AAF67" w:rsidR="00CF2A27" w:rsidRPr="00CF2A27" w:rsidRDefault="00CF2A27" w:rsidP="00CF2A2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Use </w:t>
      </w:r>
      <w:r>
        <w:t xml:space="preserve">a </w:t>
      </w:r>
      <w:r w:rsidRPr="00E55E63">
        <w:rPr>
          <w:b/>
          <w:bCs/>
          <w:color w:val="66D9EE" w:themeColor="accent3"/>
        </w:rPr>
        <w:t>BIOS routine</w:t>
      </w:r>
      <w:r>
        <w:t>.</w:t>
      </w:r>
    </w:p>
    <w:p w14:paraId="2967BA17" w14:textId="7850678F" w:rsidR="00CF2A27" w:rsidRPr="00BF427D" w:rsidRDefault="00BF427D" w:rsidP="00CF2A27">
      <w:pPr>
        <w:pStyle w:val="ListParagraph"/>
        <w:numPr>
          <w:ilvl w:val="0"/>
          <w:numId w:val="1"/>
        </w:numPr>
        <w:rPr>
          <w:szCs w:val="24"/>
        </w:rPr>
      </w:pPr>
      <w:r>
        <w:t xml:space="preserve">Use a </w:t>
      </w:r>
      <w:r w:rsidRPr="00E55E63">
        <w:rPr>
          <w:b/>
          <w:bCs/>
          <w:color w:val="66D9EE" w:themeColor="accent3"/>
        </w:rPr>
        <w:t>DOS routine</w:t>
      </w:r>
      <w:r>
        <w:t>.</w:t>
      </w:r>
    </w:p>
    <w:p w14:paraId="71248AE9" w14:textId="77777777" w:rsidR="00081597" w:rsidRPr="00E55E63" w:rsidRDefault="00081597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br w:type="page"/>
      </w:r>
    </w:p>
    <w:p w14:paraId="633468D0" w14:textId="7FE43725" w:rsidR="00B64132" w:rsidRPr="00E55E63" w:rsidRDefault="00B64132" w:rsidP="00B64132">
      <w:pPr>
        <w:pStyle w:val="Heading2"/>
      </w:pPr>
      <w:bookmarkStart w:id="0" w:name="_Toc83228430"/>
      <w:r w:rsidRPr="00E55E63">
        <w:lastRenderedPageBreak/>
        <w:t>BIOS Routines</w:t>
      </w:r>
      <w:bookmarkEnd w:id="0"/>
    </w:p>
    <w:p w14:paraId="41ECB3DF" w14:textId="52ADA040" w:rsidR="0028229F" w:rsidRDefault="00BF427D" w:rsidP="00BF427D">
      <w:pPr>
        <w:rPr>
          <w:rFonts w:eastAsiaTheme="minorEastAsia"/>
          <w:szCs w:val="24"/>
        </w:rPr>
      </w:pPr>
      <w:r>
        <w:rPr>
          <w:szCs w:val="24"/>
        </w:rPr>
        <w:t>Say we have</w:t>
      </w:r>
      <w:r w:rsidR="00081597">
        <w:rPr>
          <w:szCs w:val="24"/>
        </w:rPr>
        <w:t xml:space="preserve"> a</w:t>
      </w:r>
      <w:r>
        <w:rPr>
          <w:szCs w:val="24"/>
        </w:rPr>
        <w:t xml:space="preserve"> microprocessor connected to two different interfaces, one connected to an input device and one connected to an output device. The connection to each interface ha</w:t>
      </w:r>
      <w:r w:rsidR="00081597">
        <w:rPr>
          <w:szCs w:val="24"/>
        </w:rPr>
        <w:t>s</w:t>
      </w:r>
      <w:r>
        <w:rPr>
          <w:szCs w:val="24"/>
        </w:rPr>
        <w:t xml:space="preserve"> a port number, say </w:t>
      </w:r>
      <w:r w:rsidR="00E45D39" w:rsidRPr="00E45D39">
        <w:rPr>
          <w:rFonts w:ascii="Victor Mono Medium" w:eastAsiaTheme="minorEastAsia" w:hAnsi="Victor Mono Medium"/>
          <w:sz w:val="21"/>
          <w:szCs w:val="21"/>
        </w:rPr>
        <w:t>05h</w:t>
      </w:r>
      <w:r>
        <w:rPr>
          <w:rFonts w:eastAsiaTheme="minorEastAsia"/>
          <w:szCs w:val="24"/>
        </w:rPr>
        <w:t xml:space="preserve"> and </w:t>
      </w:r>
      <w:r w:rsidR="00E45D39" w:rsidRPr="00E45D39">
        <w:rPr>
          <w:rFonts w:ascii="Victor Mono Medium" w:eastAsiaTheme="minorEastAsia" w:hAnsi="Victor Mono Medium"/>
          <w:sz w:val="21"/>
          <w:szCs w:val="21"/>
        </w:rPr>
        <w:t>07h</w:t>
      </w:r>
      <w:r>
        <w:rPr>
          <w:rFonts w:eastAsiaTheme="minorEastAsia"/>
          <w:szCs w:val="24"/>
        </w:rPr>
        <w:t xml:space="preserve"> respectively.</w:t>
      </w:r>
    </w:p>
    <w:p w14:paraId="1E08D6E2" w14:textId="24407E45" w:rsidR="00BF427D" w:rsidRDefault="00BF427D" w:rsidP="00BF427D">
      <w:pPr>
        <w:jc w:val="center"/>
        <w:rPr>
          <w:szCs w:val="24"/>
        </w:rPr>
      </w:pPr>
      <w:r w:rsidRPr="00BF427D">
        <w:rPr>
          <w:noProof/>
          <w:szCs w:val="24"/>
        </w:rPr>
        <w:drawing>
          <wp:inline distT="0" distB="0" distL="0" distR="0" wp14:anchorId="303AF2FC" wp14:editId="65DBBC5A">
            <wp:extent cx="4611293" cy="10366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27" cy="10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6D6" w14:textId="3C1F3582" w:rsidR="00BF427D" w:rsidRDefault="0028229F" w:rsidP="00BF427D">
      <w:pPr>
        <w:rPr>
          <w:szCs w:val="24"/>
        </w:rPr>
      </w:pPr>
      <w:r>
        <w:rPr>
          <w:szCs w:val="24"/>
        </w:rPr>
        <w:t>The</w:t>
      </w:r>
      <w:r w:rsidR="00EF0B1B">
        <w:rPr>
          <w:szCs w:val="24"/>
        </w:rPr>
        <w:t xml:space="preserve"> </w:t>
      </w:r>
      <w:r w:rsidR="00EF0B1B" w:rsidRPr="00E55E63">
        <w:rPr>
          <w:b/>
          <w:bCs/>
          <w:color w:val="66D9EE" w:themeColor="accent3"/>
          <w:szCs w:val="24"/>
        </w:rPr>
        <w:t>BIOS routine</w:t>
      </w:r>
      <w:r>
        <w:rPr>
          <w:szCs w:val="24"/>
        </w:rPr>
        <w:t xml:space="preserve"> for</w:t>
      </w:r>
      <w:r w:rsidR="00EF0B1B">
        <w:rPr>
          <w:szCs w:val="24"/>
        </w:rPr>
        <w:t xml:space="preserve"> </w:t>
      </w:r>
      <w:r w:rsidR="00EF0B1B" w:rsidRPr="00E55E63">
        <w:rPr>
          <w:b/>
          <w:bCs/>
          <w:color w:val="66D9EE" w:themeColor="accent3"/>
          <w:szCs w:val="24"/>
        </w:rPr>
        <w:t>input</w:t>
      </w:r>
      <w:r w:rsidR="00EF0B1B">
        <w:rPr>
          <w:szCs w:val="24"/>
        </w:rPr>
        <w:t xml:space="preserve"> looks like this:</w:t>
      </w:r>
    </w:p>
    <w:p w14:paraId="18603384" w14:textId="77777777" w:rsidR="00EF0B1B" w:rsidRDefault="00EF0B1B" w:rsidP="00EF0B1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6430518" w14:textId="568660FD" w:rsidR="00E55E63" w:rsidRPr="00E55E63" w:rsidRDefault="00E55E63" w:rsidP="00E55E6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05</w:t>
      </w:r>
      <w:r w:rsidR="003E7250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take input into AL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DL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AL  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move into DL</w:t>
      </w:r>
    </w:p>
    <w:p w14:paraId="50C915BB" w14:textId="4E451491" w:rsidR="00EF0B1B" w:rsidRPr="00EF0B1B" w:rsidRDefault="00EF0B1B" w:rsidP="00EF0B1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2C829130" w14:textId="32A43A82" w:rsidR="00EF0B1B" w:rsidRDefault="00EF0B1B" w:rsidP="00B64132">
      <w:pPr>
        <w:spacing w:after="0"/>
        <w:rPr>
          <w:szCs w:val="24"/>
        </w:rPr>
      </w:pPr>
    </w:p>
    <w:p w14:paraId="6165517C" w14:textId="26D862C6" w:rsidR="00EF0B1B" w:rsidRDefault="00EF0B1B" w:rsidP="00BF427D">
      <w:pPr>
        <w:rPr>
          <w:szCs w:val="24"/>
        </w:rPr>
      </w:pPr>
      <w:r>
        <w:rPr>
          <w:szCs w:val="24"/>
        </w:rPr>
        <w:t xml:space="preserve">If the connected input device is a keyboard for example, we can press a </w:t>
      </w:r>
      <w:r w:rsidRPr="00E55E63">
        <w:rPr>
          <w:b/>
          <w:bCs/>
          <w:color w:val="66D9EE" w:themeColor="accent3"/>
          <w:szCs w:val="24"/>
        </w:rPr>
        <w:t>single key</w:t>
      </w:r>
      <w:r>
        <w:rPr>
          <w:szCs w:val="24"/>
        </w:rPr>
        <w:t xml:space="preserve"> and the </w:t>
      </w:r>
      <w:r w:rsidRPr="00E55E63">
        <w:rPr>
          <w:b/>
          <w:bCs/>
          <w:color w:val="66D9EE" w:themeColor="accent3"/>
          <w:szCs w:val="24"/>
        </w:rPr>
        <w:t>ASCII value</w:t>
      </w:r>
      <w:r>
        <w:rPr>
          <w:szCs w:val="24"/>
        </w:rPr>
        <w:t xml:space="preserve"> for that key will be stored in the </w:t>
      </w:r>
      <w:r w:rsidR="00B64132" w:rsidRPr="00EF0B1B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>
        <w:rPr>
          <w:szCs w:val="24"/>
        </w:rPr>
        <w:t xml:space="preserve"> register.</w:t>
      </w:r>
      <w:r w:rsidR="0028229F">
        <w:rPr>
          <w:szCs w:val="24"/>
        </w:rPr>
        <w:t xml:space="preserve"> Immediately after doing so, we moved the input data into the </w:t>
      </w:r>
      <w:r w:rsidR="0028229F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</w:t>
      </w:r>
      <w:r w:rsidR="0028229F" w:rsidRPr="00EF0B1B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L</w:t>
      </w:r>
      <w:r w:rsidR="0028229F">
        <w:rPr>
          <w:szCs w:val="24"/>
        </w:rPr>
        <w:t xml:space="preserve"> register, since we should store data in the data register. This is </w:t>
      </w:r>
      <w:r w:rsidR="00081597">
        <w:rPr>
          <w:szCs w:val="24"/>
        </w:rPr>
        <w:t xml:space="preserve">not just good practice, but also necessary, since the </w:t>
      </w:r>
      <w:r w:rsidR="00081597" w:rsidRPr="00EF0B1B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="00081597">
        <w:rPr>
          <w:szCs w:val="24"/>
        </w:rPr>
        <w:t xml:space="preserve"> register can be changed unintentionally sometimes.</w:t>
      </w:r>
    </w:p>
    <w:p w14:paraId="42F2CB1A" w14:textId="77777777" w:rsidR="00081597" w:rsidRDefault="00081597" w:rsidP="00BF427D">
      <w:pPr>
        <w:rPr>
          <w:szCs w:val="24"/>
        </w:rPr>
      </w:pPr>
    </w:p>
    <w:p w14:paraId="21EA5704" w14:textId="333CEA3C" w:rsidR="0028229F" w:rsidRDefault="0028229F" w:rsidP="00BF427D">
      <w:pPr>
        <w:rPr>
          <w:szCs w:val="24"/>
        </w:rPr>
      </w:pPr>
      <w:r>
        <w:rPr>
          <w:szCs w:val="24"/>
        </w:rPr>
        <w:t xml:space="preserve">Similarly, the BIOS routine for </w:t>
      </w:r>
      <w:r w:rsidRPr="00E55E63">
        <w:rPr>
          <w:b/>
          <w:bCs/>
          <w:color w:val="66D9EE" w:themeColor="accent3"/>
          <w:szCs w:val="24"/>
        </w:rPr>
        <w:t>output</w:t>
      </w:r>
      <w:r>
        <w:rPr>
          <w:szCs w:val="24"/>
        </w:rPr>
        <w:t xml:space="preserve"> looks like this:</w:t>
      </w:r>
    </w:p>
    <w:p w14:paraId="74028EC8" w14:textId="77777777" w:rsidR="0028229F" w:rsidRDefault="0028229F" w:rsidP="0028229F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69AA6FC7" w14:textId="49021907" w:rsidR="00E55E63" w:rsidRPr="00E55E63" w:rsidRDefault="00E55E63" w:rsidP="00E55E6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OUT </w:t>
      </w:r>
      <w:r w:rsidRPr="00E55E63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07</w:t>
      </w:r>
      <w:r w:rsidR="003E7250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DL 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output contents of DL</w:t>
      </w:r>
    </w:p>
    <w:p w14:paraId="15BA3B19" w14:textId="0BD1D660" w:rsidR="0028229F" w:rsidRDefault="0028229F" w:rsidP="0028229F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80F244D" w14:textId="1C5BD080" w:rsidR="00400A63" w:rsidRPr="00E55E63" w:rsidRDefault="00400A63" w:rsidP="00400A63">
      <w:pPr>
        <w:pStyle w:val="Heading2"/>
      </w:pPr>
      <w:bookmarkStart w:id="1" w:name="_Toc83228431"/>
      <w:r w:rsidRPr="00E55E63">
        <w:t>DOS Routines</w:t>
      </w:r>
      <w:bookmarkEnd w:id="1"/>
    </w:p>
    <w:p w14:paraId="1B386C6C" w14:textId="77777777" w:rsidR="00826CB4" w:rsidRDefault="00826CB4" w:rsidP="00826CB4">
      <w:r>
        <w:t xml:space="preserve">The major issue with using BIOS routines is that </w:t>
      </w:r>
      <w:r w:rsidRPr="00E55E63">
        <w:rPr>
          <w:b/>
          <w:bCs/>
          <w:color w:val="66D9EE" w:themeColor="accent3"/>
        </w:rPr>
        <w:t>port numbers are system-dependent</w:t>
      </w:r>
      <w:r>
        <w:t xml:space="preserve"> or manufacturer-dependent. This means that we cannot write a program using these BIOS routines and use that program on a different computer.</w:t>
      </w:r>
    </w:p>
    <w:p w14:paraId="6C6BD81D" w14:textId="043BBDBA" w:rsidR="001111D2" w:rsidRDefault="00400A63" w:rsidP="00400A63">
      <w:r w:rsidRPr="00E55E63">
        <w:rPr>
          <w:b/>
          <w:bCs/>
          <w:color w:val="66D9EE" w:themeColor="accent3"/>
        </w:rPr>
        <w:t>DOS</w:t>
      </w:r>
      <w:r>
        <w:t xml:space="preserve"> solves t</w:t>
      </w:r>
      <w:r w:rsidR="00826CB4">
        <w:t>his issue</w:t>
      </w:r>
      <w:r w:rsidR="00CE7F21">
        <w:t>.</w:t>
      </w:r>
      <w:r w:rsidR="00826CB4">
        <w:t xml:space="preserve"> The DOS routines are actually just using the BIOS routines in an intelligent way to make things easier for us.</w:t>
      </w:r>
      <w:r w:rsidR="00CE7F21">
        <w:t xml:space="preserve"> DOS provides </w:t>
      </w:r>
      <w:r w:rsidR="001111D2">
        <w:t xml:space="preserve">an </w:t>
      </w:r>
      <w:r w:rsidR="00CE7F21">
        <w:t xml:space="preserve">instruction to </w:t>
      </w:r>
      <w:r w:rsidR="00CE7F21" w:rsidRPr="00E55E63">
        <w:rPr>
          <w:b/>
          <w:bCs/>
          <w:color w:val="66D9EE" w:themeColor="accent3"/>
        </w:rPr>
        <w:t>retrieve the port number</w:t>
      </w:r>
      <w:r w:rsidR="00CE7F21">
        <w:t xml:space="preserve"> for specific input and output devices.</w:t>
      </w:r>
      <w:r w:rsidR="001111D2">
        <w:t xml:space="preserve"> This instruction is </w:t>
      </w:r>
      <w:r w:rsidR="00764627"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="00764627"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826CB4">
        <w:t>.</w:t>
      </w:r>
    </w:p>
    <w:p w14:paraId="1BF71BE9" w14:textId="71F6701D" w:rsidR="00826CB4" w:rsidRDefault="00826CB4" w:rsidP="00400A63"/>
    <w:p w14:paraId="16380AC3" w14:textId="6FFFDF2A" w:rsidR="00826CB4" w:rsidRPr="007E6A7E" w:rsidRDefault="00826CB4" w:rsidP="00140537">
      <w:pPr>
        <w:pStyle w:val="Heading3"/>
      </w:pPr>
      <w:bookmarkStart w:id="2" w:name="_Toc83228432"/>
      <w:r w:rsidRPr="007E6A7E">
        <w:t>INT 21</w:t>
      </w:r>
      <w:r w:rsidR="003E7250">
        <w:t>H</w:t>
      </w:r>
      <w:bookmarkEnd w:id="2"/>
    </w:p>
    <w:p w14:paraId="296FD2DC" w14:textId="06982FE0" w:rsidR="001111D2" w:rsidRDefault="00764627" w:rsidP="00400A63"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826CB4">
        <w:t xml:space="preserve"> is an </w:t>
      </w:r>
      <w:r w:rsidR="00826CB4" w:rsidRPr="00E55E63">
        <w:rPr>
          <w:b/>
          <w:bCs/>
          <w:color w:val="66D9EE" w:themeColor="accent3"/>
        </w:rPr>
        <w:t>interrupt</w:t>
      </w:r>
      <w:r w:rsidR="00826CB4">
        <w:t xml:space="preserve">. The main instruction, </w:t>
      </w:r>
      <w:r>
        <w:rPr>
          <w:rFonts w:ascii="Victor Mono Medium" w:hAnsi="Victor Mono Medium"/>
          <w:color w:val="F92772"/>
          <w:sz w:val="21"/>
          <w:szCs w:val="21"/>
        </w:rPr>
        <w:t>INT</w:t>
      </w:r>
      <w:r w:rsidR="00826CB4">
        <w:t xml:space="preserve">, is taking an </w:t>
      </w:r>
      <w:r w:rsidR="00826CB4" w:rsidRPr="00E55E63">
        <w:rPr>
          <w:b/>
          <w:bCs/>
          <w:color w:val="66D9EE" w:themeColor="accent3"/>
        </w:rPr>
        <w:t>interrupt number</w:t>
      </w:r>
      <w:r w:rsidR="00826CB4">
        <w:t xml:space="preserve"> as an argument. The interrupt number specifies a </w:t>
      </w:r>
      <w:r w:rsidR="00826CB4" w:rsidRPr="00E55E63">
        <w:rPr>
          <w:b/>
          <w:bCs/>
          <w:color w:val="66D9EE" w:themeColor="accent3"/>
        </w:rPr>
        <w:t>specific routine</w:t>
      </w:r>
      <w:r w:rsidR="00826CB4">
        <w:t>.</w:t>
      </w:r>
    </w:p>
    <w:p w14:paraId="5FAB8D47" w14:textId="65B5D236" w:rsidR="00053AE4" w:rsidRDefault="00764627" w:rsidP="00400A63"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053AE4">
        <w:t xml:space="preserve"> can actually be used to invoke a large number of </w:t>
      </w:r>
      <w:r w:rsidR="00053AE4" w:rsidRPr="00E55E63">
        <w:rPr>
          <w:b/>
          <w:bCs/>
          <w:color w:val="66D9EE" w:themeColor="accent3"/>
        </w:rPr>
        <w:t>DOS functions</w:t>
      </w:r>
      <w:r w:rsidR="00053AE4">
        <w:t xml:space="preserve">. This is done by placing a </w:t>
      </w:r>
      <w:r w:rsidR="00053AE4" w:rsidRPr="00E55E63">
        <w:rPr>
          <w:b/>
          <w:bCs/>
          <w:color w:val="66D9EE" w:themeColor="accent3"/>
        </w:rPr>
        <w:t>function number</w:t>
      </w:r>
      <w:r w:rsidR="00053AE4">
        <w:t xml:space="preserve"> in the </w:t>
      </w:r>
      <w:r w:rsidR="00053AE4" w:rsidRPr="00E55E63">
        <w:rPr>
          <w:b/>
          <w:bCs/>
          <w:color w:val="66D9EE" w:themeColor="accent3"/>
        </w:rPr>
        <w:t>AH register</w:t>
      </w:r>
      <w:r w:rsidR="00053AE4">
        <w:t xml:space="preserve"> and then invoking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053AE4">
        <w:t>.</w:t>
      </w:r>
      <w:r w:rsidR="00591636">
        <w:t xml:space="preserve"> </w:t>
      </w:r>
      <w:r w:rsidR="00053AE4">
        <w:t>We will primarily be interested in three functions.</w:t>
      </w:r>
    </w:p>
    <w:p w14:paraId="5FB077AF" w14:textId="76EA937E" w:rsidR="00053AE4" w:rsidRPr="00053AE4" w:rsidRDefault="00053AE4" w:rsidP="00053AE4">
      <w:pPr>
        <w:pStyle w:val="ListParagraph"/>
        <w:numPr>
          <w:ilvl w:val="0"/>
          <w:numId w:val="2"/>
        </w:numPr>
      </w:pPr>
      <w:r w:rsidRPr="00E55E63">
        <w:rPr>
          <w:b/>
          <w:bCs/>
          <w:color w:val="66D9EE" w:themeColor="accent3"/>
        </w:rPr>
        <w:t xml:space="preserve">Function Number </w:t>
      </w:r>
      <m:oMath>
        <m:r>
          <m:rPr>
            <m:sty m:val="bi"/>
          </m:rPr>
          <w:rPr>
            <w:rFonts w:ascii="Cambria Math" w:hAnsi="Cambria Math"/>
            <w:color w:val="66D9EE" w:themeColor="accent3"/>
          </w:rPr>
          <m:t>1</m:t>
        </m:r>
      </m:oMath>
      <w:r>
        <w:rPr>
          <w:rFonts w:eastAsiaTheme="minorEastAsia"/>
        </w:rPr>
        <w:t xml:space="preserve">, which is used for </w:t>
      </w:r>
      <w:r w:rsidRPr="00E55E63">
        <w:rPr>
          <w:rFonts w:eastAsiaTheme="minorEastAsia"/>
          <w:b/>
          <w:bCs/>
          <w:color w:val="66D9EE" w:themeColor="accent3"/>
        </w:rPr>
        <w:t>single-key inputs</w:t>
      </w:r>
      <w:r>
        <w:rPr>
          <w:rFonts w:eastAsiaTheme="minorEastAsia"/>
        </w:rPr>
        <w:t>.</w:t>
      </w:r>
    </w:p>
    <w:p w14:paraId="0F90F9B4" w14:textId="7D0472A9" w:rsidR="00053AE4" w:rsidRDefault="00053AE4" w:rsidP="00053AE4">
      <w:pPr>
        <w:pStyle w:val="ListParagraph"/>
        <w:numPr>
          <w:ilvl w:val="0"/>
          <w:numId w:val="2"/>
        </w:numPr>
      </w:pPr>
      <w:r w:rsidRPr="00E55E63">
        <w:rPr>
          <w:b/>
          <w:bCs/>
          <w:color w:val="66D9EE" w:themeColor="accent3"/>
        </w:rPr>
        <w:t xml:space="preserve">Function Number </w:t>
      </w:r>
      <m:oMath>
        <m:r>
          <m:rPr>
            <m:sty m:val="bi"/>
          </m:rPr>
          <w:rPr>
            <w:rFonts w:ascii="Cambria Math" w:hAnsi="Cambria Math"/>
            <w:color w:val="66D9EE" w:themeColor="accent3"/>
          </w:rPr>
          <m:t>2</m:t>
        </m:r>
      </m:oMath>
      <w:r>
        <w:t xml:space="preserve">, which is used for </w:t>
      </w:r>
      <w:r w:rsidRPr="00E55E63">
        <w:rPr>
          <w:b/>
          <w:bCs/>
          <w:color w:val="66D9EE" w:themeColor="accent3"/>
        </w:rPr>
        <w:t>single-key outputs</w:t>
      </w:r>
      <w:r>
        <w:t>.</w:t>
      </w:r>
    </w:p>
    <w:p w14:paraId="672CDB3E" w14:textId="5DDCDC37" w:rsidR="00053AE4" w:rsidRPr="00053AE4" w:rsidRDefault="00053AE4" w:rsidP="00053AE4">
      <w:pPr>
        <w:pStyle w:val="ListParagraph"/>
        <w:numPr>
          <w:ilvl w:val="0"/>
          <w:numId w:val="2"/>
        </w:numPr>
      </w:pPr>
      <w:r w:rsidRPr="00E55E63">
        <w:rPr>
          <w:b/>
          <w:bCs/>
          <w:color w:val="66D9EE" w:themeColor="accent3"/>
        </w:rPr>
        <w:t xml:space="preserve">Function Number </w:t>
      </w:r>
      <m:oMath>
        <m:r>
          <m:rPr>
            <m:sty m:val="bi"/>
          </m:rPr>
          <w:rPr>
            <w:rFonts w:ascii="Cambria Math" w:hAnsi="Cambria Math"/>
            <w:color w:val="66D9EE" w:themeColor="accent3"/>
          </w:rPr>
          <m:t>9</m:t>
        </m:r>
      </m:oMath>
      <w:r>
        <w:rPr>
          <w:rFonts w:eastAsiaTheme="minorEastAsia"/>
        </w:rPr>
        <w:t xml:space="preserve">, which is used for </w:t>
      </w:r>
      <w:r w:rsidRPr="00E55E63">
        <w:rPr>
          <w:rFonts w:eastAsiaTheme="minorEastAsia"/>
          <w:b/>
          <w:bCs/>
          <w:color w:val="66D9EE" w:themeColor="accent3"/>
        </w:rPr>
        <w:t>character string outputs</w:t>
      </w:r>
      <w:r>
        <w:rPr>
          <w:rFonts w:eastAsiaTheme="minorEastAsia"/>
        </w:rPr>
        <w:t>.</w:t>
      </w:r>
    </w:p>
    <w:p w14:paraId="7CF90983" w14:textId="459FFFF9" w:rsidR="00053AE4" w:rsidRDefault="00053AE4" w:rsidP="00053AE4">
      <w:r>
        <w:t>For now, we will only look into the first two. The character string outputs will be seen when discussing arrays.</w:t>
      </w:r>
    </w:p>
    <w:p w14:paraId="262BBC5D" w14:textId="76E60B81" w:rsidR="00591636" w:rsidRDefault="00591636" w:rsidP="00053AE4"/>
    <w:p w14:paraId="72545E41" w14:textId="7D100E7A" w:rsidR="00591636" w:rsidRDefault="00591636" w:rsidP="00591636">
      <w:pPr>
        <w:pStyle w:val="Heading3"/>
      </w:pPr>
      <w:bookmarkStart w:id="3" w:name="_Toc83228433"/>
      <w:r>
        <w:t>Inputs</w:t>
      </w:r>
      <w:bookmarkEnd w:id="3"/>
    </w:p>
    <w:p w14:paraId="34F680D5" w14:textId="77777777" w:rsidR="00591636" w:rsidRDefault="00591636" w:rsidP="00591636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E7DA3F1" w14:textId="55AA4DE3" w:rsidR="00591636" w:rsidRDefault="00591636" w:rsidP="00591636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 xml:space="preserve">1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single-key input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ASCII code for input will be placed in AL</w:t>
      </w:r>
    </w:p>
    <w:p w14:paraId="46D4387D" w14:textId="534D8A35" w:rsidR="00591636" w:rsidRDefault="00591636" w:rsidP="00591636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C0850A9" w14:textId="60BC01C5" w:rsidR="00591636" w:rsidRDefault="00591636" w:rsidP="00764627">
      <w:pPr>
        <w:spacing w:after="0"/>
      </w:pPr>
    </w:p>
    <w:p w14:paraId="279CDFB3" w14:textId="627CE7AB" w:rsidR="00591636" w:rsidRDefault="00591636" w:rsidP="00591636">
      <w:r>
        <w:t xml:space="preserve">The above code is all we need to get a </w:t>
      </w:r>
      <w:r w:rsidRPr="00E55E63">
        <w:rPr>
          <w:b/>
          <w:bCs/>
          <w:color w:val="66D9EE" w:themeColor="accent3"/>
        </w:rPr>
        <w:t>single-key input</w:t>
      </w:r>
      <w:r>
        <w:t xml:space="preserve">. Since </w:t>
      </w:r>
      <w:r w:rsidR="0057601B"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="0057601B"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t xml:space="preserve"> is an interrupt, the program cannot move forward until</w:t>
      </w:r>
      <w:r w:rsidR="00D84FDE">
        <w:t xml:space="preserve"> the user inputs a key.</w:t>
      </w:r>
      <w:r w:rsidR="0057601B">
        <w:t xml:space="preserve"> Once this is done, the </w:t>
      </w:r>
      <w:r w:rsidR="0057601B" w:rsidRPr="00E55E63">
        <w:rPr>
          <w:b/>
          <w:bCs/>
          <w:color w:val="66D9EE" w:themeColor="accent3"/>
        </w:rPr>
        <w:t>hexadecimal ASCII code</w:t>
      </w:r>
      <w:r w:rsidR="0057601B">
        <w:t xml:space="preserve"> </w:t>
      </w:r>
      <w:r w:rsidR="00CE6A5A">
        <w:t xml:space="preserve">for </w:t>
      </w:r>
      <w:r w:rsidR="0057601B">
        <w:t xml:space="preserve">the character inputted will be placed in the </w:t>
      </w:r>
      <w:r w:rsidR="0057601B" w:rsidRPr="00E55E63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AL</w:t>
      </w:r>
      <w:r w:rsidR="0057601B" w:rsidRPr="00E55E63">
        <w:rPr>
          <w:b/>
          <w:bCs/>
          <w:color w:val="66D9EE" w:themeColor="accent3"/>
        </w:rPr>
        <w:t xml:space="preserve"> register</w:t>
      </w:r>
      <w:r w:rsidR="0057601B">
        <w:t>.</w:t>
      </w:r>
    </w:p>
    <w:p w14:paraId="6E9ABA5A" w14:textId="116C63C3" w:rsidR="00D84FDE" w:rsidRDefault="00D84FDE" w:rsidP="00591636"/>
    <w:p w14:paraId="063BEA23" w14:textId="0DB7A6D5" w:rsidR="005024CD" w:rsidRDefault="005024CD" w:rsidP="005024CD">
      <w:pPr>
        <w:pStyle w:val="Heading3"/>
      </w:pPr>
      <w:bookmarkStart w:id="4" w:name="_Toc83228434"/>
      <w:r>
        <w:t>Outputs</w:t>
      </w:r>
      <w:bookmarkEnd w:id="4"/>
    </w:p>
    <w:p w14:paraId="414630D7" w14:textId="77777777" w:rsidR="0057601B" w:rsidRDefault="0057601B" w:rsidP="00CD2596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36FE699" w14:textId="293AB8CB" w:rsidR="00E55E63" w:rsidRPr="00E55E63" w:rsidRDefault="00E55E63" w:rsidP="00E55E6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AH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2       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single-key output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DL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41</w:t>
      </w:r>
      <w:r w:rsidR="003E7250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 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move character to output into DL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INT </w:t>
      </w:r>
      <w:r w:rsidRPr="00E55E63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21</w:t>
      </w:r>
      <w:r w:rsidR="003E7250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     </w:t>
      </w:r>
      <w:r w:rsidRPr="00E55E63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character in DL will be displayed</w:t>
      </w:r>
    </w:p>
    <w:p w14:paraId="0AC1E830" w14:textId="53A51472" w:rsidR="0057601B" w:rsidRDefault="0057601B" w:rsidP="0057601B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5988013C" w14:textId="3A4A8FEC" w:rsidR="005024CD" w:rsidRDefault="005024CD" w:rsidP="0057601B">
      <w:pPr>
        <w:spacing w:after="0"/>
      </w:pPr>
    </w:p>
    <w:p w14:paraId="6049A557" w14:textId="2CD9A98F" w:rsidR="0057601B" w:rsidRPr="0057601B" w:rsidRDefault="0057601B" w:rsidP="005024CD">
      <w:r>
        <w:t xml:space="preserve">To be able to give a </w:t>
      </w:r>
      <w:r w:rsidRPr="00E55E63">
        <w:rPr>
          <w:b/>
          <w:bCs/>
          <w:color w:val="66D9EE" w:themeColor="accent3"/>
        </w:rPr>
        <w:t>single-key output</w:t>
      </w:r>
      <w:r>
        <w:t xml:space="preserve">, we first have to move the </w:t>
      </w:r>
      <w:r w:rsidRPr="00E55E63">
        <w:rPr>
          <w:b/>
          <w:bCs/>
          <w:color w:val="66D9EE" w:themeColor="accent3"/>
        </w:rPr>
        <w:t>hexadecimal ASCII code</w:t>
      </w:r>
      <w:r>
        <w:t xml:space="preserve"> for the character we want to output into the </w:t>
      </w:r>
      <w:r w:rsidRPr="00E55E63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DL</w:t>
      </w:r>
      <w:r w:rsidRPr="00E55E63">
        <w:rPr>
          <w:b/>
          <w:bCs/>
          <w:color w:val="66D9EE" w:themeColor="accent3"/>
        </w:rPr>
        <w:t xml:space="preserve"> register</w:t>
      </w:r>
      <w:r>
        <w:t>.</w:t>
      </w:r>
      <w:r w:rsidR="00CE6A5A">
        <w:t xml:space="preserve"> The corresponding character for that ASCII code will be shown as the output.</w:t>
      </w:r>
    </w:p>
    <w:p w14:paraId="3407B3C0" w14:textId="4D3D6320" w:rsidR="00CD2596" w:rsidRDefault="00CE6A5A" w:rsidP="005024CD">
      <w:r>
        <w:t xml:space="preserve">Alternatively, we can also move a character directly into the </w:t>
      </w:r>
      <w:r w:rsidRPr="00CE6A5A">
        <w:rPr>
          <w:rFonts w:ascii="Victor Mono Medium" w:hAnsi="Victor Mono Medium"/>
          <w:sz w:val="21"/>
          <w:szCs w:val="21"/>
        </w:rPr>
        <w:t>DL</w:t>
      </w:r>
      <w:r>
        <w:t xml:space="preserve"> register.</w:t>
      </w:r>
    </w:p>
    <w:p w14:paraId="615B2967" w14:textId="77777777" w:rsidR="00CE6A5A" w:rsidRDefault="00CE6A5A" w:rsidP="00C852A8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792E296" w14:textId="6448B4FA" w:rsidR="00E55E63" w:rsidRPr="00E55E63" w:rsidRDefault="00E55E63" w:rsidP="00E55E6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AH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2</w:t>
      </w:r>
      <w:r w:rsidRPr="00E55E63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br/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DL</w:t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E55E63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'A'</w:t>
      </w:r>
      <w:r w:rsidRPr="00E55E6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E55E6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INT </w:t>
      </w:r>
      <w:r w:rsidRPr="00E55E63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21</w:t>
      </w:r>
      <w:r w:rsidR="003E7250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</w:p>
    <w:p w14:paraId="7FF3BEA4" w14:textId="126C6870" w:rsidR="00CE6A5A" w:rsidRDefault="00CE6A5A" w:rsidP="00CE6A5A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3C5F686B" w14:textId="14C01586" w:rsidR="00CD2596" w:rsidRDefault="00CD2596" w:rsidP="00CE6A5A">
      <w:pPr>
        <w:spacing w:after="0"/>
      </w:pPr>
    </w:p>
    <w:p w14:paraId="28067093" w14:textId="63EF5AF1" w:rsidR="00CE6A5A" w:rsidRDefault="00CE6A5A">
      <w:pPr>
        <w:spacing w:after="160" w:line="259" w:lineRule="auto"/>
        <w:jc w:val="left"/>
      </w:pPr>
      <w:r>
        <w:br w:type="page"/>
      </w:r>
    </w:p>
    <w:p w14:paraId="7080A99D" w14:textId="28C9950E" w:rsidR="00C852A8" w:rsidRDefault="00647093" w:rsidP="00CE6A5A">
      <w:pPr>
        <w:pStyle w:val="Heading3"/>
      </w:pPr>
      <w:bookmarkStart w:id="5" w:name="_Toc83228435"/>
      <w:r>
        <w:t>Control Functions</w:t>
      </w:r>
      <w:bookmarkEnd w:id="5"/>
    </w:p>
    <w:p w14:paraId="1754C5BF" w14:textId="548D40D6" w:rsidR="00A040F6" w:rsidRDefault="00A040F6" w:rsidP="00A040F6">
      <w:r>
        <w:t>In Assembly language, we have to do literally everything ourselves. This is going to become very obvious now.</w:t>
      </w:r>
    </w:p>
    <w:p w14:paraId="55BF3FF8" w14:textId="17545947" w:rsidR="00A040F6" w:rsidRPr="00A040F6" w:rsidRDefault="00A040F6" w:rsidP="00A040F6">
      <w:r>
        <w:t>Say we want to output two characters, one after the other. The code for that should look like this:</w:t>
      </w:r>
    </w:p>
    <w:p w14:paraId="2438D3B4" w14:textId="77777777" w:rsidR="00A040F6" w:rsidRDefault="00A040F6" w:rsidP="006976EB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2816FC5B" w14:textId="1AE026AF" w:rsidR="00A040F6" w:rsidRDefault="00A040F6" w:rsidP="006976EB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</w:p>
    <w:p w14:paraId="52EAF5C3" w14:textId="6F7135E3" w:rsidR="006976EB" w:rsidRDefault="006976EB" w:rsidP="006976EB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E55E63">
        <w:rPr>
          <w:rFonts w:ascii="Victor Mono Medium" w:hAnsi="Victor Mono Medium"/>
          <w:color w:val="2ACA7C" w:themeColor="accent6"/>
          <w:sz w:val="21"/>
          <w:szCs w:val="21"/>
        </w:rPr>
        <w:t>'A'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Pr="00E55E63">
        <w:rPr>
          <w:rFonts w:ascii="Victor Mono Medium" w:hAnsi="Victor Mono Medium"/>
          <w:color w:val="AE81FF" w:themeColor="accent4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E55E63">
        <w:rPr>
          <w:rFonts w:ascii="Victor Mono Medium" w:hAnsi="Victor Mono Medium"/>
          <w:color w:val="2ACA7C" w:themeColor="accent6"/>
          <w:sz w:val="21"/>
          <w:szCs w:val="21"/>
        </w:rPr>
        <w:t>'B'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Pr="00E55E63">
        <w:rPr>
          <w:rFonts w:ascii="Victor Mono Medium" w:hAnsi="Victor Mono Medium"/>
          <w:color w:val="AE81FF" w:themeColor="accent4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</w:p>
    <w:p w14:paraId="26475DA4" w14:textId="7D73B315" w:rsidR="00A040F6" w:rsidRDefault="00A040F6" w:rsidP="00A040F6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0929874" w14:textId="5AAA2A6F" w:rsidR="00C852A8" w:rsidRDefault="00C852A8" w:rsidP="00647093">
      <w:pPr>
        <w:spacing w:after="0"/>
      </w:pPr>
    </w:p>
    <w:p w14:paraId="359502E2" w14:textId="77777777" w:rsidR="00A040F6" w:rsidRDefault="00A040F6" w:rsidP="005024CD">
      <w:r>
        <w:t>The output for this code will place the two characters side-by-side.</w:t>
      </w:r>
    </w:p>
    <w:p w14:paraId="4D2ABD43" w14:textId="535385FC" w:rsidR="00A040F6" w:rsidRDefault="00A040F6" w:rsidP="005024CD">
      <w:r>
        <w:t>Output:</w:t>
      </w:r>
      <w:r>
        <w:tab/>
      </w:r>
      <w:r w:rsidRPr="00A040F6">
        <w:rPr>
          <w:rFonts w:ascii="Victor Mono Medium" w:hAnsi="Victor Mono Medium"/>
          <w:sz w:val="21"/>
          <w:szCs w:val="21"/>
        </w:rPr>
        <w:t>AB</w:t>
      </w:r>
    </w:p>
    <w:p w14:paraId="00240EA5" w14:textId="1013B9B5" w:rsidR="006976EB" w:rsidRPr="00AB2666" w:rsidRDefault="00A040F6" w:rsidP="005024CD">
      <w:r>
        <w:t xml:space="preserve">If we want the second character to be on a </w:t>
      </w:r>
      <w:r w:rsidRPr="00E55E63">
        <w:rPr>
          <w:b/>
          <w:bCs/>
          <w:color w:val="66D9EE" w:themeColor="accent3"/>
        </w:rPr>
        <w:t>new line</w:t>
      </w:r>
      <w:r>
        <w:t xml:space="preserve">, we would have to </w:t>
      </w:r>
      <w:r w:rsidR="00AB2666">
        <w:t xml:space="preserve">print out the </w:t>
      </w:r>
      <w:r w:rsidR="00AB2666" w:rsidRPr="00E55E63">
        <w:rPr>
          <w:b/>
          <w:bCs/>
          <w:color w:val="66D9EE" w:themeColor="accent3"/>
        </w:rPr>
        <w:t>newline</w:t>
      </w:r>
      <w:r w:rsidR="00AB2666">
        <w:t xml:space="preserve"> character, obviously. The hexadecimal code for a newline character is </w:t>
      </w:r>
      <w:r w:rsidR="00AB2666" w:rsidRPr="00AB2666">
        <w:rPr>
          <w:rFonts w:ascii="Victor Mono Medium" w:hAnsi="Victor Mono Medium"/>
          <w:color w:val="AE81FF" w:themeColor="accent4"/>
          <w:sz w:val="21"/>
          <w:szCs w:val="21"/>
        </w:rPr>
        <w:t>0A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AB2666">
        <w:t>.</w:t>
      </w:r>
    </w:p>
    <w:p w14:paraId="1E6B621E" w14:textId="77777777" w:rsidR="00AB2666" w:rsidRDefault="00AB2666" w:rsidP="00AB2666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3DBB316" w14:textId="019A7AF3" w:rsidR="00AB2666" w:rsidRDefault="00AB2666" w:rsidP="00AB2666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</w:p>
    <w:p w14:paraId="1E72129C" w14:textId="4268B1F2" w:rsidR="00AB2666" w:rsidRDefault="00AB2666" w:rsidP="00AB2666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AC4362">
        <w:rPr>
          <w:rFonts w:ascii="Victor Mono Medium" w:hAnsi="Victor Mono Medium"/>
          <w:color w:val="2ACA7C" w:themeColor="accent6"/>
          <w:sz w:val="21"/>
          <w:szCs w:val="21"/>
        </w:rPr>
        <w:t>'A'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</w:t>
      </w:r>
      <w:r w:rsidRPr="00AC4362">
        <w:rPr>
          <w:rFonts w:ascii="Victor Mono Medium" w:hAnsi="Victor Mono Medium"/>
          <w:color w:val="AE81FF" w:themeColor="accent4"/>
          <w:sz w:val="21"/>
          <w:szCs w:val="21"/>
        </w:rPr>
        <w:t>A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AC4362">
        <w:rPr>
          <w:rFonts w:ascii="Victor Mono Medium" w:hAnsi="Victor Mono Medium"/>
          <w:color w:val="2ACA7C" w:themeColor="accent6"/>
          <w:sz w:val="21"/>
          <w:szCs w:val="21"/>
        </w:rPr>
        <w:t>'B'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</w:p>
    <w:p w14:paraId="3C64C9B2" w14:textId="6695519F" w:rsidR="00AB2666" w:rsidRDefault="00AB2666" w:rsidP="00AB2666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22647B52" w14:textId="0A191A1F" w:rsidR="00AB2666" w:rsidRDefault="00AB2666" w:rsidP="00647093">
      <w:pPr>
        <w:spacing w:after="0"/>
      </w:pPr>
    </w:p>
    <w:p w14:paraId="000BD695" w14:textId="2F3FF36C" w:rsidR="00AB2666" w:rsidRDefault="00AB2666" w:rsidP="00647093">
      <w:pPr>
        <w:spacing w:after="0" w:line="240" w:lineRule="auto"/>
      </w:pPr>
      <w:r>
        <w:t>Output:</w:t>
      </w:r>
      <w:r>
        <w:tab/>
      </w:r>
      <w:r w:rsidRPr="00647093">
        <w:rPr>
          <w:rFonts w:ascii="Victor Mono Medium" w:hAnsi="Victor Mono Medium"/>
          <w:sz w:val="21"/>
          <w:szCs w:val="21"/>
        </w:rPr>
        <w:t>A</w:t>
      </w:r>
    </w:p>
    <w:p w14:paraId="436A4266" w14:textId="590819FA" w:rsidR="00AB2666" w:rsidRPr="00647093" w:rsidRDefault="00AB2666" w:rsidP="005024CD">
      <w:pPr>
        <w:rPr>
          <w:rFonts w:ascii="Victor Mono Medium" w:hAnsi="Victor Mono Medium"/>
          <w:sz w:val="21"/>
          <w:szCs w:val="21"/>
        </w:rPr>
      </w:pPr>
      <w:r>
        <w:tab/>
      </w:r>
      <w:r>
        <w:tab/>
      </w:r>
      <w:r w:rsidRPr="00647093">
        <w:rPr>
          <w:rFonts w:ascii="Victor Mono Medium" w:hAnsi="Victor Mono Medium"/>
          <w:sz w:val="21"/>
          <w:szCs w:val="21"/>
        </w:rPr>
        <w:t xml:space="preserve"> B</w:t>
      </w:r>
    </w:p>
    <w:p w14:paraId="26D97014" w14:textId="0D50F3DC" w:rsidR="00AB2666" w:rsidRDefault="00AB2666" w:rsidP="005024CD">
      <w:r>
        <w:t>Notice how the second character is on the new line, but is placed one character to the right. For anyone who has written any code in high-level programming languages, this is very odd.</w:t>
      </w:r>
    </w:p>
    <w:p w14:paraId="75A80354" w14:textId="403D0C47" w:rsidR="00AB2666" w:rsidRDefault="00AB2666" w:rsidP="005024CD">
      <w:r>
        <w:t xml:space="preserve">In any high-level programming language, along with the newline character, a </w:t>
      </w:r>
      <w:r w:rsidRPr="00E55E63">
        <w:rPr>
          <w:b/>
          <w:bCs/>
          <w:color w:val="66D9EE" w:themeColor="accent3"/>
        </w:rPr>
        <w:t>carriage return</w:t>
      </w:r>
      <w:r>
        <w:t xml:space="preserve"> character is also printed. This is what brings the cursor back to the front of the line and thus prints whatever comes next at the </w:t>
      </w:r>
      <w:r w:rsidR="00AC4362">
        <w:t>beginning of the line</w:t>
      </w:r>
      <w:r>
        <w:t>. But of course, since this is Assembly language, we have to do even that ou</w:t>
      </w:r>
      <w:r w:rsidR="00647093">
        <w:t>r</w:t>
      </w:r>
      <w:r>
        <w:t>selves.</w:t>
      </w:r>
    </w:p>
    <w:p w14:paraId="771F41C2" w14:textId="42608012" w:rsidR="00AB2666" w:rsidRPr="00E55E63" w:rsidRDefault="00AB2666" w:rsidP="005024CD">
      <w:pPr>
        <w:rPr>
          <w:b/>
          <w:bCs/>
          <w:color w:val="66D9EE" w:themeColor="accent3"/>
        </w:rPr>
      </w:pPr>
      <w:r>
        <w:t xml:space="preserve">The hexadecimal code for a carriage return is </w:t>
      </w:r>
      <w:r w:rsidR="00647093">
        <w:rPr>
          <w:rFonts w:ascii="Victor Mono Medium" w:hAnsi="Victor Mono Medium"/>
          <w:color w:val="AE8AFF"/>
          <w:sz w:val="21"/>
          <w:szCs w:val="21"/>
        </w:rPr>
        <w:t>0</w:t>
      </w:r>
      <w:r w:rsidR="00647093" w:rsidRPr="00647093">
        <w:rPr>
          <w:rFonts w:ascii="Victor Mono Medium" w:hAnsi="Victor Mono Medium"/>
          <w:color w:val="AE81FF" w:themeColor="accent4"/>
          <w:sz w:val="21"/>
          <w:szCs w:val="21"/>
        </w:rPr>
        <w:t>D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647093">
        <w:t>.</w:t>
      </w:r>
    </w:p>
    <w:p w14:paraId="0201C1CF" w14:textId="77777777" w:rsidR="00647093" w:rsidRDefault="00647093" w:rsidP="00AB2666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51E7434" w14:textId="62DAE14A" w:rsidR="00AB2666" w:rsidRDefault="00AB2666" w:rsidP="00AB2666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</w:p>
    <w:p w14:paraId="7C5CA1D7" w14:textId="7F4D526C" w:rsidR="00AB2666" w:rsidRDefault="00AB2666" w:rsidP="00AB2666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AC4362">
        <w:rPr>
          <w:rFonts w:ascii="Victor Mono Medium" w:hAnsi="Victor Mono Medium"/>
          <w:color w:val="2ACA7C" w:themeColor="accent6"/>
          <w:sz w:val="21"/>
          <w:szCs w:val="21"/>
        </w:rPr>
        <w:t>'A'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</w:t>
      </w:r>
      <w:r w:rsidRPr="00AC4362">
        <w:rPr>
          <w:rFonts w:ascii="Victor Mono Medium" w:hAnsi="Victor Mono Medium"/>
          <w:color w:val="AE81FF" w:themeColor="accent4"/>
          <w:sz w:val="21"/>
          <w:szCs w:val="21"/>
        </w:rPr>
        <w:t>A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</w:t>
      </w:r>
      <w:r w:rsidRPr="00AC4362">
        <w:rPr>
          <w:rFonts w:ascii="Victor Mono Medium" w:hAnsi="Victor Mono Medium"/>
          <w:color w:val="AE81FF" w:themeColor="accent4"/>
          <w:sz w:val="21"/>
          <w:szCs w:val="21"/>
        </w:rPr>
        <w:t>D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AC4362">
        <w:rPr>
          <w:rFonts w:ascii="Victor Mono Medium" w:hAnsi="Victor Mono Medium"/>
          <w:color w:val="2ACA7C" w:themeColor="accent6"/>
          <w:sz w:val="21"/>
          <w:szCs w:val="21"/>
        </w:rPr>
        <w:t>'B'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3E7250">
        <w:rPr>
          <w:rFonts w:ascii="Victor Mono Medium" w:hAnsi="Victor Mono Medium"/>
          <w:color w:val="AE81FF" w:themeColor="accent4"/>
          <w:sz w:val="21"/>
          <w:szCs w:val="21"/>
        </w:rPr>
        <w:t>H</w:t>
      </w:r>
    </w:p>
    <w:p w14:paraId="522562D4" w14:textId="7983CBF4" w:rsidR="00647093" w:rsidRDefault="00647093" w:rsidP="00647093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36AC2544" w14:textId="7F4D358E" w:rsidR="00AB2666" w:rsidRDefault="00AB2666" w:rsidP="00647093">
      <w:pPr>
        <w:spacing w:after="0"/>
      </w:pPr>
    </w:p>
    <w:p w14:paraId="500C80EC" w14:textId="69373B11" w:rsidR="00647093" w:rsidRDefault="00647093" w:rsidP="00647093">
      <w:pPr>
        <w:spacing w:after="0" w:line="240" w:lineRule="auto"/>
      </w:pPr>
      <w:r>
        <w:t>Output:</w:t>
      </w:r>
      <w:r>
        <w:tab/>
      </w:r>
      <w:r w:rsidRPr="00647093">
        <w:rPr>
          <w:rFonts w:ascii="Victor Mono Medium" w:hAnsi="Victor Mono Medium"/>
          <w:sz w:val="21"/>
          <w:szCs w:val="21"/>
        </w:rPr>
        <w:t>A</w:t>
      </w:r>
    </w:p>
    <w:p w14:paraId="03942FE0" w14:textId="5C8EFABF" w:rsidR="00647093" w:rsidRPr="00AC4362" w:rsidRDefault="00647093" w:rsidP="005024CD">
      <w:pPr>
        <w:rPr>
          <w:rFonts w:ascii="Victor Mono Medium" w:hAnsi="Victor Mono Medium"/>
          <w:sz w:val="21"/>
          <w:szCs w:val="21"/>
        </w:rPr>
      </w:pPr>
      <w:r>
        <w:tab/>
      </w:r>
      <w:r>
        <w:tab/>
      </w:r>
      <w:r w:rsidRPr="00647093">
        <w:rPr>
          <w:rFonts w:ascii="Victor Mono Medium" w:hAnsi="Victor Mono Medium"/>
          <w:sz w:val="21"/>
          <w:szCs w:val="21"/>
        </w:rPr>
        <w:t>B</w:t>
      </w:r>
    </w:p>
    <w:sectPr w:rsidR="00647093" w:rsidRPr="00AC43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B37C7A1-4268-4B9F-B4DA-4999583BCC10}"/>
    <w:embedBold r:id="rId2" w:fontKey="{6B1A89EA-E61F-49AA-8C6A-E157EFA9A4F0}"/>
    <w:embedBoldItalic r:id="rId3" w:fontKey="{69FE214F-5D8A-4914-B86C-A314B14AD175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3DC8F0FF-F0F0-4669-B2FD-32E778004DEC}"/>
    <w:embedBold r:id="rId5" w:fontKey="{5EC001BA-E003-4B12-9B83-2458DD0AE7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7BF0B4BF-A0F8-42ED-B779-469DEDF11DDE}"/>
    <w:embedBold r:id="rId7" w:fontKey="{DE0C6A39-7F2B-4253-9797-491BFC4B67A7}"/>
    <w:embedItalic r:id="rId8" w:fontKey="{3D5649E6-7F3F-43A3-9AE1-7FEE4F6833C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9" w:fontKey="{2E6E22BE-0CE5-43AC-90F4-94636AD6F1D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F23DE6C7-4B84-4CAF-AE1E-BC749E076B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E2C46"/>
    <w:multiLevelType w:val="hybridMultilevel"/>
    <w:tmpl w:val="72606A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46033E"/>
    <w:multiLevelType w:val="hybridMultilevel"/>
    <w:tmpl w:val="D820F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DD"/>
    <w:rsid w:val="00053AE4"/>
    <w:rsid w:val="00081597"/>
    <w:rsid w:val="001111D2"/>
    <w:rsid w:val="00140537"/>
    <w:rsid w:val="001E2E2E"/>
    <w:rsid w:val="0028229F"/>
    <w:rsid w:val="003B176B"/>
    <w:rsid w:val="003E7250"/>
    <w:rsid w:val="00400A63"/>
    <w:rsid w:val="0050002E"/>
    <w:rsid w:val="005024CD"/>
    <w:rsid w:val="0052736E"/>
    <w:rsid w:val="00527D83"/>
    <w:rsid w:val="0057601B"/>
    <w:rsid w:val="00591636"/>
    <w:rsid w:val="00647093"/>
    <w:rsid w:val="006976EB"/>
    <w:rsid w:val="006D2055"/>
    <w:rsid w:val="00722ACE"/>
    <w:rsid w:val="00764627"/>
    <w:rsid w:val="007E6A7E"/>
    <w:rsid w:val="00804059"/>
    <w:rsid w:val="008212C1"/>
    <w:rsid w:val="00826CB4"/>
    <w:rsid w:val="008F7D4D"/>
    <w:rsid w:val="00943372"/>
    <w:rsid w:val="0095710D"/>
    <w:rsid w:val="00A040F6"/>
    <w:rsid w:val="00AB2666"/>
    <w:rsid w:val="00AC4362"/>
    <w:rsid w:val="00B64132"/>
    <w:rsid w:val="00BE5E2B"/>
    <w:rsid w:val="00BF427D"/>
    <w:rsid w:val="00C852A8"/>
    <w:rsid w:val="00CC4235"/>
    <w:rsid w:val="00CD2596"/>
    <w:rsid w:val="00CE6A5A"/>
    <w:rsid w:val="00CE7F21"/>
    <w:rsid w:val="00CF2A27"/>
    <w:rsid w:val="00D37230"/>
    <w:rsid w:val="00D84FDE"/>
    <w:rsid w:val="00DC33DD"/>
    <w:rsid w:val="00E1466D"/>
    <w:rsid w:val="00E45D39"/>
    <w:rsid w:val="00E55E63"/>
    <w:rsid w:val="00EF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90A71"/>
  <w15:chartTrackingRefBased/>
  <w15:docId w15:val="{20509AA5-48C1-4B3D-89C5-DDDF4498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372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3372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3372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3372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372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372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3372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3372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372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43372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43372"/>
  </w:style>
  <w:style w:type="paragraph" w:styleId="TOC2">
    <w:name w:val="toc 2"/>
    <w:basedOn w:val="Normal"/>
    <w:next w:val="Normal"/>
    <w:autoRedefine/>
    <w:uiPriority w:val="39"/>
    <w:unhideWhenUsed/>
    <w:rsid w:val="00943372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943372"/>
    <w:pPr>
      <w:ind w:left="482"/>
    </w:pPr>
  </w:style>
  <w:style w:type="paragraph" w:styleId="ListParagraph">
    <w:name w:val="List Paragraph"/>
    <w:basedOn w:val="Normal"/>
    <w:uiPriority w:val="34"/>
    <w:qFormat/>
    <w:rsid w:val="00CF2A2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27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F0B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0B1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F7D4D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2A25D-B71C-428D-8BC1-D8C8433D9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