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3370CEE2" w14:textId="7672A589" w:rsidR="00AA25BC" w:rsidRDefault="00AA25BC" w:rsidP="00D37230">
      <w:pPr>
        <w:rPr>
          <w:szCs w:val="24"/>
        </w:rPr>
      </w:pPr>
      <w:r w:rsidRPr="00917750">
        <w:rPr>
          <w:b/>
          <w:bCs/>
          <w:sz w:val="28"/>
          <w:szCs w:val="28"/>
        </w:rPr>
        <w:t>Conditional Control Instructions</w:t>
      </w:r>
    </w:p>
    <w:sdt>
      <w:sdtPr>
        <w:rPr>
          <w:rFonts w:eastAsiaTheme="minorHAnsi" w:cstheme="minorBidi"/>
          <w:sz w:val="24"/>
          <w:szCs w:val="22"/>
        </w:rPr>
        <w:id w:val="-12840350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07D466" w14:textId="04C26FDD" w:rsidR="00E17CFA" w:rsidRDefault="00E17CFA">
          <w:pPr>
            <w:pStyle w:val="TOCHeading"/>
          </w:pPr>
          <w:r>
            <w:t>Table of Contents</w:t>
          </w:r>
        </w:p>
        <w:p w14:paraId="4E7F234E" w14:textId="4FB477C6" w:rsidR="00E17CFA" w:rsidRDefault="00E17CF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228455" w:history="1">
            <w:r w:rsidRPr="00F56D01">
              <w:rPr>
                <w:rStyle w:val="Hyperlink"/>
                <w:noProof/>
              </w:rPr>
              <w:t>Compare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_Toc83228455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A35B5" w14:textId="6600738B" w:rsidR="00E17CFA" w:rsidRDefault="00D329F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8456" w:history="1">
            <w:r w:rsidR="00E17CFA" w:rsidRPr="00F56D01">
              <w:rPr>
                <w:rStyle w:val="Hyperlink"/>
                <w:noProof/>
              </w:rPr>
              <w:t>Labels and Jumps</w:t>
            </w:r>
            <w:r w:rsidR="00E17CFA">
              <w:rPr>
                <w:noProof/>
                <w:webHidden/>
              </w:rPr>
              <w:tab/>
            </w:r>
            <w:r w:rsidR="00E17CFA">
              <w:rPr>
                <w:noProof/>
                <w:webHidden/>
              </w:rPr>
              <w:fldChar w:fldCharType="begin"/>
            </w:r>
            <w:r w:rsidR="00E17CFA">
              <w:rPr>
                <w:noProof/>
                <w:webHidden/>
              </w:rPr>
              <w:instrText xml:space="preserve"> PAGEREF _Toc83228456 \h </w:instrText>
            </w:r>
            <w:r w:rsidR="00E17CFA">
              <w:rPr>
                <w:noProof/>
                <w:webHidden/>
              </w:rPr>
            </w:r>
            <w:r w:rsidR="00E17CFA">
              <w:rPr>
                <w:noProof/>
                <w:webHidden/>
              </w:rPr>
              <w:fldChar w:fldCharType="separate"/>
            </w:r>
            <w:r w:rsidR="00E17CFA">
              <w:rPr>
                <w:noProof/>
                <w:webHidden/>
              </w:rPr>
              <w:t>3</w:t>
            </w:r>
            <w:r w:rsidR="00E17CFA">
              <w:rPr>
                <w:noProof/>
                <w:webHidden/>
              </w:rPr>
              <w:fldChar w:fldCharType="end"/>
            </w:r>
          </w:hyperlink>
        </w:p>
        <w:p w14:paraId="316B6C46" w14:textId="305F5F6A" w:rsidR="00E17CFA" w:rsidRDefault="00D329F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8457" w:history="1">
            <w:r w:rsidR="00E17CFA" w:rsidRPr="00F56D01">
              <w:rPr>
                <w:rStyle w:val="Hyperlink"/>
                <w:noProof/>
              </w:rPr>
              <w:t>Labels</w:t>
            </w:r>
            <w:r w:rsidR="00E17CFA">
              <w:rPr>
                <w:noProof/>
                <w:webHidden/>
              </w:rPr>
              <w:tab/>
            </w:r>
            <w:r w:rsidR="00E17CFA">
              <w:rPr>
                <w:noProof/>
                <w:webHidden/>
              </w:rPr>
              <w:fldChar w:fldCharType="begin"/>
            </w:r>
            <w:r w:rsidR="00E17CFA">
              <w:rPr>
                <w:noProof/>
                <w:webHidden/>
              </w:rPr>
              <w:instrText xml:space="preserve"> PAGEREF _Toc83228457 \h </w:instrText>
            </w:r>
            <w:r w:rsidR="00E17CFA">
              <w:rPr>
                <w:noProof/>
                <w:webHidden/>
              </w:rPr>
            </w:r>
            <w:r w:rsidR="00E17CFA">
              <w:rPr>
                <w:noProof/>
                <w:webHidden/>
              </w:rPr>
              <w:fldChar w:fldCharType="separate"/>
            </w:r>
            <w:r w:rsidR="00E17CFA">
              <w:rPr>
                <w:noProof/>
                <w:webHidden/>
              </w:rPr>
              <w:t>3</w:t>
            </w:r>
            <w:r w:rsidR="00E17CFA">
              <w:rPr>
                <w:noProof/>
                <w:webHidden/>
              </w:rPr>
              <w:fldChar w:fldCharType="end"/>
            </w:r>
          </w:hyperlink>
        </w:p>
        <w:p w14:paraId="0125754D" w14:textId="796C398F" w:rsidR="00E17CFA" w:rsidRDefault="00D329F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8458" w:history="1">
            <w:r w:rsidR="00E17CFA" w:rsidRPr="00F56D01">
              <w:rPr>
                <w:rStyle w:val="Hyperlink"/>
                <w:noProof/>
              </w:rPr>
              <w:t>Jumps</w:t>
            </w:r>
            <w:r w:rsidR="00E17CFA">
              <w:rPr>
                <w:noProof/>
                <w:webHidden/>
              </w:rPr>
              <w:tab/>
            </w:r>
            <w:r w:rsidR="00E17CFA">
              <w:rPr>
                <w:noProof/>
                <w:webHidden/>
              </w:rPr>
              <w:fldChar w:fldCharType="begin"/>
            </w:r>
            <w:r w:rsidR="00E17CFA">
              <w:rPr>
                <w:noProof/>
                <w:webHidden/>
              </w:rPr>
              <w:instrText xml:space="preserve"> PAGEREF _Toc83228458 \h </w:instrText>
            </w:r>
            <w:r w:rsidR="00E17CFA">
              <w:rPr>
                <w:noProof/>
                <w:webHidden/>
              </w:rPr>
            </w:r>
            <w:r w:rsidR="00E17CFA">
              <w:rPr>
                <w:noProof/>
                <w:webHidden/>
              </w:rPr>
              <w:fldChar w:fldCharType="separate"/>
            </w:r>
            <w:r w:rsidR="00E17CFA">
              <w:rPr>
                <w:noProof/>
                <w:webHidden/>
              </w:rPr>
              <w:t>3</w:t>
            </w:r>
            <w:r w:rsidR="00E17CFA">
              <w:rPr>
                <w:noProof/>
                <w:webHidden/>
              </w:rPr>
              <w:fldChar w:fldCharType="end"/>
            </w:r>
          </w:hyperlink>
        </w:p>
        <w:p w14:paraId="1511C379" w14:textId="5402376B" w:rsidR="00E17CFA" w:rsidRDefault="00D329F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8459" w:history="1">
            <w:r w:rsidR="00E17CFA" w:rsidRPr="00F56D01">
              <w:rPr>
                <w:rStyle w:val="Hyperlink"/>
                <w:noProof/>
              </w:rPr>
              <w:t>Unconditional Jumps</w:t>
            </w:r>
            <w:r w:rsidR="00E17CFA">
              <w:rPr>
                <w:noProof/>
                <w:webHidden/>
              </w:rPr>
              <w:tab/>
            </w:r>
            <w:r w:rsidR="00E17CFA">
              <w:rPr>
                <w:noProof/>
                <w:webHidden/>
              </w:rPr>
              <w:fldChar w:fldCharType="begin"/>
            </w:r>
            <w:r w:rsidR="00E17CFA">
              <w:rPr>
                <w:noProof/>
                <w:webHidden/>
              </w:rPr>
              <w:instrText xml:space="preserve"> PAGEREF _Toc83228459 \h </w:instrText>
            </w:r>
            <w:r w:rsidR="00E17CFA">
              <w:rPr>
                <w:noProof/>
                <w:webHidden/>
              </w:rPr>
            </w:r>
            <w:r w:rsidR="00E17CFA">
              <w:rPr>
                <w:noProof/>
                <w:webHidden/>
              </w:rPr>
              <w:fldChar w:fldCharType="separate"/>
            </w:r>
            <w:r w:rsidR="00E17CFA">
              <w:rPr>
                <w:noProof/>
                <w:webHidden/>
              </w:rPr>
              <w:t>5</w:t>
            </w:r>
            <w:r w:rsidR="00E17CFA">
              <w:rPr>
                <w:noProof/>
                <w:webHidden/>
              </w:rPr>
              <w:fldChar w:fldCharType="end"/>
            </w:r>
          </w:hyperlink>
        </w:p>
        <w:p w14:paraId="6584AAC9" w14:textId="5EBE49F8" w:rsidR="00E17CFA" w:rsidRDefault="00D329F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8460" w:history="1">
            <w:r w:rsidR="00E17CFA" w:rsidRPr="00F56D01">
              <w:rPr>
                <w:rStyle w:val="Hyperlink"/>
                <w:noProof/>
              </w:rPr>
              <w:t>Control Flow</w:t>
            </w:r>
            <w:r w:rsidR="00E17CFA">
              <w:rPr>
                <w:noProof/>
                <w:webHidden/>
              </w:rPr>
              <w:tab/>
            </w:r>
            <w:r w:rsidR="00E17CFA">
              <w:rPr>
                <w:noProof/>
                <w:webHidden/>
              </w:rPr>
              <w:fldChar w:fldCharType="begin"/>
            </w:r>
            <w:r w:rsidR="00E17CFA">
              <w:rPr>
                <w:noProof/>
                <w:webHidden/>
              </w:rPr>
              <w:instrText xml:space="preserve"> PAGEREF _Toc83228460 \h </w:instrText>
            </w:r>
            <w:r w:rsidR="00E17CFA">
              <w:rPr>
                <w:noProof/>
                <w:webHidden/>
              </w:rPr>
            </w:r>
            <w:r w:rsidR="00E17CFA">
              <w:rPr>
                <w:noProof/>
                <w:webHidden/>
              </w:rPr>
              <w:fldChar w:fldCharType="separate"/>
            </w:r>
            <w:r w:rsidR="00E17CFA">
              <w:rPr>
                <w:noProof/>
                <w:webHidden/>
              </w:rPr>
              <w:t>5</w:t>
            </w:r>
            <w:r w:rsidR="00E17CFA">
              <w:rPr>
                <w:noProof/>
                <w:webHidden/>
              </w:rPr>
              <w:fldChar w:fldCharType="end"/>
            </w:r>
          </w:hyperlink>
        </w:p>
        <w:p w14:paraId="126C1570" w14:textId="7EA46BA4" w:rsidR="00E17CFA" w:rsidRDefault="00E17CFA">
          <w:r>
            <w:rPr>
              <w:b/>
              <w:bCs/>
              <w:noProof/>
            </w:rPr>
            <w:fldChar w:fldCharType="end"/>
          </w:r>
        </w:p>
      </w:sdtContent>
    </w:sdt>
    <w:p w14:paraId="2745790C" w14:textId="364837D1" w:rsidR="00E17CFA" w:rsidRDefault="00E17CFA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B6A6BBF" w14:textId="1C76F93B" w:rsidR="00AA25BC" w:rsidRPr="00917750" w:rsidRDefault="00AB256B" w:rsidP="00AB256B">
      <w:pPr>
        <w:pStyle w:val="Heading2"/>
      </w:pPr>
      <w:bookmarkStart w:id="0" w:name="_Toc83228455"/>
      <w:r w:rsidRPr="00917750">
        <w:lastRenderedPageBreak/>
        <w:t>Compare</w:t>
      </w:r>
      <w:bookmarkEnd w:id="0"/>
    </w:p>
    <w:p w14:paraId="1B440695" w14:textId="322C0B22" w:rsidR="00AB256B" w:rsidRDefault="00AB256B" w:rsidP="00AB256B">
      <w:r>
        <w:t xml:space="preserve">The </w:t>
      </w:r>
      <w:r w:rsidR="008150A0">
        <w:rPr>
          <w:rFonts w:ascii="Victor Mono Medium" w:hAnsi="Victor Mono Medium"/>
          <w:color w:val="F92772"/>
          <w:sz w:val="21"/>
          <w:szCs w:val="21"/>
        </w:rPr>
        <w:t>CMP</w:t>
      </w:r>
      <w:r>
        <w:t xml:space="preserve"> instruction is very useful when used alongside conditional control instructions. The </w:t>
      </w:r>
      <w:r w:rsidR="008150A0">
        <w:rPr>
          <w:rFonts w:ascii="Victor Mono Medium" w:hAnsi="Victor Mono Medium"/>
          <w:color w:val="F92772"/>
          <w:sz w:val="21"/>
          <w:szCs w:val="21"/>
        </w:rPr>
        <w:t>CMP</w:t>
      </w:r>
      <w:r>
        <w:t xml:space="preserve"> instruction is very similar to the </w:t>
      </w:r>
      <w:r w:rsidR="008150A0" w:rsidRPr="008150A0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SUB</w:t>
      </w:r>
      <w:r>
        <w:t xml:space="preserve"> instruction, so let’s take a look at that again.</w:t>
      </w:r>
    </w:p>
    <w:p w14:paraId="633E16D2" w14:textId="694BB4D9" w:rsidR="00AB256B" w:rsidRDefault="00AB256B" w:rsidP="00AB256B">
      <w:r>
        <w:t xml:space="preserve">The </w:t>
      </w:r>
      <w:r w:rsidR="008150A0" w:rsidRPr="008150A0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SUB</w:t>
      </w:r>
      <w:r>
        <w:t xml:space="preserve"> instruction takes two parameters, the </w:t>
      </w:r>
      <w:r w:rsidRPr="00917750">
        <w:rPr>
          <w:b/>
          <w:bCs/>
          <w:color w:val="66D9EE" w:themeColor="accent3"/>
        </w:rPr>
        <w:t>destination</w:t>
      </w:r>
      <w:r>
        <w:t xml:space="preserve"> and the </w:t>
      </w:r>
      <w:r w:rsidRPr="00917750">
        <w:rPr>
          <w:b/>
          <w:bCs/>
          <w:color w:val="66D9EE" w:themeColor="accent3"/>
        </w:rPr>
        <w:t>source</w:t>
      </w:r>
      <w:r>
        <w:t>.</w:t>
      </w:r>
    </w:p>
    <w:p w14:paraId="08646CC2" w14:textId="77777777" w:rsidR="008150A0" w:rsidRDefault="008150A0" w:rsidP="008150A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4F2854C5" w14:textId="5019C9ED" w:rsidR="008150A0" w:rsidRDefault="008150A0" w:rsidP="008150A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</w:pPr>
      <w:r w:rsidRPr="008150A0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SUB </w:t>
      </w:r>
      <w:r w:rsidRPr="008150A0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AL</w:t>
      </w:r>
      <w:r w:rsidRPr="008150A0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8150A0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2</w:t>
      </w:r>
    </w:p>
    <w:p w14:paraId="0D4CA31A" w14:textId="61A9B6FD" w:rsidR="008150A0" w:rsidRPr="008150A0" w:rsidRDefault="008150A0" w:rsidP="008150A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ASSEMBLY</w:t>
      </w:r>
    </w:p>
    <w:p w14:paraId="22337E95" w14:textId="77777777" w:rsidR="008150A0" w:rsidRDefault="008150A0" w:rsidP="008150A0">
      <w:pPr>
        <w:spacing w:after="0"/>
      </w:pPr>
    </w:p>
    <w:p w14:paraId="0B886A86" w14:textId="68A96250" w:rsidR="00AB256B" w:rsidRDefault="00AB256B" w:rsidP="00AB256B">
      <w:pPr>
        <w:rPr>
          <w:rFonts w:eastAsiaTheme="minorEastAsia"/>
        </w:rPr>
      </w:pPr>
      <w:r>
        <w:t>This instructio</w:t>
      </w:r>
      <w:r w:rsidR="005A2AD0">
        <w:t xml:space="preserve">n </w:t>
      </w:r>
      <w:r w:rsidR="005A2AD0" w:rsidRPr="00917750">
        <w:rPr>
          <w:b/>
          <w:bCs/>
          <w:color w:val="66D9EE" w:themeColor="accent3"/>
        </w:rPr>
        <w:t>subtracts</w:t>
      </w:r>
      <w:r w:rsidR="005A2AD0">
        <w:t xml:space="preserve"> </w:t>
      </w:r>
      <m:oMath>
        <m:r>
          <w:rPr>
            <w:rFonts w:ascii="Cambria Math" w:hAnsi="Cambria Math"/>
          </w:rPr>
          <m:t>2</m:t>
        </m:r>
      </m:oMath>
      <w:r w:rsidR="005A2AD0">
        <w:rPr>
          <w:rFonts w:eastAsiaTheme="minorEastAsia"/>
        </w:rPr>
        <w:t xml:space="preserve"> from </w:t>
      </w:r>
      <w:r w:rsidR="008150A0" w:rsidRPr="008150A0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AL</w:t>
      </w:r>
      <w:r w:rsidR="005A2AD0">
        <w:rPr>
          <w:rFonts w:eastAsiaTheme="minorEastAsia"/>
        </w:rPr>
        <w:t xml:space="preserve"> and stores the result </w:t>
      </w:r>
      <w:r w:rsidR="005A2AD0" w:rsidRPr="00917750">
        <w:rPr>
          <w:rFonts w:eastAsiaTheme="minorEastAsia"/>
          <w:b/>
          <w:bCs/>
          <w:color w:val="66D9EE" w:themeColor="accent3"/>
        </w:rPr>
        <w:t xml:space="preserve">back into </w:t>
      </w:r>
      <w:r w:rsidR="008150A0" w:rsidRPr="008150A0">
        <w:rPr>
          <w:rFonts w:ascii="Victor Mono Medium" w:eastAsia="Times New Roman" w:hAnsi="Victor Mono Medium" w:cs="Courier New"/>
          <w:b/>
          <w:bCs/>
          <w:color w:val="66D9EE" w:themeColor="accent3"/>
          <w:sz w:val="21"/>
          <w:szCs w:val="21"/>
          <w:lang w:eastAsia="en-GB"/>
        </w:rPr>
        <w:t>AL</w:t>
      </w:r>
      <w:r w:rsidR="005A2AD0">
        <w:rPr>
          <w:rFonts w:eastAsiaTheme="minorEastAsia"/>
        </w:rPr>
        <w:t>, the destination.</w:t>
      </w:r>
    </w:p>
    <w:p w14:paraId="0E4FA9F2" w14:textId="38E52EB7" w:rsidR="005A2AD0" w:rsidRDefault="005A2AD0" w:rsidP="00AB256B">
      <w:pPr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8150A0">
        <w:rPr>
          <w:rFonts w:ascii="Victor Mono Medium" w:hAnsi="Victor Mono Medium"/>
          <w:color w:val="F92772"/>
          <w:sz w:val="21"/>
          <w:szCs w:val="21"/>
        </w:rPr>
        <w:t>CMP</w:t>
      </w:r>
      <w:r>
        <w:rPr>
          <w:rFonts w:eastAsiaTheme="minorEastAsia"/>
        </w:rPr>
        <w:t xml:space="preserve"> instruction does exactly the same thing, except it </w:t>
      </w:r>
      <w:r w:rsidRPr="00917750">
        <w:rPr>
          <w:rFonts w:eastAsiaTheme="minorEastAsia"/>
          <w:b/>
          <w:bCs/>
          <w:color w:val="66D9EE" w:themeColor="accent3"/>
        </w:rPr>
        <w:t>does not store</w:t>
      </w:r>
      <w:r>
        <w:rPr>
          <w:rFonts w:eastAsiaTheme="minorEastAsia"/>
        </w:rPr>
        <w:t xml:space="preserve"> the results back into the destination.</w:t>
      </w:r>
    </w:p>
    <w:p w14:paraId="08BF2677" w14:textId="77777777" w:rsidR="008150A0" w:rsidRDefault="008150A0" w:rsidP="008150A0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7EFE48E5" w14:textId="3D29D437" w:rsidR="008150A0" w:rsidRDefault="008150A0" w:rsidP="008150A0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CMP </w:t>
      </w:r>
      <w:r>
        <w:rPr>
          <w:rFonts w:ascii="Victor Mono Medium" w:hAnsi="Victor Mono Medium"/>
          <w:color w:val="EEFFFF"/>
          <w:sz w:val="21"/>
          <w:szCs w:val="21"/>
        </w:rPr>
        <w:t>AL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BL</w:t>
      </w:r>
    </w:p>
    <w:p w14:paraId="525FB82F" w14:textId="558F1E20" w:rsidR="008150A0" w:rsidRDefault="008150A0" w:rsidP="008150A0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5DF1CD91" w14:textId="77777777" w:rsidR="008150A0" w:rsidRDefault="008150A0" w:rsidP="008150A0">
      <w:pPr>
        <w:spacing w:after="0"/>
        <w:rPr>
          <w:rFonts w:eastAsiaTheme="minorEastAsia"/>
        </w:rPr>
      </w:pPr>
    </w:p>
    <w:p w14:paraId="1AEEBE97" w14:textId="58BAFD03" w:rsidR="00510CB8" w:rsidRDefault="00510CB8" w:rsidP="00AB256B">
      <w:pPr>
        <w:rPr>
          <w:rFonts w:eastAsiaTheme="minorEastAsia"/>
        </w:rPr>
      </w:pPr>
      <w:r>
        <w:rPr>
          <w:rFonts w:eastAsiaTheme="minorEastAsia"/>
        </w:rPr>
        <w:t xml:space="preserve">If we run the code above, there are three possible results. Either the result is </w:t>
      </w:r>
      <w:r w:rsidRPr="00917750">
        <w:rPr>
          <w:rFonts w:eastAsiaTheme="minorEastAsia"/>
          <w:b/>
          <w:bCs/>
          <w:color w:val="66D9EE" w:themeColor="accent3"/>
        </w:rPr>
        <w:t>positive</w:t>
      </w:r>
      <w:r>
        <w:rPr>
          <w:rFonts w:eastAsiaTheme="minorEastAsia"/>
        </w:rPr>
        <w:t xml:space="preserve">, meaning </w:t>
      </w:r>
      <w:r w:rsidR="008150A0">
        <w:rPr>
          <w:rFonts w:ascii="Victor Mono Medium" w:hAnsi="Victor Mono Medium"/>
          <w:color w:val="EEFFFF"/>
          <w:sz w:val="21"/>
          <w:szCs w:val="21"/>
        </w:rPr>
        <w:t>AL</w:t>
      </w:r>
      <w:r>
        <w:rPr>
          <w:rFonts w:eastAsiaTheme="minorEastAsia"/>
        </w:rPr>
        <w:t xml:space="preserve"> </w:t>
      </w:r>
      <w:r w:rsidRPr="00917750">
        <w:rPr>
          <w:rFonts w:eastAsiaTheme="minorEastAsia"/>
          <w:b/>
          <w:bCs/>
          <w:color w:val="66D9EE" w:themeColor="accent3"/>
        </w:rPr>
        <w:t>is greater than</w:t>
      </w:r>
      <w:r>
        <w:rPr>
          <w:rFonts w:eastAsiaTheme="minorEastAsia"/>
        </w:rPr>
        <w:t xml:space="preserve"> </w:t>
      </w:r>
      <w:r w:rsidR="008150A0">
        <w:rPr>
          <w:rFonts w:ascii="Victor Mono Medium" w:hAnsi="Victor Mono Medium"/>
          <w:color w:val="EEFFFF"/>
          <w:sz w:val="21"/>
          <w:szCs w:val="21"/>
        </w:rPr>
        <w:t>BL</w:t>
      </w:r>
      <w:r>
        <w:rPr>
          <w:rFonts w:eastAsiaTheme="minorEastAsia"/>
        </w:rPr>
        <w:t xml:space="preserve">, or the result is </w:t>
      </w:r>
      <w:r w:rsidRPr="00917750">
        <w:rPr>
          <w:rFonts w:eastAsiaTheme="minorEastAsia"/>
          <w:b/>
          <w:bCs/>
          <w:color w:val="66D9EE" w:themeColor="accent3"/>
        </w:rPr>
        <w:t>negative</w:t>
      </w:r>
      <w:r>
        <w:rPr>
          <w:rFonts w:eastAsiaTheme="minorEastAsia"/>
        </w:rPr>
        <w:t xml:space="preserve">, meaning </w:t>
      </w:r>
      <w:r w:rsidR="008150A0">
        <w:rPr>
          <w:rFonts w:ascii="Victor Mono Medium" w:hAnsi="Victor Mono Medium"/>
          <w:color w:val="EEFFFF"/>
          <w:sz w:val="21"/>
          <w:szCs w:val="21"/>
        </w:rPr>
        <w:t>AL</w:t>
      </w:r>
      <w:r>
        <w:rPr>
          <w:rFonts w:eastAsiaTheme="minorEastAsia"/>
        </w:rPr>
        <w:t xml:space="preserve"> </w:t>
      </w:r>
      <w:r w:rsidRPr="00917750">
        <w:rPr>
          <w:rFonts w:eastAsiaTheme="minorEastAsia"/>
          <w:b/>
          <w:bCs/>
          <w:color w:val="66D9EE" w:themeColor="accent3"/>
        </w:rPr>
        <w:t>is less than</w:t>
      </w:r>
      <w:r>
        <w:rPr>
          <w:rFonts w:eastAsiaTheme="minorEastAsia"/>
        </w:rPr>
        <w:t xml:space="preserve"> </w:t>
      </w:r>
      <w:r w:rsidR="008150A0">
        <w:rPr>
          <w:rFonts w:ascii="Victor Mono Medium" w:hAnsi="Victor Mono Medium"/>
          <w:color w:val="EEFFFF"/>
          <w:sz w:val="21"/>
          <w:szCs w:val="21"/>
        </w:rPr>
        <w:t>BL</w:t>
      </w:r>
      <w:r>
        <w:rPr>
          <w:rFonts w:eastAsiaTheme="minorEastAsia"/>
        </w:rPr>
        <w:t xml:space="preserve"> or the result is </w:t>
      </w:r>
      <w:r w:rsidRPr="00917750">
        <w:rPr>
          <w:rFonts w:eastAsiaTheme="minorEastAsia"/>
          <w:b/>
          <w:bCs/>
          <w:color w:val="66D9EE" w:themeColor="accent3"/>
        </w:rPr>
        <w:t>zero</w:t>
      </w:r>
      <w:r>
        <w:rPr>
          <w:rFonts w:eastAsiaTheme="minorEastAsia"/>
        </w:rPr>
        <w:t xml:space="preserve">, meaning </w:t>
      </w:r>
      <w:r w:rsidR="008150A0">
        <w:rPr>
          <w:rFonts w:ascii="Victor Mono Medium" w:hAnsi="Victor Mono Medium"/>
          <w:color w:val="EEFFFF"/>
          <w:sz w:val="21"/>
          <w:szCs w:val="21"/>
        </w:rPr>
        <w:t>AL</w:t>
      </w:r>
      <w:r>
        <w:rPr>
          <w:rFonts w:eastAsiaTheme="minorEastAsia"/>
        </w:rPr>
        <w:t xml:space="preserve"> </w:t>
      </w:r>
      <w:r w:rsidRPr="00917750">
        <w:rPr>
          <w:rFonts w:eastAsiaTheme="minorEastAsia"/>
          <w:b/>
          <w:bCs/>
          <w:color w:val="66D9EE" w:themeColor="accent3"/>
        </w:rPr>
        <w:t>is equal to</w:t>
      </w:r>
      <w:r>
        <w:rPr>
          <w:rFonts w:eastAsiaTheme="minorEastAsia"/>
        </w:rPr>
        <w:t xml:space="preserve"> </w:t>
      </w:r>
      <w:r w:rsidR="008150A0">
        <w:rPr>
          <w:rFonts w:ascii="Victor Mono Medium" w:hAnsi="Victor Mono Medium"/>
          <w:color w:val="EEFFFF"/>
          <w:sz w:val="21"/>
          <w:szCs w:val="21"/>
        </w:rPr>
        <w:t>BL</w:t>
      </w:r>
      <w:r>
        <w:rPr>
          <w:rFonts w:eastAsiaTheme="minorEastAsia"/>
        </w:rPr>
        <w:t>.</w:t>
      </w:r>
    </w:p>
    <w:p w14:paraId="188933C2" w14:textId="629360E2" w:rsidR="00192643" w:rsidRDefault="00192643">
      <w:pPr>
        <w:spacing w:after="160"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7567F74" w14:textId="41DE80A8" w:rsidR="00510CB8" w:rsidRPr="00917750" w:rsidRDefault="00510CB8" w:rsidP="00510CB8">
      <w:pPr>
        <w:pStyle w:val="Heading2"/>
        <w:rPr>
          <w:rFonts w:eastAsiaTheme="minorEastAsia"/>
        </w:rPr>
      </w:pPr>
      <w:bookmarkStart w:id="1" w:name="_Toc83228456"/>
      <w:r w:rsidRPr="00917750">
        <w:rPr>
          <w:rFonts w:eastAsiaTheme="minorEastAsia"/>
        </w:rPr>
        <w:lastRenderedPageBreak/>
        <w:t>Labels and Jumps</w:t>
      </w:r>
      <w:bookmarkEnd w:id="1"/>
    </w:p>
    <w:p w14:paraId="54152ACB" w14:textId="3C9B9B5C" w:rsidR="00510CB8" w:rsidRDefault="00510CB8" w:rsidP="00510CB8">
      <w:r>
        <w:t xml:space="preserve">If we are not storing the results of a comparison using the </w:t>
      </w:r>
      <w:r w:rsidR="008150A0">
        <w:rPr>
          <w:rFonts w:ascii="Victor Mono Medium" w:hAnsi="Victor Mono Medium"/>
          <w:color w:val="F92772"/>
          <w:sz w:val="21"/>
          <w:szCs w:val="21"/>
        </w:rPr>
        <w:t>CMP</w:t>
      </w:r>
      <w:r>
        <w:t xml:space="preserve"> instruction, then what are we doing with it? This is where the </w:t>
      </w:r>
      <w:r w:rsidRPr="00917750">
        <w:rPr>
          <w:b/>
          <w:bCs/>
          <w:color w:val="66D9EE" w:themeColor="accent3"/>
        </w:rPr>
        <w:t>jump instructions</w:t>
      </w:r>
      <w:r>
        <w:t xml:space="preserve"> come in. However, before we can talk about that, we need to </w:t>
      </w:r>
      <w:r w:rsidR="0019258D">
        <w:t xml:space="preserve">talk about </w:t>
      </w:r>
      <w:r w:rsidR="0019258D" w:rsidRPr="00917750">
        <w:rPr>
          <w:b/>
          <w:bCs/>
          <w:color w:val="66D9EE" w:themeColor="accent3"/>
        </w:rPr>
        <w:t>labels</w:t>
      </w:r>
      <w:r w:rsidR="0019258D">
        <w:t>.</w:t>
      </w:r>
    </w:p>
    <w:p w14:paraId="1A52DF31" w14:textId="784913F8" w:rsidR="0019258D" w:rsidRDefault="0019258D" w:rsidP="00510CB8"/>
    <w:p w14:paraId="269001A3" w14:textId="48F86149" w:rsidR="0019258D" w:rsidRDefault="0019258D" w:rsidP="0019258D">
      <w:pPr>
        <w:pStyle w:val="Heading3"/>
      </w:pPr>
      <w:bookmarkStart w:id="2" w:name="_Toc83228457"/>
      <w:r>
        <w:t>Labels</w:t>
      </w:r>
      <w:bookmarkEnd w:id="2"/>
    </w:p>
    <w:p w14:paraId="7BB915D1" w14:textId="479BF1E4" w:rsidR="00BD4301" w:rsidRDefault="00BD4301" w:rsidP="00BD4301">
      <w:r>
        <w:t xml:space="preserve">A </w:t>
      </w:r>
      <w:r w:rsidRPr="00917750">
        <w:rPr>
          <w:b/>
          <w:bCs/>
          <w:color w:val="66D9EE" w:themeColor="accent3"/>
        </w:rPr>
        <w:t>label</w:t>
      </w:r>
      <w:r>
        <w:t xml:space="preserve"> is just an identifier for a ‘section’ of code. It does not do anything else. It is simply a bookmark. We can use labels alongside jump instructions to specify which point of a code to jump to.</w:t>
      </w:r>
    </w:p>
    <w:p w14:paraId="12B61BDD" w14:textId="77777777" w:rsidR="00BD4301" w:rsidRDefault="00BD4301" w:rsidP="00BD4301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2D1C17AA" w14:textId="56B2747E" w:rsidR="00BD4301" w:rsidRDefault="00BD4301" w:rsidP="00BD4301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ORG </w:t>
      </w:r>
      <w:r>
        <w:rPr>
          <w:rFonts w:ascii="Victor Mono Medium" w:hAnsi="Victor Mono Medium"/>
          <w:color w:val="AE8AFF"/>
          <w:sz w:val="21"/>
          <w:szCs w:val="21"/>
        </w:rPr>
        <w:t>0100</w:t>
      </w:r>
      <w:r w:rsidR="00C3688D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MAIN </w:t>
      </w:r>
      <w:r>
        <w:rPr>
          <w:rFonts w:ascii="Victor Mono Medium" w:hAnsi="Victor Mono Medium"/>
          <w:color w:val="EEFFFF"/>
          <w:sz w:val="21"/>
          <w:szCs w:val="21"/>
        </w:rPr>
        <w:t>PROC</w:t>
      </w:r>
      <w:r>
        <w:rPr>
          <w:rFonts w:ascii="Victor Mono Medium" w:hAnsi="Victor Mono Medium"/>
          <w:color w:val="EEFFFF"/>
          <w:sz w:val="21"/>
          <w:szCs w:val="21"/>
        </w:rPr>
        <w:br/>
        <w:t xml:space="preserve">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some code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>some_label:</w:t>
      </w:r>
      <w:r>
        <w:rPr>
          <w:rFonts w:ascii="Victor Mono Medium" w:hAnsi="Victor Mono Medium"/>
          <w:color w:val="FFFFFF"/>
          <w:sz w:val="21"/>
          <w:szCs w:val="21"/>
        </w:rPr>
        <w:br/>
        <w:t xml:space="preserve">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some more code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MAIN </w:t>
      </w:r>
      <w:r>
        <w:rPr>
          <w:rFonts w:ascii="Victor Mono Medium" w:hAnsi="Victor Mono Medium"/>
          <w:color w:val="EEFFFF"/>
          <w:sz w:val="21"/>
          <w:szCs w:val="21"/>
        </w:rPr>
        <w:t>ENDP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END </w:t>
      </w:r>
      <w:r>
        <w:rPr>
          <w:rFonts w:ascii="Victor Mono Medium" w:hAnsi="Victor Mono Medium"/>
          <w:color w:val="EEFFFF"/>
          <w:sz w:val="21"/>
          <w:szCs w:val="21"/>
        </w:rPr>
        <w:t>MAIN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RET</w:t>
      </w:r>
    </w:p>
    <w:p w14:paraId="4B3D9370" w14:textId="7F6E62D7" w:rsidR="00BD4301" w:rsidRDefault="00BD4301" w:rsidP="00BD4301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449B8574" w14:textId="48D2DA66" w:rsidR="00BD4301" w:rsidRDefault="00BD4301" w:rsidP="00BD4301">
      <w:pPr>
        <w:spacing w:after="0"/>
      </w:pPr>
    </w:p>
    <w:p w14:paraId="5C11647A" w14:textId="77777777" w:rsidR="00BD4301" w:rsidRDefault="00BD4301" w:rsidP="00BD4301"/>
    <w:p w14:paraId="52BE9BFD" w14:textId="511A68DD" w:rsidR="0019258D" w:rsidRDefault="005A7AE5" w:rsidP="005A7AE5">
      <w:pPr>
        <w:pStyle w:val="Heading3"/>
      </w:pPr>
      <w:bookmarkStart w:id="3" w:name="_Toc83228458"/>
      <w:r>
        <w:t>Jumps</w:t>
      </w:r>
      <w:bookmarkEnd w:id="3"/>
    </w:p>
    <w:p w14:paraId="7D35B88E" w14:textId="060198C3" w:rsidR="005A7AE5" w:rsidRDefault="005A7AE5" w:rsidP="005A7AE5">
      <w:r>
        <w:t xml:space="preserve">Back to </w:t>
      </w:r>
      <w:r w:rsidRPr="00917750">
        <w:rPr>
          <w:b/>
          <w:bCs/>
          <w:color w:val="66D9EE" w:themeColor="accent3"/>
        </w:rPr>
        <w:t>jumps</w:t>
      </w:r>
      <w:r>
        <w:t xml:space="preserve">. We can place a </w:t>
      </w:r>
      <w:r w:rsidRPr="00917750">
        <w:rPr>
          <w:b/>
          <w:bCs/>
          <w:color w:val="66D9EE" w:themeColor="accent3"/>
        </w:rPr>
        <w:t>jump instruction</w:t>
      </w:r>
      <w:r>
        <w:t xml:space="preserve"> directly after a </w:t>
      </w:r>
      <w:r w:rsidR="00353D88">
        <w:rPr>
          <w:rFonts w:ascii="Victor Mono Medium" w:hAnsi="Victor Mono Medium"/>
          <w:color w:val="F92772"/>
          <w:sz w:val="21"/>
          <w:szCs w:val="21"/>
        </w:rPr>
        <w:t>CMP</w:t>
      </w:r>
      <w:r>
        <w:t xml:space="preserve"> instruction. Depending on the results of the </w:t>
      </w:r>
      <w:r w:rsidR="00353D88">
        <w:rPr>
          <w:rFonts w:ascii="Victor Mono Medium" w:hAnsi="Victor Mono Medium"/>
          <w:color w:val="F92772"/>
          <w:sz w:val="21"/>
          <w:szCs w:val="21"/>
        </w:rPr>
        <w:t>CMP</w:t>
      </w:r>
      <w:r>
        <w:t xml:space="preserve"> instruction, the jump instruction may or may not be executed. The jump instruction itself will take us to a </w:t>
      </w:r>
      <w:r w:rsidRPr="00917750">
        <w:rPr>
          <w:b/>
          <w:bCs/>
          <w:color w:val="66D9EE" w:themeColor="accent3"/>
        </w:rPr>
        <w:t>location</w:t>
      </w:r>
      <w:r>
        <w:t xml:space="preserve"> in our program specified by a </w:t>
      </w:r>
      <w:r w:rsidRPr="00917750">
        <w:rPr>
          <w:b/>
          <w:bCs/>
          <w:color w:val="66D9EE" w:themeColor="accent3"/>
        </w:rPr>
        <w:t>label</w:t>
      </w:r>
      <w:r>
        <w:t>.</w:t>
      </w:r>
    </w:p>
    <w:p w14:paraId="5A35D356" w14:textId="0ABD4E50" w:rsidR="005A7AE5" w:rsidRDefault="005A7AE5" w:rsidP="005A7AE5">
      <w:r>
        <w:t xml:space="preserve">For example, we can have a jump instruction that will execute if the </w:t>
      </w:r>
      <w:r w:rsidR="00353D88">
        <w:rPr>
          <w:rFonts w:ascii="Victor Mono Medium" w:hAnsi="Victor Mono Medium"/>
          <w:color w:val="F92772"/>
          <w:sz w:val="21"/>
          <w:szCs w:val="21"/>
        </w:rPr>
        <w:t>CMP</w:t>
      </w:r>
      <w:r>
        <w:t xml:space="preserve"> instruction gives a </w:t>
      </w:r>
      <w:r w:rsidRPr="00917750">
        <w:rPr>
          <w:b/>
          <w:bCs/>
          <w:color w:val="66D9EE" w:themeColor="accent3"/>
        </w:rPr>
        <w:t>positive</w:t>
      </w:r>
      <w:r>
        <w:t xml:space="preserve"> result, i.e. the first number is </w:t>
      </w:r>
      <w:r w:rsidRPr="00917750">
        <w:rPr>
          <w:b/>
          <w:bCs/>
          <w:color w:val="66D9EE" w:themeColor="accent3"/>
        </w:rPr>
        <w:t>greater than</w:t>
      </w:r>
      <w:r>
        <w:t xml:space="preserve"> the second number.</w:t>
      </w:r>
    </w:p>
    <w:p w14:paraId="0A957A4E" w14:textId="77777777" w:rsidR="00353D88" w:rsidRDefault="00353D88" w:rsidP="00353D88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4F69CEB3" w14:textId="77777777" w:rsidR="00353D88" w:rsidRDefault="00353D88" w:rsidP="00353D88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CMP </w:t>
      </w:r>
      <w:r>
        <w:rPr>
          <w:rFonts w:ascii="Victor Mono Medium" w:hAnsi="Victor Mono Medium"/>
          <w:color w:val="EEFFFF"/>
          <w:sz w:val="21"/>
          <w:szCs w:val="21"/>
        </w:rPr>
        <w:t>AL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BL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JG </w:t>
      </w:r>
      <w:r>
        <w:rPr>
          <w:rFonts w:ascii="Victor Mono Medium" w:hAnsi="Victor Mono Medium"/>
          <w:color w:val="EEFFFF"/>
          <w:sz w:val="21"/>
          <w:szCs w:val="21"/>
        </w:rPr>
        <w:t xml:space="preserve">some_label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if AL &gt; Bl, jump to some_label</w:t>
      </w:r>
    </w:p>
    <w:p w14:paraId="43BDF9F4" w14:textId="61616503" w:rsidR="00353D88" w:rsidRDefault="00353D88" w:rsidP="00353D88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77DCD4F9" w14:textId="77777777" w:rsidR="00353D88" w:rsidRDefault="00353D88" w:rsidP="00353D88">
      <w:pPr>
        <w:spacing w:after="0"/>
      </w:pPr>
    </w:p>
    <w:p w14:paraId="6B95C561" w14:textId="679B6644" w:rsidR="005A7AE5" w:rsidRDefault="001C2E72" w:rsidP="005A7AE5">
      <w:r>
        <w:t xml:space="preserve">Thus, if </w:t>
      </w:r>
      <w:r w:rsidR="00353D88">
        <w:rPr>
          <w:rFonts w:ascii="Victor Mono Medium" w:hAnsi="Victor Mono Medium"/>
          <w:color w:val="EEFFFF"/>
          <w:sz w:val="21"/>
          <w:szCs w:val="21"/>
        </w:rPr>
        <w:t>AL</w:t>
      </w:r>
      <w:r>
        <w:t xml:space="preserve"> is greater than </w:t>
      </w:r>
      <w:r w:rsidR="00353D88">
        <w:rPr>
          <w:rFonts w:ascii="Victor Mono Medium" w:hAnsi="Victor Mono Medium"/>
          <w:color w:val="EEFFFF"/>
          <w:sz w:val="21"/>
          <w:szCs w:val="21"/>
        </w:rPr>
        <w:t>BL</w:t>
      </w:r>
      <w:r>
        <w:t xml:space="preserve">, only then will the jump instruction, </w:t>
      </w:r>
      <w:r w:rsidR="00353D88">
        <w:rPr>
          <w:rFonts w:ascii="Victor Mono Medium" w:hAnsi="Victor Mono Medium"/>
          <w:color w:val="F92772"/>
          <w:sz w:val="21"/>
          <w:szCs w:val="21"/>
        </w:rPr>
        <w:t>JG</w:t>
      </w:r>
      <w:r>
        <w:t>, execute.</w:t>
      </w:r>
    </w:p>
    <w:p w14:paraId="2030E485" w14:textId="6BD19BD7" w:rsidR="001C2E72" w:rsidRDefault="001C2E72" w:rsidP="005A7AE5">
      <w:r>
        <w:t>Similarly, there are several other jump instructions.</w:t>
      </w:r>
    </w:p>
    <w:p w14:paraId="525A4F4B" w14:textId="77777777" w:rsidR="002F3B12" w:rsidRDefault="002F3B12" w:rsidP="002F3B12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2CA8AFCD" w14:textId="38D04E54" w:rsidR="00917750" w:rsidRDefault="002F3B12" w:rsidP="002F3B12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CMP </w:t>
      </w:r>
      <w:r>
        <w:rPr>
          <w:rFonts w:ascii="Victor Mono Medium" w:hAnsi="Victor Mono Medium"/>
          <w:color w:val="EEFFFF"/>
          <w:sz w:val="21"/>
          <w:szCs w:val="21"/>
        </w:rPr>
        <w:t>AL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BL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JL </w:t>
      </w:r>
      <w:r>
        <w:rPr>
          <w:rFonts w:ascii="Victor Mono Medium" w:hAnsi="Victor Mono Medium"/>
          <w:color w:val="EEFFFF"/>
          <w:sz w:val="21"/>
          <w:szCs w:val="21"/>
        </w:rPr>
        <w:t xml:space="preserve">some_label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executes if AL &lt; BL</w:t>
      </w:r>
    </w:p>
    <w:p w14:paraId="2A59D03F" w14:textId="77777777" w:rsidR="00F174A2" w:rsidRDefault="00F174A2" w:rsidP="002F3B12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08080"/>
          <w:sz w:val="21"/>
          <w:szCs w:val="21"/>
        </w:rPr>
      </w:pPr>
    </w:p>
    <w:p w14:paraId="7EF612E3" w14:textId="77777777" w:rsidR="00F174A2" w:rsidRDefault="00917750" w:rsidP="002F3B12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CMP </w:t>
      </w:r>
      <w:r>
        <w:rPr>
          <w:rFonts w:ascii="Victor Mono Medium" w:hAnsi="Victor Mono Medium"/>
          <w:color w:val="EEFFFF"/>
          <w:sz w:val="21"/>
          <w:szCs w:val="21"/>
        </w:rPr>
        <w:t>AL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BL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JB </w:t>
      </w:r>
      <w:r>
        <w:rPr>
          <w:rFonts w:ascii="Victor Mono Medium" w:hAnsi="Victor Mono Medium"/>
          <w:color w:val="EEFFFF"/>
          <w:sz w:val="21"/>
          <w:szCs w:val="21"/>
        </w:rPr>
        <w:t xml:space="preserve">some_label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executes if AL &lt; BL, same as JL</w:t>
      </w:r>
      <w:r w:rsidR="002F3B12"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</w:p>
    <w:p w14:paraId="3E3CE8B3" w14:textId="77777777" w:rsidR="00F174A2" w:rsidRDefault="00D66B4B" w:rsidP="002F3B12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>SUB</w:t>
      </w:r>
      <w:r w:rsidR="002F3B12">
        <w:rPr>
          <w:rFonts w:ascii="Victor Mono Medium" w:hAnsi="Victor Mono Medium"/>
          <w:color w:val="F92772"/>
          <w:sz w:val="21"/>
          <w:szCs w:val="21"/>
        </w:rPr>
        <w:t xml:space="preserve"> </w:t>
      </w:r>
      <w:r w:rsidR="002F3B12">
        <w:rPr>
          <w:rFonts w:ascii="Victor Mono Medium" w:hAnsi="Victor Mono Medium"/>
          <w:color w:val="EEFFFF"/>
          <w:sz w:val="21"/>
          <w:szCs w:val="21"/>
        </w:rPr>
        <w:t>AL</w:t>
      </w:r>
      <w:r w:rsidR="002F3B12"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="002F3B12">
        <w:rPr>
          <w:rFonts w:ascii="Victor Mono Medium" w:hAnsi="Victor Mono Medium"/>
          <w:color w:val="EEFFFF"/>
          <w:sz w:val="21"/>
          <w:szCs w:val="21"/>
        </w:rPr>
        <w:t>BL</w:t>
      </w:r>
      <w:r w:rsidR="002F3B12">
        <w:rPr>
          <w:rFonts w:ascii="Victor Mono Medium" w:hAnsi="Victor Mono Medium"/>
          <w:color w:val="EEFFFF"/>
          <w:sz w:val="21"/>
          <w:szCs w:val="21"/>
        </w:rPr>
        <w:br/>
      </w:r>
      <w:r w:rsidR="002F3B12">
        <w:rPr>
          <w:rFonts w:ascii="Victor Mono Medium" w:hAnsi="Victor Mono Medium"/>
          <w:color w:val="F92772"/>
          <w:sz w:val="21"/>
          <w:szCs w:val="21"/>
        </w:rPr>
        <w:t xml:space="preserve">JZ </w:t>
      </w:r>
      <w:r w:rsidR="002F3B12">
        <w:rPr>
          <w:rFonts w:ascii="Victor Mono Medium" w:hAnsi="Victor Mono Medium"/>
          <w:color w:val="EEFFFF"/>
          <w:sz w:val="21"/>
          <w:szCs w:val="21"/>
        </w:rPr>
        <w:t xml:space="preserve">some_label   </w:t>
      </w:r>
      <w:r w:rsidR="002F3B12">
        <w:rPr>
          <w:rFonts w:ascii="Victor Mono Medium" w:hAnsi="Victor Mono Medium"/>
          <w:i/>
          <w:iCs/>
          <w:color w:val="808080"/>
          <w:sz w:val="21"/>
          <w:szCs w:val="21"/>
        </w:rPr>
        <w:t xml:space="preserve">; executes if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the Zero flag is set</w:t>
      </w:r>
      <w:r w:rsidR="002F3B12"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</w:p>
    <w:p w14:paraId="47BB6B85" w14:textId="77777777" w:rsidR="00F174A2" w:rsidRDefault="002F3B12" w:rsidP="002F3B12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CMP </w:t>
      </w:r>
      <w:r>
        <w:rPr>
          <w:rFonts w:ascii="Victor Mono Medium" w:hAnsi="Victor Mono Medium"/>
          <w:color w:val="EEFFFF"/>
          <w:sz w:val="21"/>
          <w:szCs w:val="21"/>
        </w:rPr>
        <w:t>AL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BL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JNZ </w:t>
      </w:r>
      <w:r>
        <w:rPr>
          <w:rFonts w:ascii="Victor Mono Medium" w:hAnsi="Victor Mono Medium"/>
          <w:color w:val="EEFFFF"/>
          <w:sz w:val="21"/>
          <w:szCs w:val="21"/>
        </w:rPr>
        <w:t xml:space="preserve">some_label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executes if AL != BL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</w:p>
    <w:p w14:paraId="5A66C8F8" w14:textId="77777777" w:rsidR="00F174A2" w:rsidRDefault="002F3B12" w:rsidP="002F3B12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CMP </w:t>
      </w:r>
      <w:r>
        <w:rPr>
          <w:rFonts w:ascii="Victor Mono Medium" w:hAnsi="Victor Mono Medium"/>
          <w:color w:val="EEFFFF"/>
          <w:sz w:val="21"/>
          <w:szCs w:val="21"/>
        </w:rPr>
        <w:t>AL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BL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JGE </w:t>
      </w:r>
      <w:r>
        <w:rPr>
          <w:rFonts w:ascii="Victor Mono Medium" w:hAnsi="Victor Mono Medium"/>
          <w:color w:val="EEFFFF"/>
          <w:sz w:val="21"/>
          <w:szCs w:val="21"/>
        </w:rPr>
        <w:t xml:space="preserve">some_label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executes if AL &gt;= BL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</w:p>
    <w:p w14:paraId="7C42CBD7" w14:textId="77777777" w:rsidR="00F174A2" w:rsidRDefault="002F3B12" w:rsidP="002F3B12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CMP </w:t>
      </w:r>
      <w:r>
        <w:rPr>
          <w:rFonts w:ascii="Victor Mono Medium" w:hAnsi="Victor Mono Medium"/>
          <w:color w:val="EEFFFF"/>
          <w:sz w:val="21"/>
          <w:szCs w:val="21"/>
        </w:rPr>
        <w:t>AL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BL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JLE </w:t>
      </w:r>
      <w:r>
        <w:rPr>
          <w:rFonts w:ascii="Victor Mono Medium" w:hAnsi="Victor Mono Medium"/>
          <w:color w:val="EEFFFF"/>
          <w:sz w:val="21"/>
          <w:szCs w:val="21"/>
        </w:rPr>
        <w:t xml:space="preserve">some_label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executes if AL &lt;= BL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</w:p>
    <w:p w14:paraId="63B58C07" w14:textId="3438A5F1" w:rsidR="002F3B12" w:rsidRDefault="003E3FEE" w:rsidP="002F3B12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>ADD</w:t>
      </w:r>
      <w:r w:rsidR="002F3B12">
        <w:rPr>
          <w:rFonts w:ascii="Victor Mono Medium" w:hAnsi="Victor Mono Medium"/>
          <w:color w:val="F92772"/>
          <w:sz w:val="21"/>
          <w:szCs w:val="21"/>
        </w:rPr>
        <w:t xml:space="preserve"> </w:t>
      </w:r>
      <w:r w:rsidR="002F3B12">
        <w:rPr>
          <w:rFonts w:ascii="Victor Mono Medium" w:hAnsi="Victor Mono Medium"/>
          <w:color w:val="EEFFFF"/>
          <w:sz w:val="21"/>
          <w:szCs w:val="21"/>
        </w:rPr>
        <w:t>AL</w:t>
      </w:r>
      <w:r w:rsidR="002F3B12"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="002F3B12">
        <w:rPr>
          <w:rFonts w:ascii="Victor Mono Medium" w:hAnsi="Victor Mono Medium"/>
          <w:color w:val="EEFFFF"/>
          <w:sz w:val="21"/>
          <w:szCs w:val="21"/>
        </w:rPr>
        <w:t>BL</w:t>
      </w:r>
      <w:r w:rsidR="002F3B12">
        <w:rPr>
          <w:rFonts w:ascii="Victor Mono Medium" w:hAnsi="Victor Mono Medium"/>
          <w:color w:val="EEFFFF"/>
          <w:sz w:val="21"/>
          <w:szCs w:val="21"/>
        </w:rPr>
        <w:br/>
      </w:r>
      <w:r w:rsidR="002F3B12">
        <w:rPr>
          <w:rFonts w:ascii="Victor Mono Medium" w:hAnsi="Victor Mono Medium"/>
          <w:color w:val="F92772"/>
          <w:sz w:val="21"/>
          <w:szCs w:val="21"/>
        </w:rPr>
        <w:t xml:space="preserve">JC </w:t>
      </w:r>
      <w:r w:rsidR="002F3B12">
        <w:rPr>
          <w:rFonts w:ascii="Victor Mono Medium" w:hAnsi="Victor Mono Medium"/>
          <w:color w:val="EEFFFF"/>
          <w:sz w:val="21"/>
          <w:szCs w:val="21"/>
        </w:rPr>
        <w:t xml:space="preserve">some_label   </w:t>
      </w:r>
      <w:r w:rsidR="002F3B12">
        <w:rPr>
          <w:rFonts w:ascii="Victor Mono Medium" w:hAnsi="Victor Mono Medium"/>
          <w:i/>
          <w:iCs/>
          <w:color w:val="808080"/>
          <w:sz w:val="21"/>
          <w:szCs w:val="21"/>
        </w:rPr>
        <w:t xml:space="preserve">; jump if </w:t>
      </w:r>
      <w:r w:rsidR="00D66B4B">
        <w:rPr>
          <w:rFonts w:ascii="Victor Mono Medium" w:hAnsi="Victor Mono Medium"/>
          <w:i/>
          <w:iCs/>
          <w:color w:val="808080"/>
          <w:sz w:val="21"/>
          <w:szCs w:val="21"/>
        </w:rPr>
        <w:t>the Carry flag is set</w:t>
      </w:r>
    </w:p>
    <w:p w14:paraId="136CC72B" w14:textId="5222FFF8" w:rsidR="002F3B12" w:rsidRDefault="002F3B12" w:rsidP="002F3B12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1F869C39" w14:textId="23C2B013" w:rsidR="001C2E72" w:rsidRDefault="001C2E72" w:rsidP="00FF2BFB">
      <w:pPr>
        <w:spacing w:after="0"/>
      </w:pPr>
    </w:p>
    <w:p w14:paraId="7EE9A0B7" w14:textId="27A460C0" w:rsidR="002F3B12" w:rsidRDefault="002F3B12" w:rsidP="005A7AE5">
      <w:r>
        <w:t xml:space="preserve">Notice that we had to use a </w:t>
      </w:r>
      <w:r w:rsidR="00BD4301">
        <w:rPr>
          <w:rFonts w:ascii="Victor Mono Medium" w:hAnsi="Victor Mono Medium"/>
          <w:color w:val="F92772"/>
          <w:sz w:val="21"/>
          <w:szCs w:val="21"/>
        </w:rPr>
        <w:t>CMP</w:t>
      </w:r>
      <w:r>
        <w:t xml:space="preserve"> instruction before</w:t>
      </w:r>
      <w:r w:rsidR="00D66B4B">
        <w:t xml:space="preserve"> most of the jump instructions. The ones where we did not depended on specific flag values, as mentioned in the comments.</w:t>
      </w:r>
    </w:p>
    <w:p w14:paraId="37A3AB11" w14:textId="77777777" w:rsidR="00AB4C6F" w:rsidRDefault="00AB4C6F">
      <w:pPr>
        <w:spacing w:after="160" w:line="259" w:lineRule="auto"/>
        <w:jc w:val="left"/>
        <w:rPr>
          <w:rFonts w:eastAsiaTheme="majorEastAsia" w:cstheme="majorBidi"/>
          <w:szCs w:val="24"/>
        </w:rPr>
      </w:pPr>
      <w:r>
        <w:br w:type="page"/>
      </w:r>
    </w:p>
    <w:p w14:paraId="6EEF422F" w14:textId="12613E67" w:rsidR="002F3B12" w:rsidRDefault="002F3B12" w:rsidP="002F3B12">
      <w:pPr>
        <w:pStyle w:val="Heading3"/>
      </w:pPr>
      <w:bookmarkStart w:id="4" w:name="_Toc83228459"/>
      <w:r>
        <w:t>Unconditional Jumps</w:t>
      </w:r>
      <w:bookmarkEnd w:id="4"/>
    </w:p>
    <w:p w14:paraId="2E435B67" w14:textId="52DA3881" w:rsidR="002F3B12" w:rsidRDefault="002F3B12" w:rsidP="002F3B12">
      <w:r>
        <w:t>It is also possible to have a jump instruction that executes on its own</w:t>
      </w:r>
      <w:r w:rsidR="00FF2BFB">
        <w:t xml:space="preserve">, without depending on a </w:t>
      </w:r>
      <w:r w:rsidR="00AB4C6F">
        <w:rPr>
          <w:rFonts w:ascii="Victor Mono Medium" w:hAnsi="Victor Mono Medium"/>
          <w:color w:val="F92772"/>
          <w:sz w:val="21"/>
          <w:szCs w:val="21"/>
        </w:rPr>
        <w:t>CMP</w:t>
      </w:r>
      <w:r w:rsidR="00FF2BFB">
        <w:t xml:space="preserve"> instruction.</w:t>
      </w:r>
    </w:p>
    <w:p w14:paraId="65351B39" w14:textId="77777777" w:rsidR="00FF2BFB" w:rsidRDefault="00FF2BFB" w:rsidP="00FF2BFB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65221362" w14:textId="18CF5679" w:rsidR="00FF2BFB" w:rsidRDefault="00FF2BFB" w:rsidP="00FF2BFB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JMP </w:t>
      </w:r>
      <w:r>
        <w:rPr>
          <w:rFonts w:ascii="Victor Mono Medium" w:hAnsi="Victor Mono Medium"/>
          <w:color w:val="EEFFFF"/>
          <w:sz w:val="21"/>
          <w:szCs w:val="21"/>
        </w:rPr>
        <w:t>some_label</w:t>
      </w:r>
    </w:p>
    <w:p w14:paraId="3F1EB9EC" w14:textId="0E3C11AF" w:rsidR="00FF2BFB" w:rsidRDefault="00FF2BFB" w:rsidP="00FF2BFB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6BDE6941" w14:textId="77777777" w:rsidR="00FF2BFB" w:rsidRPr="002F3B12" w:rsidRDefault="00FF2BFB" w:rsidP="00AB4C6F">
      <w:pPr>
        <w:spacing w:after="0"/>
      </w:pPr>
    </w:p>
    <w:p w14:paraId="5E7C5D67" w14:textId="641810C2" w:rsidR="002F3B12" w:rsidRDefault="002F3B12" w:rsidP="005A7AE5"/>
    <w:p w14:paraId="0A47C23D" w14:textId="53A26858" w:rsidR="002F3B12" w:rsidRDefault="002F3B12" w:rsidP="002F3B12">
      <w:pPr>
        <w:pStyle w:val="Heading3"/>
      </w:pPr>
      <w:bookmarkStart w:id="5" w:name="_Toc83228460"/>
      <w:r>
        <w:t>Control Flow</w:t>
      </w:r>
      <w:bookmarkEnd w:id="5"/>
    </w:p>
    <w:p w14:paraId="1889D7BB" w14:textId="496A0500" w:rsidR="002F3B12" w:rsidRDefault="002F3B12" w:rsidP="002F3B12">
      <w:r>
        <w:t xml:space="preserve">Jump instructions are not </w:t>
      </w:r>
      <w:r w:rsidR="00FF2BFB">
        <w:t xml:space="preserve">anything like functions from high-level languages. We are not calling anything. We are </w:t>
      </w:r>
      <w:r w:rsidR="00FF2BFB" w:rsidRPr="00917750">
        <w:rPr>
          <w:b/>
          <w:bCs/>
          <w:color w:val="66D9EE" w:themeColor="accent3"/>
        </w:rPr>
        <w:t>physically jumping</w:t>
      </w:r>
      <w:r w:rsidR="00FF2BFB">
        <w:t xml:space="preserve"> to the location of the specified label.</w:t>
      </w:r>
    </w:p>
    <w:p w14:paraId="034EA021" w14:textId="7A186FDF" w:rsidR="00FF2BFB" w:rsidRDefault="00FF2BFB" w:rsidP="002F3B12">
      <w:r>
        <w:t xml:space="preserve">This means that the program execution continues </w:t>
      </w:r>
      <w:r w:rsidRPr="00917750">
        <w:rPr>
          <w:b/>
          <w:bCs/>
          <w:color w:val="66D9EE" w:themeColor="accent3"/>
        </w:rPr>
        <w:t>downwards</w:t>
      </w:r>
      <w:r>
        <w:t xml:space="preserve"> from the point where we jumped to.</w:t>
      </w:r>
    </w:p>
    <w:p w14:paraId="6CD51FF8" w14:textId="77777777" w:rsidR="00044C5B" w:rsidRDefault="00044C5B" w:rsidP="00044C5B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</w:p>
    <w:p w14:paraId="2409DF4A" w14:textId="4DC3D527" w:rsidR="00044C5B" w:rsidRDefault="00044C5B" w:rsidP="00044C5B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some_label:</w:t>
      </w:r>
      <w:r>
        <w:rPr>
          <w:rFonts w:ascii="Victor Mono Medium" w:hAnsi="Victor Mono Medium"/>
          <w:color w:val="FFFFFF"/>
          <w:sz w:val="21"/>
          <w:szCs w:val="21"/>
        </w:rPr>
        <w:br/>
        <w:t xml:space="preserve">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some code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>some_other_label:</w:t>
      </w:r>
      <w:r>
        <w:rPr>
          <w:rFonts w:ascii="Victor Mono Medium" w:hAnsi="Victor Mono Medium"/>
          <w:color w:val="FFFFFF"/>
          <w:sz w:val="21"/>
          <w:szCs w:val="21"/>
        </w:rPr>
        <w:br/>
        <w:t xml:space="preserve">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some more code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JMP </w:t>
      </w:r>
      <w:r>
        <w:rPr>
          <w:rFonts w:ascii="Victor Mono Medium" w:hAnsi="Victor Mono Medium"/>
          <w:color w:val="EEFFFF"/>
          <w:sz w:val="21"/>
          <w:szCs w:val="21"/>
        </w:rPr>
        <w:t>some_label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code that ends the program</w:t>
      </w:r>
    </w:p>
    <w:p w14:paraId="0D95FAD1" w14:textId="73A653BB" w:rsidR="00044C5B" w:rsidRDefault="00044C5B" w:rsidP="00044C5B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1688A8B6" w14:textId="4EE711B6" w:rsidR="00044C5B" w:rsidRDefault="00044C5B" w:rsidP="00AB4C6F">
      <w:pPr>
        <w:spacing w:after="0"/>
      </w:pPr>
    </w:p>
    <w:p w14:paraId="119F58CC" w14:textId="1D64BDA2" w:rsidR="00044C5B" w:rsidRDefault="00044C5B" w:rsidP="002F3B12">
      <w:r>
        <w:t xml:space="preserve">The above code will cause the program to enter an infinite loop. We execute the code under </w:t>
      </w:r>
      <w:r w:rsidR="00AB4C6F">
        <w:rPr>
          <w:rFonts w:ascii="Victor Mono Medium" w:hAnsi="Victor Mono Medium"/>
          <w:color w:val="FFFFFF"/>
          <w:sz w:val="21"/>
          <w:szCs w:val="21"/>
        </w:rPr>
        <w:t>some_label</w:t>
      </w:r>
      <w:r>
        <w:t xml:space="preserve"> first, then the code under </w:t>
      </w:r>
      <w:r w:rsidR="00AB4C6F">
        <w:rPr>
          <w:rFonts w:ascii="Victor Mono Medium" w:hAnsi="Victor Mono Medium"/>
          <w:color w:val="FFFFFF"/>
          <w:sz w:val="21"/>
          <w:szCs w:val="21"/>
        </w:rPr>
        <w:t>some_other_label</w:t>
      </w:r>
      <w:r>
        <w:t xml:space="preserve">. However, the jump instruction takes us back to </w:t>
      </w:r>
      <w:r w:rsidR="00AB4C6F">
        <w:rPr>
          <w:rFonts w:ascii="Victor Mono Medium" w:hAnsi="Victor Mono Medium"/>
          <w:color w:val="FFFFFF"/>
          <w:sz w:val="21"/>
          <w:szCs w:val="21"/>
        </w:rPr>
        <w:t>some_label</w:t>
      </w:r>
      <w:r>
        <w:t>, and we start executing that section yet again. We never get to the code that is at the end of the program.</w:t>
      </w:r>
    </w:p>
    <w:p w14:paraId="0CE2CCCB" w14:textId="0213C953" w:rsidR="002F6134" w:rsidRDefault="002F6134" w:rsidP="002F3B12">
      <w:r>
        <w:t xml:space="preserve">The fact that Assembly language code does not behave like high-level languages and only executes downwards also means that the </w:t>
      </w:r>
      <w:r w:rsidRPr="00917750">
        <w:rPr>
          <w:b/>
          <w:bCs/>
          <w:color w:val="66D9EE" w:themeColor="accent3"/>
        </w:rPr>
        <w:t>first</w:t>
      </w:r>
      <w:r>
        <w:t xml:space="preserve"> section of code in our program has to be the ‘main’ section (even though Assembly language does not technically have a specified main section). Basically, we cannot put a bunch of sections of code at the top of our program under different labels as though they were functions, because obviously, they aren’t.</w:t>
      </w:r>
      <w:r w:rsidR="007976C1">
        <w:t xml:space="preserve"> The first lines of code have to be direct code. It can’t even be a single jump instruction that takes us to a labelled section.</w:t>
      </w:r>
    </w:p>
    <w:p w14:paraId="25059663" w14:textId="77777777" w:rsidR="007976C1" w:rsidRDefault="007976C1" w:rsidP="007976C1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45DE822C" w14:textId="08511CAC" w:rsidR="007976C1" w:rsidRDefault="007976C1" w:rsidP="007976C1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ORG </w:t>
      </w:r>
      <w:r>
        <w:rPr>
          <w:rFonts w:ascii="Victor Mono Medium" w:hAnsi="Victor Mono Medium"/>
          <w:color w:val="AE8AFF"/>
          <w:sz w:val="21"/>
          <w:szCs w:val="21"/>
        </w:rPr>
        <w:t>0100</w:t>
      </w:r>
      <w:r w:rsidR="00C3688D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MAIN </w:t>
      </w:r>
      <w:r>
        <w:rPr>
          <w:rFonts w:ascii="Victor Mono Medium" w:hAnsi="Victor Mono Medium"/>
          <w:color w:val="EEFFFF"/>
          <w:sz w:val="21"/>
          <w:szCs w:val="21"/>
        </w:rPr>
        <w:t>PROC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this code won't work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>main:</w:t>
      </w:r>
      <w:r>
        <w:rPr>
          <w:rFonts w:ascii="Victor Mono Medium" w:hAnsi="Victor Mono Medium"/>
          <w:color w:val="FFFFFF"/>
          <w:sz w:val="21"/>
          <w:szCs w:val="21"/>
        </w:rPr>
        <w:br/>
        <w:t xml:space="preserve">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the 'main' code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MAIN </w:t>
      </w:r>
      <w:r>
        <w:rPr>
          <w:rFonts w:ascii="Victor Mono Medium" w:hAnsi="Victor Mono Medium"/>
          <w:color w:val="EEFFFF"/>
          <w:sz w:val="21"/>
          <w:szCs w:val="21"/>
        </w:rPr>
        <w:t>ENDP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END </w:t>
      </w:r>
      <w:r>
        <w:rPr>
          <w:rFonts w:ascii="Victor Mono Medium" w:hAnsi="Victor Mono Medium"/>
          <w:color w:val="EEFFFF"/>
          <w:sz w:val="21"/>
          <w:szCs w:val="21"/>
        </w:rPr>
        <w:t>MAIN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RET</w:t>
      </w:r>
    </w:p>
    <w:p w14:paraId="20B1C8A4" w14:textId="3D933FC2" w:rsidR="007976C1" w:rsidRDefault="006428F8" w:rsidP="006428F8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4C1F1EE3" w14:textId="57CDD7F2" w:rsidR="007976C1" w:rsidRDefault="007976C1" w:rsidP="00AB4C6F">
      <w:pPr>
        <w:spacing w:after="0"/>
      </w:pPr>
    </w:p>
    <w:p w14:paraId="7E1276FB" w14:textId="77777777" w:rsidR="006428F8" w:rsidRDefault="006428F8" w:rsidP="006428F8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49A6D66D" w14:textId="7B9F1E7C" w:rsidR="006428F8" w:rsidRDefault="006428F8" w:rsidP="006428F8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ORG </w:t>
      </w:r>
      <w:r>
        <w:rPr>
          <w:rFonts w:ascii="Victor Mono Medium" w:hAnsi="Victor Mono Medium"/>
          <w:color w:val="AE8AFF"/>
          <w:sz w:val="21"/>
          <w:szCs w:val="21"/>
        </w:rPr>
        <w:t>0100</w:t>
      </w:r>
      <w:r w:rsidR="00C3688D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MAIN </w:t>
      </w:r>
      <w:r>
        <w:rPr>
          <w:rFonts w:ascii="Victor Mono Medium" w:hAnsi="Victor Mono Medium"/>
          <w:color w:val="EEFFFF"/>
          <w:sz w:val="21"/>
          <w:szCs w:val="21"/>
        </w:rPr>
        <w:t>PROC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this won't work either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JMP </w:t>
      </w:r>
      <w:r>
        <w:rPr>
          <w:rFonts w:ascii="Victor Mono Medium" w:hAnsi="Victor Mono Medium"/>
          <w:color w:val="EEFFFF"/>
          <w:sz w:val="21"/>
          <w:szCs w:val="21"/>
        </w:rPr>
        <w:t>main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>main:</w:t>
      </w:r>
      <w:r>
        <w:rPr>
          <w:rFonts w:ascii="Victor Mono Medium" w:hAnsi="Victor Mono Medium"/>
          <w:color w:val="FFFFFF"/>
          <w:sz w:val="21"/>
          <w:szCs w:val="21"/>
        </w:rPr>
        <w:br/>
        <w:t xml:space="preserve">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the 'main' code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MAIN </w:t>
      </w:r>
      <w:r>
        <w:rPr>
          <w:rFonts w:ascii="Victor Mono Medium" w:hAnsi="Victor Mono Medium"/>
          <w:color w:val="EEFFFF"/>
          <w:sz w:val="21"/>
          <w:szCs w:val="21"/>
        </w:rPr>
        <w:t>ENDP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END </w:t>
      </w:r>
      <w:r>
        <w:rPr>
          <w:rFonts w:ascii="Victor Mono Medium" w:hAnsi="Victor Mono Medium"/>
          <w:color w:val="EEFFFF"/>
          <w:sz w:val="21"/>
          <w:szCs w:val="21"/>
        </w:rPr>
        <w:t>MAIN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RET</w:t>
      </w:r>
    </w:p>
    <w:p w14:paraId="1F5EAAD6" w14:textId="08E1B1D7" w:rsidR="006428F8" w:rsidRDefault="006428F8" w:rsidP="006428F8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0EE2329D" w14:textId="557041B9" w:rsidR="006428F8" w:rsidRDefault="006428F8" w:rsidP="00AB4C6F">
      <w:pPr>
        <w:spacing w:after="0"/>
      </w:pPr>
    </w:p>
    <w:p w14:paraId="15E5BC9C" w14:textId="3FB1D84F" w:rsidR="00AB4C6F" w:rsidRDefault="00AB4C6F">
      <w:pPr>
        <w:spacing w:after="160" w:line="259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>
        <w:rPr>
          <w:rFonts w:ascii="Victor Mono Medium" w:hAnsi="Victor Mono Medium"/>
          <w:color w:val="F92772"/>
          <w:sz w:val="21"/>
          <w:szCs w:val="21"/>
        </w:rPr>
        <w:br w:type="page"/>
      </w:r>
    </w:p>
    <w:p w14:paraId="24C433EE" w14:textId="77777777" w:rsidR="006428F8" w:rsidRDefault="006428F8" w:rsidP="006428F8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712BD5A6" w14:textId="0F076BEB" w:rsidR="006428F8" w:rsidRDefault="006428F8" w:rsidP="006428F8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ORG </w:t>
      </w:r>
      <w:r>
        <w:rPr>
          <w:rFonts w:ascii="Victor Mono Medium" w:hAnsi="Victor Mono Medium"/>
          <w:color w:val="AE8AFF"/>
          <w:sz w:val="21"/>
          <w:szCs w:val="21"/>
        </w:rPr>
        <w:t>0100</w:t>
      </w:r>
      <w:r w:rsidR="00C3688D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MAIN </w:t>
      </w:r>
      <w:r>
        <w:rPr>
          <w:rFonts w:ascii="Victor Mono Medium" w:hAnsi="Victor Mono Medium"/>
          <w:color w:val="EEFFFF"/>
          <w:sz w:val="21"/>
          <w:szCs w:val="21"/>
        </w:rPr>
        <w:t>PROC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this code will work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; the main code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>some_label:</w:t>
      </w:r>
      <w:r>
        <w:rPr>
          <w:rFonts w:ascii="Victor Mono Medium" w:hAnsi="Victor Mono Medium"/>
          <w:color w:val="FFFFFF"/>
          <w:sz w:val="21"/>
          <w:szCs w:val="21"/>
        </w:rPr>
        <w:br/>
        <w:t xml:space="preserve">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some code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MAIN </w:t>
      </w:r>
      <w:r>
        <w:rPr>
          <w:rFonts w:ascii="Victor Mono Medium" w:hAnsi="Victor Mono Medium"/>
          <w:color w:val="EEFFFF"/>
          <w:sz w:val="21"/>
          <w:szCs w:val="21"/>
        </w:rPr>
        <w:t>ENDP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END </w:t>
      </w:r>
      <w:r>
        <w:rPr>
          <w:rFonts w:ascii="Victor Mono Medium" w:hAnsi="Victor Mono Medium"/>
          <w:color w:val="EEFFFF"/>
          <w:sz w:val="21"/>
          <w:szCs w:val="21"/>
        </w:rPr>
        <w:t>MAIN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RET</w:t>
      </w:r>
    </w:p>
    <w:p w14:paraId="7302525B" w14:textId="27481D5C" w:rsidR="006428F8" w:rsidRDefault="006428F8" w:rsidP="006428F8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4E962E06" w14:textId="77777777" w:rsidR="006428F8" w:rsidRPr="002F6134" w:rsidRDefault="006428F8" w:rsidP="002F3B12"/>
    <w:sectPr w:rsidR="006428F8" w:rsidRPr="002F6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0969BA2-B011-4051-8987-03F635C58F3B}"/>
    <w:embedBold r:id="rId2" w:fontKey="{978DAA28-9A20-4456-BA41-675A8120DD6F}"/>
    <w:embedItalic r:id="rId3" w:fontKey="{5DDDE4E1-7F56-47F2-8250-137EEF23626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4" w:fontKey="{86EC3DF1-0250-49FB-BCEE-8B1148B0853C}"/>
    <w:embedBold r:id="rId5" w:fontKey="{26F4AB24-79B6-4736-B731-9B6A975A95A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6" w:fontKey="{740D143C-DE43-4888-9617-213E38D3D2BC}"/>
    <w:embedBold r:id="rId7" w:fontKey="{979777E2-4C0D-456E-B62C-E56530626123}"/>
    <w:embedItalic r:id="rId8" w:fontKey="{4A7927B3-3E28-46F5-A9B7-F8A60C286F1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9" w:fontKey="{0D56DB7F-EB22-4172-995A-A5958AC132D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A24CB967-D235-4BA9-B820-6CF8AA33FC2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5BC"/>
    <w:rsid w:val="00044C5B"/>
    <w:rsid w:val="0019258D"/>
    <w:rsid w:val="00192643"/>
    <w:rsid w:val="001C2E72"/>
    <w:rsid w:val="002B4328"/>
    <w:rsid w:val="002F3B12"/>
    <w:rsid w:val="002F6134"/>
    <w:rsid w:val="00353D88"/>
    <w:rsid w:val="003B176B"/>
    <w:rsid w:val="003E3FEE"/>
    <w:rsid w:val="00510CB8"/>
    <w:rsid w:val="0052736E"/>
    <w:rsid w:val="005A2AD0"/>
    <w:rsid w:val="005A7AE5"/>
    <w:rsid w:val="005E27CA"/>
    <w:rsid w:val="006428F8"/>
    <w:rsid w:val="007976C1"/>
    <w:rsid w:val="008150A0"/>
    <w:rsid w:val="00917750"/>
    <w:rsid w:val="0092698F"/>
    <w:rsid w:val="009E2CFC"/>
    <w:rsid w:val="00AA25BC"/>
    <w:rsid w:val="00AB256B"/>
    <w:rsid w:val="00AB4C6F"/>
    <w:rsid w:val="00BD4301"/>
    <w:rsid w:val="00C3688D"/>
    <w:rsid w:val="00D329F6"/>
    <w:rsid w:val="00D37230"/>
    <w:rsid w:val="00D66B4B"/>
    <w:rsid w:val="00E1466D"/>
    <w:rsid w:val="00E17CFA"/>
    <w:rsid w:val="00E42DD9"/>
    <w:rsid w:val="00F174A2"/>
    <w:rsid w:val="00FF2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AC5B8"/>
  <w15:chartTrackingRefBased/>
  <w15:docId w15:val="{C4A67C77-FC30-4879-A7A2-9BF076BBD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32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4328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4328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4328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4328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4328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4328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B4328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4328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B4328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B4328"/>
  </w:style>
  <w:style w:type="paragraph" w:styleId="TOC2">
    <w:name w:val="toc 2"/>
    <w:basedOn w:val="Normal"/>
    <w:next w:val="Normal"/>
    <w:autoRedefine/>
    <w:uiPriority w:val="39"/>
    <w:unhideWhenUsed/>
    <w:rsid w:val="002B4328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2B4328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5A2AD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50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50A0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E17CFA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2DF7FC-0C7F-415F-A4D3-F94AA1FB5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726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2022-01-08T10:05:00Z</dcterms:created>
  <dcterms:modified xsi:type="dcterms:W3CDTF">2022-01-09T18:31:00Z</dcterms:modified>
</cp:coreProperties>
</file>