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6CD19B7" w14:textId="2B1D4498" w:rsidR="008E5A74" w:rsidRDefault="007A1DFC" w:rsidP="00D37230">
      <w:pPr>
        <w:rPr>
          <w:szCs w:val="24"/>
        </w:rPr>
      </w:pPr>
      <w:r w:rsidRPr="00873414">
        <w:rPr>
          <w:b/>
          <w:bCs/>
          <w:sz w:val="28"/>
          <w:szCs w:val="28"/>
        </w:rPr>
        <w:t>Chapter 04</w:t>
      </w:r>
      <w:r w:rsidR="00C05B11" w:rsidRPr="00873414">
        <w:rPr>
          <w:b/>
          <w:bCs/>
          <w:sz w:val="28"/>
          <w:szCs w:val="28"/>
        </w:rPr>
        <w:t>:</w:t>
      </w:r>
      <w:r w:rsidRPr="00873414">
        <w:rPr>
          <w:b/>
          <w:bCs/>
          <w:sz w:val="28"/>
          <w:szCs w:val="28"/>
        </w:rPr>
        <w:t xml:space="preserve"> Introduction to Network Layer</w:t>
      </w:r>
    </w:p>
    <w:sdt>
      <w:sdtPr>
        <w:rPr>
          <w:rFonts w:eastAsiaTheme="minorHAnsi" w:cstheme="minorBidi"/>
          <w:sz w:val="24"/>
          <w:szCs w:val="22"/>
        </w:rPr>
        <w:id w:val="-1562253200"/>
        <w:docPartObj>
          <w:docPartGallery w:val="Table of Contents"/>
          <w:docPartUnique/>
        </w:docPartObj>
      </w:sdtPr>
      <w:sdtEndPr>
        <w:rPr>
          <w:b/>
          <w:bCs/>
          <w:noProof/>
        </w:rPr>
      </w:sdtEndPr>
      <w:sdtContent>
        <w:p w14:paraId="0B368A73" w14:textId="7BBE5FDF" w:rsidR="002D0CAE" w:rsidRPr="002D0CAE" w:rsidRDefault="002D0CAE">
          <w:pPr>
            <w:pStyle w:val="TOCHeading"/>
            <w:rPr>
              <w:sz w:val="24"/>
              <w:szCs w:val="28"/>
            </w:rPr>
          </w:pPr>
          <w:r w:rsidRPr="002D0CAE">
            <w:rPr>
              <w:sz w:val="24"/>
              <w:szCs w:val="28"/>
            </w:rPr>
            <w:t>Table of Contents</w:t>
          </w:r>
        </w:p>
        <w:p w14:paraId="0AB98D40" w14:textId="7129A0CE" w:rsidR="002D0CAE" w:rsidRDefault="002D0CAE">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6833619" w:history="1">
            <w:r w:rsidRPr="007E765A">
              <w:rPr>
                <w:rStyle w:val="Hyperlink"/>
                <w:noProof/>
              </w:rPr>
              <w:t>4.4 Network Layer Services</w:t>
            </w:r>
            <w:r>
              <w:rPr>
                <w:noProof/>
                <w:webHidden/>
              </w:rPr>
              <w:tab/>
            </w:r>
            <w:r>
              <w:rPr>
                <w:noProof/>
                <w:webHidden/>
              </w:rPr>
              <w:fldChar w:fldCharType="begin"/>
            </w:r>
            <w:r>
              <w:rPr>
                <w:noProof/>
                <w:webHidden/>
              </w:rPr>
              <w:instrText xml:space="preserve"> PAGEREF _Toc86833619 \h </w:instrText>
            </w:r>
            <w:r>
              <w:rPr>
                <w:noProof/>
                <w:webHidden/>
              </w:rPr>
            </w:r>
            <w:r>
              <w:rPr>
                <w:noProof/>
                <w:webHidden/>
              </w:rPr>
              <w:fldChar w:fldCharType="separate"/>
            </w:r>
            <w:r>
              <w:rPr>
                <w:noProof/>
                <w:webHidden/>
              </w:rPr>
              <w:t>2</w:t>
            </w:r>
            <w:r>
              <w:rPr>
                <w:noProof/>
                <w:webHidden/>
              </w:rPr>
              <w:fldChar w:fldCharType="end"/>
            </w:r>
          </w:hyperlink>
        </w:p>
        <w:p w14:paraId="0B6C8694" w14:textId="701DE8DD" w:rsidR="002D0CAE" w:rsidRDefault="00465BD8">
          <w:pPr>
            <w:pStyle w:val="TOC3"/>
            <w:tabs>
              <w:tab w:val="right" w:leader="dot" w:pos="9016"/>
            </w:tabs>
            <w:rPr>
              <w:rFonts w:asciiTheme="minorHAnsi" w:eastAsiaTheme="minorEastAsia" w:hAnsiTheme="minorHAnsi"/>
              <w:noProof/>
              <w:sz w:val="22"/>
              <w:lang w:eastAsia="en-GB"/>
            </w:rPr>
          </w:pPr>
          <w:hyperlink w:anchor="_Toc86833620" w:history="1">
            <w:r w:rsidR="002D0CAE" w:rsidRPr="007E765A">
              <w:rPr>
                <w:rStyle w:val="Hyperlink"/>
                <w:noProof/>
              </w:rPr>
              <w:t>Source Machine</w:t>
            </w:r>
            <w:r w:rsidR="002D0CAE">
              <w:rPr>
                <w:noProof/>
                <w:webHidden/>
              </w:rPr>
              <w:tab/>
            </w:r>
            <w:r w:rsidR="002D0CAE">
              <w:rPr>
                <w:noProof/>
                <w:webHidden/>
              </w:rPr>
              <w:fldChar w:fldCharType="begin"/>
            </w:r>
            <w:r w:rsidR="002D0CAE">
              <w:rPr>
                <w:noProof/>
                <w:webHidden/>
              </w:rPr>
              <w:instrText xml:space="preserve"> PAGEREF _Toc86833620 \h </w:instrText>
            </w:r>
            <w:r w:rsidR="002D0CAE">
              <w:rPr>
                <w:noProof/>
                <w:webHidden/>
              </w:rPr>
            </w:r>
            <w:r w:rsidR="002D0CAE">
              <w:rPr>
                <w:noProof/>
                <w:webHidden/>
              </w:rPr>
              <w:fldChar w:fldCharType="separate"/>
            </w:r>
            <w:r w:rsidR="002D0CAE">
              <w:rPr>
                <w:noProof/>
                <w:webHidden/>
              </w:rPr>
              <w:t>2</w:t>
            </w:r>
            <w:r w:rsidR="002D0CAE">
              <w:rPr>
                <w:noProof/>
                <w:webHidden/>
              </w:rPr>
              <w:fldChar w:fldCharType="end"/>
            </w:r>
          </w:hyperlink>
        </w:p>
        <w:p w14:paraId="5D738354" w14:textId="077C36B6" w:rsidR="002D0CAE" w:rsidRDefault="00465BD8">
          <w:pPr>
            <w:pStyle w:val="TOC3"/>
            <w:tabs>
              <w:tab w:val="right" w:leader="dot" w:pos="9016"/>
            </w:tabs>
            <w:rPr>
              <w:rFonts w:asciiTheme="minorHAnsi" w:eastAsiaTheme="minorEastAsia" w:hAnsiTheme="minorHAnsi"/>
              <w:noProof/>
              <w:sz w:val="22"/>
              <w:lang w:eastAsia="en-GB"/>
            </w:rPr>
          </w:pPr>
          <w:hyperlink w:anchor="_Toc86833621" w:history="1">
            <w:r w:rsidR="002D0CAE" w:rsidRPr="007E765A">
              <w:rPr>
                <w:rStyle w:val="Hyperlink"/>
                <w:noProof/>
              </w:rPr>
              <w:t>Routers</w:t>
            </w:r>
            <w:r w:rsidR="002D0CAE">
              <w:rPr>
                <w:noProof/>
                <w:webHidden/>
              </w:rPr>
              <w:tab/>
            </w:r>
            <w:r w:rsidR="002D0CAE">
              <w:rPr>
                <w:noProof/>
                <w:webHidden/>
              </w:rPr>
              <w:fldChar w:fldCharType="begin"/>
            </w:r>
            <w:r w:rsidR="002D0CAE">
              <w:rPr>
                <w:noProof/>
                <w:webHidden/>
              </w:rPr>
              <w:instrText xml:space="preserve"> PAGEREF _Toc86833621 \h </w:instrText>
            </w:r>
            <w:r w:rsidR="002D0CAE">
              <w:rPr>
                <w:noProof/>
                <w:webHidden/>
              </w:rPr>
            </w:r>
            <w:r w:rsidR="002D0CAE">
              <w:rPr>
                <w:noProof/>
                <w:webHidden/>
              </w:rPr>
              <w:fldChar w:fldCharType="separate"/>
            </w:r>
            <w:r w:rsidR="002D0CAE">
              <w:rPr>
                <w:noProof/>
                <w:webHidden/>
              </w:rPr>
              <w:t>4</w:t>
            </w:r>
            <w:r w:rsidR="002D0CAE">
              <w:rPr>
                <w:noProof/>
                <w:webHidden/>
              </w:rPr>
              <w:fldChar w:fldCharType="end"/>
            </w:r>
          </w:hyperlink>
        </w:p>
        <w:p w14:paraId="338203C2" w14:textId="43AAAEEB" w:rsidR="002D0CAE" w:rsidRDefault="00465BD8">
          <w:pPr>
            <w:pStyle w:val="TOC3"/>
            <w:tabs>
              <w:tab w:val="right" w:leader="dot" w:pos="9016"/>
            </w:tabs>
            <w:rPr>
              <w:rFonts w:asciiTheme="minorHAnsi" w:eastAsiaTheme="minorEastAsia" w:hAnsiTheme="minorHAnsi"/>
              <w:noProof/>
              <w:sz w:val="22"/>
              <w:lang w:eastAsia="en-GB"/>
            </w:rPr>
          </w:pPr>
          <w:hyperlink w:anchor="_Toc86833622" w:history="1">
            <w:r w:rsidR="002D0CAE" w:rsidRPr="007E765A">
              <w:rPr>
                <w:rStyle w:val="Hyperlink"/>
                <w:noProof/>
              </w:rPr>
              <w:t>Destination Machine</w:t>
            </w:r>
            <w:r w:rsidR="002D0CAE">
              <w:rPr>
                <w:noProof/>
                <w:webHidden/>
              </w:rPr>
              <w:tab/>
            </w:r>
            <w:r w:rsidR="002D0CAE">
              <w:rPr>
                <w:noProof/>
                <w:webHidden/>
              </w:rPr>
              <w:fldChar w:fldCharType="begin"/>
            </w:r>
            <w:r w:rsidR="002D0CAE">
              <w:rPr>
                <w:noProof/>
                <w:webHidden/>
              </w:rPr>
              <w:instrText xml:space="preserve"> PAGEREF _Toc86833622 \h </w:instrText>
            </w:r>
            <w:r w:rsidR="002D0CAE">
              <w:rPr>
                <w:noProof/>
                <w:webHidden/>
              </w:rPr>
            </w:r>
            <w:r w:rsidR="002D0CAE">
              <w:rPr>
                <w:noProof/>
                <w:webHidden/>
              </w:rPr>
              <w:fldChar w:fldCharType="separate"/>
            </w:r>
            <w:r w:rsidR="002D0CAE">
              <w:rPr>
                <w:noProof/>
                <w:webHidden/>
              </w:rPr>
              <w:t>5</w:t>
            </w:r>
            <w:r w:rsidR="002D0CAE">
              <w:rPr>
                <w:noProof/>
                <w:webHidden/>
              </w:rPr>
              <w:fldChar w:fldCharType="end"/>
            </w:r>
          </w:hyperlink>
        </w:p>
        <w:p w14:paraId="466A1958" w14:textId="6042BFA1" w:rsidR="002D0CAE" w:rsidRDefault="002D0CAE">
          <w:r>
            <w:rPr>
              <w:b/>
              <w:bCs/>
              <w:noProof/>
            </w:rPr>
            <w:fldChar w:fldCharType="end"/>
          </w:r>
        </w:p>
      </w:sdtContent>
    </w:sdt>
    <w:p w14:paraId="1CDD3477" w14:textId="5C085916" w:rsidR="002D0CAE" w:rsidRDefault="002D0CAE">
      <w:pPr>
        <w:spacing w:after="160" w:line="259" w:lineRule="auto"/>
        <w:jc w:val="left"/>
        <w:rPr>
          <w:szCs w:val="24"/>
        </w:rPr>
      </w:pPr>
      <w:r>
        <w:rPr>
          <w:szCs w:val="24"/>
        </w:rPr>
        <w:br w:type="page"/>
      </w:r>
    </w:p>
    <w:p w14:paraId="38F50018" w14:textId="6349DA26" w:rsidR="007A1DFC" w:rsidRPr="00873414" w:rsidRDefault="006845C4" w:rsidP="006845C4">
      <w:pPr>
        <w:pStyle w:val="Heading2"/>
      </w:pPr>
      <w:bookmarkStart w:id="0" w:name="_Toc86833619"/>
      <w:r w:rsidRPr="00873414">
        <w:lastRenderedPageBreak/>
        <w:t>4.4 Network Layer Services</w:t>
      </w:r>
      <w:bookmarkEnd w:id="0"/>
    </w:p>
    <w:p w14:paraId="2342D3C0" w14:textId="05580264" w:rsidR="006845C4" w:rsidRDefault="00936695" w:rsidP="006845C4">
      <w:r>
        <w:t xml:space="preserve">The major service provided by the network layer is just </w:t>
      </w:r>
      <w:r w:rsidRPr="00873414">
        <w:rPr>
          <w:b/>
          <w:bCs/>
          <w:color w:val="66D9EE" w:themeColor="accent3"/>
        </w:rPr>
        <w:t>node-to-node delivery</w:t>
      </w:r>
      <w:r>
        <w:t>. If a sender wants to send a packet to a receiver, at the very least, the packet needs to travel from the sender to the regional ISP, from there to the national ISP, then to the regional ISP of the receiver and finally to the receiver itself. This is one possible path, but regardless of what path is taken, the packet needs to travel between multiple nodes. The network layer allows the movement from one node to the next.</w:t>
      </w:r>
    </w:p>
    <w:p w14:paraId="1C605B32" w14:textId="37974EBA" w:rsidR="00936695" w:rsidRDefault="00936695" w:rsidP="006845C4"/>
    <w:p w14:paraId="42B40CF0" w14:textId="40548252" w:rsidR="00936695" w:rsidRDefault="00936695" w:rsidP="00936695">
      <w:pPr>
        <w:pStyle w:val="Heading3"/>
      </w:pPr>
      <w:bookmarkStart w:id="1" w:name="_Toc86833620"/>
      <w:r>
        <w:t xml:space="preserve">Source </w:t>
      </w:r>
      <w:r w:rsidR="0048080B">
        <w:t>Machine</w:t>
      </w:r>
      <w:bookmarkEnd w:id="1"/>
    </w:p>
    <w:p w14:paraId="27EDD826" w14:textId="05184B33" w:rsidR="00936695" w:rsidRDefault="0048080B" w:rsidP="0048080B">
      <w:pPr>
        <w:jc w:val="center"/>
      </w:pPr>
      <w:r w:rsidRPr="0048080B">
        <w:rPr>
          <w:noProof/>
        </w:rPr>
        <w:drawing>
          <wp:inline distT="0" distB="0" distL="0" distR="0" wp14:anchorId="62F88917" wp14:editId="1A1BE57E">
            <wp:extent cx="5362428" cy="4376434"/>
            <wp:effectExtent l="0" t="0" r="0" b="5080"/>
            <wp:docPr id="623627" name="Picture 11">
              <a:extLst xmlns:a="http://schemas.openxmlformats.org/drawingml/2006/main">
                <a:ext uri="{FF2B5EF4-FFF2-40B4-BE49-F238E27FC236}">
                  <a16:creationId xmlns:a16="http://schemas.microsoft.com/office/drawing/2014/main" id="{A914F7E2-009F-4D4B-B365-DE488A99AC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27" name="Picture 11">
                      <a:extLst>
                        <a:ext uri="{FF2B5EF4-FFF2-40B4-BE49-F238E27FC236}">
                          <a16:creationId xmlns:a16="http://schemas.microsoft.com/office/drawing/2014/main" id="{A914F7E2-009F-4D4B-B365-DE488A99ACC3}"/>
                        </a:ext>
                      </a:extLst>
                    </pic:cNvPr>
                    <pic:cNvPicPr>
                      <a:picLocks noChangeAspect="1" noChangeArrowheads="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bwMode="auto">
                    <a:xfrm>
                      <a:off x="0" y="0"/>
                      <a:ext cx="5362428" cy="4376434"/>
                    </a:xfrm>
                    <a:prstGeom prst="rect">
                      <a:avLst/>
                    </a:prstGeom>
                    <a:effectLst/>
                  </pic:spPr>
                </pic:pic>
              </a:graphicData>
            </a:graphic>
          </wp:inline>
        </w:drawing>
      </w:r>
    </w:p>
    <w:p w14:paraId="10099AFA" w14:textId="1E1C2EA8" w:rsidR="0048080B" w:rsidRDefault="0048080B" w:rsidP="0048080B">
      <w:r>
        <w:lastRenderedPageBreak/>
        <w:t xml:space="preserve">At the source machine, the </w:t>
      </w:r>
      <w:r w:rsidRPr="00873414">
        <w:rPr>
          <w:b/>
          <w:bCs/>
          <w:color w:val="66D9EE" w:themeColor="accent3"/>
        </w:rPr>
        <w:t>transport layer</w:t>
      </w:r>
      <w:r>
        <w:t xml:space="preserve"> sends some data down to the network layer. </w:t>
      </w:r>
      <w:r w:rsidR="004536DA">
        <w:t xml:space="preserve">The network layer </w:t>
      </w:r>
      <w:r w:rsidR="004536DA" w:rsidRPr="00873414">
        <w:rPr>
          <w:b/>
          <w:bCs/>
          <w:color w:val="66D9EE" w:themeColor="accent3"/>
        </w:rPr>
        <w:t>packetizes</w:t>
      </w:r>
      <w:r w:rsidR="004536DA">
        <w:t xml:space="preserve"> this data, adding its own headers. We will learn about what exactly the contents of this header </w:t>
      </w:r>
      <w:r w:rsidR="00545E59">
        <w:t>are</w:t>
      </w:r>
      <w:r w:rsidR="004536DA">
        <w:t xml:space="preserve"> later on.</w:t>
      </w:r>
    </w:p>
    <w:p w14:paraId="3788193F" w14:textId="3B30F6A3" w:rsidR="004536DA" w:rsidRDefault="004536DA" w:rsidP="0048080B">
      <w:r>
        <w:t xml:space="preserve">The packetized data is called the </w:t>
      </w:r>
      <w:r w:rsidRPr="00873414">
        <w:rPr>
          <w:b/>
          <w:bCs/>
          <w:color w:val="66D9EE" w:themeColor="accent3"/>
        </w:rPr>
        <w:t>datagram</w:t>
      </w:r>
      <w:r>
        <w:t>. The datagram includes the logical address, or IP address, of the destination, which originally came from the transport layer.</w:t>
      </w:r>
      <w:r w:rsidR="00545E59">
        <w:t xml:space="preserve"> This address is used to consult the </w:t>
      </w:r>
      <w:r w:rsidR="00545E59" w:rsidRPr="00873414">
        <w:rPr>
          <w:b/>
          <w:bCs/>
          <w:color w:val="66D9EE" w:themeColor="accent3"/>
        </w:rPr>
        <w:t>routing table</w:t>
      </w:r>
      <w:r w:rsidR="00545E59">
        <w:t xml:space="preserve"> and find the logical address of the </w:t>
      </w:r>
      <w:r w:rsidR="00545E59" w:rsidRPr="00873414">
        <w:rPr>
          <w:b/>
          <w:bCs/>
          <w:color w:val="66D9EE" w:themeColor="accent3"/>
        </w:rPr>
        <w:t>next hop</w:t>
      </w:r>
      <w:r w:rsidR="00545E59">
        <w:t>.</w:t>
      </w:r>
      <w:r w:rsidR="007C3EA7">
        <w:t xml:space="preserve"> </w:t>
      </w:r>
      <w:r w:rsidR="00545E59">
        <w:t xml:space="preserve">Next, we need to find the </w:t>
      </w:r>
      <w:r w:rsidR="00545E59" w:rsidRPr="00873414">
        <w:rPr>
          <w:b/>
          <w:bCs/>
          <w:color w:val="66D9EE" w:themeColor="accent3"/>
        </w:rPr>
        <w:t>physical address</w:t>
      </w:r>
      <w:r w:rsidR="00545E59">
        <w:t xml:space="preserve">, or the MAC address. This is found using the </w:t>
      </w:r>
      <w:r w:rsidR="00545E59" w:rsidRPr="00873414">
        <w:rPr>
          <w:b/>
          <w:bCs/>
          <w:color w:val="66D9EE" w:themeColor="accent3"/>
        </w:rPr>
        <w:t>ARP Protocol</w:t>
      </w:r>
      <w:r w:rsidR="00545E59">
        <w:t>.</w:t>
      </w:r>
    </w:p>
    <w:p w14:paraId="5C134111" w14:textId="76B7C579" w:rsidR="00545E59" w:rsidRDefault="00545E59" w:rsidP="0048080B">
      <w:r>
        <w:t xml:space="preserve">Finally, the network layer may need to break the datagram into </w:t>
      </w:r>
      <w:r w:rsidRPr="00873414">
        <w:rPr>
          <w:b/>
          <w:bCs/>
          <w:color w:val="66D9EE" w:themeColor="accent3"/>
        </w:rPr>
        <w:t>fragments</w:t>
      </w:r>
      <w:r>
        <w:t xml:space="preserve">. It is possible that </w:t>
      </w:r>
      <w:r w:rsidR="007C3EA7">
        <w:t xml:space="preserve">the datagram is too large for one or more of the links involved in the connection. The network layer consults the </w:t>
      </w:r>
      <w:r w:rsidR="007C3EA7" w:rsidRPr="00873414">
        <w:rPr>
          <w:b/>
          <w:bCs/>
          <w:color w:val="66D9EE" w:themeColor="accent3"/>
        </w:rPr>
        <w:t>Maximum Transfer Unit</w:t>
      </w:r>
      <w:r w:rsidR="007C3EA7">
        <w:t xml:space="preserve"> (MTU) table to check for this. If required, it breaks the datagram into fragments. Each of the fragments is then forwarded to the </w:t>
      </w:r>
      <w:r w:rsidR="007C3EA7" w:rsidRPr="00873414">
        <w:rPr>
          <w:b/>
          <w:bCs/>
          <w:color w:val="66D9EE" w:themeColor="accent3"/>
        </w:rPr>
        <w:t>data link layer</w:t>
      </w:r>
      <w:r w:rsidR="007C3EA7">
        <w:t>, along with the MAC address.</w:t>
      </w:r>
    </w:p>
    <w:p w14:paraId="031F9BF0" w14:textId="3B3FDC48" w:rsidR="006D0B82" w:rsidRDefault="006D0B82">
      <w:pPr>
        <w:spacing w:after="160" w:line="259" w:lineRule="auto"/>
        <w:jc w:val="left"/>
      </w:pPr>
      <w:r>
        <w:br w:type="page"/>
      </w:r>
    </w:p>
    <w:p w14:paraId="59E22259" w14:textId="0073A466" w:rsidR="001C4FC6" w:rsidRDefault="001C4FC6" w:rsidP="001C4FC6">
      <w:pPr>
        <w:pStyle w:val="Heading3"/>
      </w:pPr>
      <w:bookmarkStart w:id="2" w:name="_Toc86833621"/>
      <w:r>
        <w:t>Routers</w:t>
      </w:r>
      <w:bookmarkEnd w:id="2"/>
    </w:p>
    <w:p w14:paraId="6F769BB1" w14:textId="76789FCB" w:rsidR="001C4FC6" w:rsidRDefault="001C4FC6" w:rsidP="001C4FC6">
      <w:pPr>
        <w:jc w:val="center"/>
      </w:pPr>
      <w:r w:rsidRPr="001C4FC6">
        <w:rPr>
          <w:noProof/>
        </w:rPr>
        <w:drawing>
          <wp:inline distT="0" distB="0" distL="0" distR="0" wp14:anchorId="36176880" wp14:editId="42C1F0BA">
            <wp:extent cx="5253174" cy="4249582"/>
            <wp:effectExtent l="0" t="0" r="5080" b="0"/>
            <wp:docPr id="625674" name="Picture 10">
              <a:extLst xmlns:a="http://schemas.openxmlformats.org/drawingml/2006/main">
                <a:ext uri="{FF2B5EF4-FFF2-40B4-BE49-F238E27FC236}">
                  <a16:creationId xmlns:a16="http://schemas.microsoft.com/office/drawing/2014/main" id="{23A6F7AC-0CD1-4CE8-B47A-1BBDCC9F9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74" name="Picture 10">
                      <a:extLst>
                        <a:ext uri="{FF2B5EF4-FFF2-40B4-BE49-F238E27FC236}">
                          <a16:creationId xmlns:a16="http://schemas.microsoft.com/office/drawing/2014/main" id="{23A6F7AC-0CD1-4CE8-B47A-1BBDCC9F9896}"/>
                        </a:ext>
                      </a:extLst>
                    </pic:cNvPr>
                    <pic:cNvPicPr>
                      <a:picLocks noChangeAspect="1" noChangeArrowheads="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5276179" cy="4268192"/>
                    </a:xfrm>
                    <a:prstGeom prst="rect">
                      <a:avLst/>
                    </a:prstGeom>
                    <a:effectLst/>
                  </pic:spPr>
                </pic:pic>
              </a:graphicData>
            </a:graphic>
          </wp:inline>
        </w:drawing>
      </w:r>
    </w:p>
    <w:p w14:paraId="0C972955" w14:textId="26F249B0" w:rsidR="001C4FC6" w:rsidRDefault="001C4FC6" w:rsidP="001C4FC6">
      <w:r>
        <w:t xml:space="preserve">At routers, the network layer first receives a packet from the data link layer. It checks whether the packet is </w:t>
      </w:r>
      <w:r w:rsidRPr="00873414">
        <w:rPr>
          <w:b/>
          <w:bCs/>
          <w:color w:val="66D9EE" w:themeColor="accent3"/>
        </w:rPr>
        <w:t>corrupted</w:t>
      </w:r>
      <w:r w:rsidR="00C54641">
        <w:t>, using a checksum,</w:t>
      </w:r>
      <w:r>
        <w:t xml:space="preserve"> and discards it if it is. For non-corrupted packets, it goes over the </w:t>
      </w:r>
      <w:r w:rsidRPr="00873414">
        <w:rPr>
          <w:b/>
          <w:bCs/>
          <w:color w:val="66D9EE" w:themeColor="accent3"/>
        </w:rPr>
        <w:t>same routine</w:t>
      </w:r>
      <w:r>
        <w:t>, finding the logical address of the next hop, finding the physical address of the next hop and possibly fragmenting the packet before giving it back to the data link layer.</w:t>
      </w:r>
    </w:p>
    <w:p w14:paraId="63E539F9" w14:textId="0272151B" w:rsidR="004D1F52" w:rsidRDefault="004D1F52" w:rsidP="001C4FC6">
      <w:r>
        <w:t xml:space="preserve">Regarding the </w:t>
      </w:r>
      <w:r w:rsidRPr="00873414">
        <w:rPr>
          <w:b/>
          <w:bCs/>
          <w:color w:val="66D9EE" w:themeColor="accent3"/>
        </w:rPr>
        <w:t xml:space="preserve">fragmentation </w:t>
      </w:r>
      <w:r>
        <w:t>step, routers are only allowed to perform this step in IPv4, not in IPv6. In IPv6, fragmentation is only allowed at the host machine.</w:t>
      </w:r>
    </w:p>
    <w:p w14:paraId="6DA04E4D" w14:textId="39E8C13C" w:rsidR="004D1F52" w:rsidRDefault="004D1F52" w:rsidP="001C4FC6"/>
    <w:p w14:paraId="3149DC83" w14:textId="00A36CAB" w:rsidR="004D1F52" w:rsidRDefault="004D1F52" w:rsidP="004D1F52">
      <w:pPr>
        <w:pStyle w:val="Heading3"/>
      </w:pPr>
      <w:bookmarkStart w:id="3" w:name="_Toc86833622"/>
      <w:r>
        <w:t>Destination Machine</w:t>
      </w:r>
      <w:bookmarkEnd w:id="3"/>
    </w:p>
    <w:p w14:paraId="188C7D78" w14:textId="19F7EFA2" w:rsidR="004D1F52" w:rsidRDefault="004D1F52" w:rsidP="004D1F52">
      <w:pPr>
        <w:jc w:val="center"/>
      </w:pPr>
      <w:r w:rsidRPr="004D1F52">
        <w:rPr>
          <w:noProof/>
        </w:rPr>
        <w:drawing>
          <wp:inline distT="0" distB="0" distL="0" distR="0" wp14:anchorId="28FF8F1C" wp14:editId="1F46AD22">
            <wp:extent cx="4884873" cy="3446178"/>
            <wp:effectExtent l="0" t="0" r="0" b="1905"/>
            <wp:docPr id="627723" name="Picture 11">
              <a:extLst xmlns:a="http://schemas.openxmlformats.org/drawingml/2006/main">
                <a:ext uri="{FF2B5EF4-FFF2-40B4-BE49-F238E27FC236}">
                  <a16:creationId xmlns:a16="http://schemas.microsoft.com/office/drawing/2014/main" id="{86E0409B-926E-40D1-9754-60F05BB85C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23" name="Picture 11">
                      <a:extLst>
                        <a:ext uri="{FF2B5EF4-FFF2-40B4-BE49-F238E27FC236}">
                          <a16:creationId xmlns:a16="http://schemas.microsoft.com/office/drawing/2014/main" id="{86E0409B-926E-40D1-9754-60F05BB85C65}"/>
                        </a:ext>
                      </a:extLst>
                    </pic:cNvPr>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4896993" cy="3454728"/>
                    </a:xfrm>
                    <a:prstGeom prst="rect">
                      <a:avLst/>
                    </a:prstGeom>
                    <a:effectLst/>
                  </pic:spPr>
                </pic:pic>
              </a:graphicData>
            </a:graphic>
          </wp:inline>
        </w:drawing>
      </w:r>
    </w:p>
    <w:p w14:paraId="205322D6" w14:textId="31FDFD02" w:rsidR="00C54641" w:rsidRDefault="004D1F52" w:rsidP="004D1F52">
      <w:r>
        <w:t xml:space="preserve">At the destination, </w:t>
      </w:r>
      <w:r w:rsidRPr="00873414">
        <w:rPr>
          <w:b/>
          <w:bCs/>
          <w:color w:val="66D9EE" w:themeColor="accent3"/>
        </w:rPr>
        <w:t>corrupted</w:t>
      </w:r>
      <w:r>
        <w:t xml:space="preserve"> datagrams are again discarded initially. Next, </w:t>
      </w:r>
      <w:r w:rsidRPr="00873414">
        <w:rPr>
          <w:b/>
          <w:bCs/>
          <w:color w:val="66D9EE" w:themeColor="accent3"/>
        </w:rPr>
        <w:t>depacketization</w:t>
      </w:r>
      <w:r>
        <w:t xml:space="preserve"> is done. It is possible that the packet is arriving in fragments. If so, the fragments are stored and </w:t>
      </w:r>
      <w:r w:rsidRPr="00873414">
        <w:rPr>
          <w:b/>
          <w:bCs/>
          <w:color w:val="66D9EE" w:themeColor="accent3"/>
        </w:rPr>
        <w:t>reassembled</w:t>
      </w:r>
      <w:r>
        <w:t>. Once all the fragments are received and the completed packet has been reassembled, the packet is sent to the transport layer.</w:t>
      </w:r>
    </w:p>
    <w:p w14:paraId="1C4DDECA" w14:textId="2A555187" w:rsidR="00CF0CE7" w:rsidRDefault="00A63C71" w:rsidP="001E5BB7">
      <w:r>
        <w:t xml:space="preserve">During the reassembly process, a </w:t>
      </w:r>
      <w:r w:rsidRPr="00873414">
        <w:rPr>
          <w:b/>
          <w:bCs/>
          <w:color w:val="66D9EE" w:themeColor="accent3"/>
        </w:rPr>
        <w:t>time-limit</w:t>
      </w:r>
      <w:r>
        <w:t xml:space="preserve"> exists. If all the fragments do not arrive within a specified time period, the received fragments are </w:t>
      </w:r>
      <w:r w:rsidRPr="00873414">
        <w:rPr>
          <w:b/>
          <w:bCs/>
          <w:color w:val="66D9EE" w:themeColor="accent3"/>
        </w:rPr>
        <w:t>discarded</w:t>
      </w:r>
      <w:r>
        <w:t xml:space="preserve">. If this is done, an </w:t>
      </w:r>
      <w:r w:rsidRPr="00873414">
        <w:rPr>
          <w:b/>
          <w:bCs/>
          <w:color w:val="66D9EE" w:themeColor="accent3"/>
        </w:rPr>
        <w:t>error message</w:t>
      </w:r>
      <w:r>
        <w:t xml:space="preserve"> is sent to the source machine using the </w:t>
      </w:r>
      <w:r w:rsidRPr="00873414">
        <w:rPr>
          <w:b/>
          <w:bCs/>
          <w:color w:val="66D9EE" w:themeColor="accent3"/>
        </w:rPr>
        <w:t>ICMP</w:t>
      </w:r>
      <w:r>
        <w:t xml:space="preserve"> protocol, which we will not be studying in depth here.</w:t>
      </w:r>
    </w:p>
    <w:sectPr w:rsidR="00CF0C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0451D93-F49B-4555-9D04-CFC916C449DA}"/>
    <w:embedBold r:id="rId2" w:fontKey="{F3BEB9F1-7146-45A6-B436-24219367AE1C}"/>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76B1F3FA-E99D-42B0-9160-100D776CBA3E}"/>
    <w:embedBold r:id="rId4" w:fontKey="{83E0B4E4-07EE-497B-9C97-BBC2A3912D92}"/>
  </w:font>
  <w:font w:name="Calibri Light">
    <w:panose1 w:val="020F0302020204030204"/>
    <w:charset w:val="00"/>
    <w:family w:val="swiss"/>
    <w:pitch w:val="variable"/>
    <w:sig w:usb0="E4002EFF" w:usb1="C000247B" w:usb2="00000009" w:usb3="00000000" w:csb0="000001FF" w:csb1="00000000"/>
    <w:embedRegular r:id="rId5" w:fontKey="{555945B2-4A22-452C-80F1-CEF239DB21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6C7"/>
    <w:multiLevelType w:val="hybridMultilevel"/>
    <w:tmpl w:val="21D43338"/>
    <w:lvl w:ilvl="0" w:tplc="753C2104">
      <w:start w:val="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C9A22FF"/>
    <w:multiLevelType w:val="hybridMultilevel"/>
    <w:tmpl w:val="664E4ABE"/>
    <w:lvl w:ilvl="0" w:tplc="38904938">
      <w:start w:val="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A74"/>
    <w:rsid w:val="000E30A9"/>
    <w:rsid w:val="001A5E0F"/>
    <w:rsid w:val="001C4FC6"/>
    <w:rsid w:val="001E5BB7"/>
    <w:rsid w:val="002D0CAE"/>
    <w:rsid w:val="00382786"/>
    <w:rsid w:val="003B176B"/>
    <w:rsid w:val="004536DA"/>
    <w:rsid w:val="00465BD8"/>
    <w:rsid w:val="0048080B"/>
    <w:rsid w:val="004D1F52"/>
    <w:rsid w:val="0052736E"/>
    <w:rsid w:val="00545E59"/>
    <w:rsid w:val="006845C4"/>
    <w:rsid w:val="006D0B82"/>
    <w:rsid w:val="007A1DFC"/>
    <w:rsid w:val="007A5E9D"/>
    <w:rsid w:val="007C3EA7"/>
    <w:rsid w:val="00873414"/>
    <w:rsid w:val="008E5A74"/>
    <w:rsid w:val="00936695"/>
    <w:rsid w:val="009D0F51"/>
    <w:rsid w:val="00A24B09"/>
    <w:rsid w:val="00A63C71"/>
    <w:rsid w:val="00AD56D0"/>
    <w:rsid w:val="00C05B11"/>
    <w:rsid w:val="00C15B86"/>
    <w:rsid w:val="00C54641"/>
    <w:rsid w:val="00CF0CE7"/>
    <w:rsid w:val="00D37230"/>
    <w:rsid w:val="00FD3F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58BD2"/>
  <w15:chartTrackingRefBased/>
  <w15:docId w15:val="{0D5A9BBA-B305-4CD6-B929-C59E5563C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F51"/>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9D0F5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D0F5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D0F51"/>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D0F5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F51"/>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9D0F51"/>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9D0F51"/>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9D0F51"/>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9D0F51"/>
    <w:pPr>
      <w:outlineLvl w:val="9"/>
    </w:pPr>
    <w:rPr>
      <w:b w:val="0"/>
    </w:rPr>
  </w:style>
  <w:style w:type="paragraph" w:styleId="TOC1">
    <w:name w:val="toc 1"/>
    <w:basedOn w:val="Normal"/>
    <w:next w:val="Normal"/>
    <w:autoRedefine/>
    <w:uiPriority w:val="39"/>
    <w:semiHidden/>
    <w:unhideWhenUsed/>
    <w:rsid w:val="009D0F51"/>
  </w:style>
  <w:style w:type="paragraph" w:styleId="TOC2">
    <w:name w:val="toc 2"/>
    <w:basedOn w:val="Normal"/>
    <w:next w:val="Normal"/>
    <w:autoRedefine/>
    <w:uiPriority w:val="39"/>
    <w:unhideWhenUsed/>
    <w:rsid w:val="009D0F51"/>
    <w:pPr>
      <w:ind w:left="238"/>
    </w:pPr>
  </w:style>
  <w:style w:type="paragraph" w:styleId="TOC3">
    <w:name w:val="toc 3"/>
    <w:basedOn w:val="Normal"/>
    <w:next w:val="Normal"/>
    <w:autoRedefine/>
    <w:uiPriority w:val="39"/>
    <w:unhideWhenUsed/>
    <w:rsid w:val="009D0F51"/>
    <w:pPr>
      <w:ind w:left="482"/>
    </w:pPr>
  </w:style>
  <w:style w:type="paragraph" w:styleId="ListParagraph">
    <w:name w:val="List Paragraph"/>
    <w:basedOn w:val="Normal"/>
    <w:uiPriority w:val="34"/>
    <w:qFormat/>
    <w:rsid w:val="00382786"/>
    <w:pPr>
      <w:ind w:left="720"/>
      <w:contextualSpacing/>
    </w:pPr>
  </w:style>
  <w:style w:type="character" w:styleId="Hyperlink">
    <w:name w:val="Hyperlink"/>
    <w:basedOn w:val="DefaultParagraphFont"/>
    <w:uiPriority w:val="99"/>
    <w:unhideWhenUsed/>
    <w:rsid w:val="002D0CAE"/>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B7817-8CA3-46E7-9A4A-525F5267C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2022-01-08T07:16:00Z</dcterms:created>
  <dcterms:modified xsi:type="dcterms:W3CDTF">2022-01-09T19:08:00Z</dcterms:modified>
</cp:coreProperties>
</file>