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7EBDD537" w14:textId="4D70CDBF" w:rsidR="003B176B" w:rsidRDefault="00995A3A" w:rsidP="00995A3A">
      <w:pPr>
        <w:pStyle w:val="Title"/>
        <w:rPr>
          <w:lang w:val="en-US"/>
        </w:rPr>
      </w:pPr>
      <w:r w:rsidRPr="00255155">
        <w:rPr>
          <w:lang w:val="en-US"/>
        </w:rPr>
        <w:t>Routing Metrics</w:t>
      </w:r>
    </w:p>
    <w:sdt>
      <w:sdtPr>
        <w:rPr>
          <w:rFonts w:eastAsiaTheme="minorHAnsi" w:cstheme="minorBidi"/>
          <w:sz w:val="24"/>
          <w:szCs w:val="22"/>
        </w:rPr>
        <w:id w:val="-481150153"/>
        <w:docPartObj>
          <w:docPartGallery w:val="Table of Contents"/>
          <w:docPartUnique/>
        </w:docPartObj>
      </w:sdtPr>
      <w:sdtEndPr>
        <w:rPr>
          <w:b/>
          <w:bCs/>
          <w:noProof/>
        </w:rPr>
      </w:sdtEndPr>
      <w:sdtContent>
        <w:p w14:paraId="7D1B328F" w14:textId="7C273F48" w:rsidR="00D9021B" w:rsidRDefault="00D9021B">
          <w:pPr>
            <w:pStyle w:val="TOCHeading"/>
          </w:pPr>
          <w:r>
            <w:t>Table of Contents</w:t>
          </w:r>
        </w:p>
        <w:p w14:paraId="02DC9CB0" w14:textId="0BBAB3A4" w:rsidR="00D9021B" w:rsidRDefault="00D9021B">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99598854" w:history="1">
            <w:r w:rsidRPr="00EC4477">
              <w:rPr>
                <w:rStyle w:val="Hyperlink"/>
                <w:noProof/>
                <w:lang w:val="en-US"/>
              </w:rPr>
              <w:t>Optimization Objectives</w:t>
            </w:r>
            <w:r>
              <w:rPr>
                <w:noProof/>
                <w:webHidden/>
              </w:rPr>
              <w:tab/>
            </w:r>
            <w:r>
              <w:rPr>
                <w:noProof/>
                <w:webHidden/>
              </w:rPr>
              <w:fldChar w:fldCharType="begin"/>
            </w:r>
            <w:r>
              <w:rPr>
                <w:noProof/>
                <w:webHidden/>
              </w:rPr>
              <w:instrText xml:space="preserve"> PAGEREF _Toc99598854 \h </w:instrText>
            </w:r>
            <w:r>
              <w:rPr>
                <w:noProof/>
                <w:webHidden/>
              </w:rPr>
            </w:r>
            <w:r>
              <w:rPr>
                <w:noProof/>
                <w:webHidden/>
              </w:rPr>
              <w:fldChar w:fldCharType="separate"/>
            </w:r>
            <w:r>
              <w:rPr>
                <w:noProof/>
                <w:webHidden/>
              </w:rPr>
              <w:t>2</w:t>
            </w:r>
            <w:r>
              <w:rPr>
                <w:noProof/>
                <w:webHidden/>
              </w:rPr>
              <w:fldChar w:fldCharType="end"/>
            </w:r>
          </w:hyperlink>
        </w:p>
        <w:p w14:paraId="6473C4F5" w14:textId="1A14D2EC" w:rsidR="00D9021B" w:rsidRDefault="002832D9">
          <w:pPr>
            <w:pStyle w:val="TOC2"/>
            <w:tabs>
              <w:tab w:val="right" w:leader="dot" w:pos="9016"/>
            </w:tabs>
            <w:rPr>
              <w:rFonts w:asciiTheme="minorHAnsi" w:eastAsiaTheme="minorEastAsia" w:hAnsiTheme="minorHAnsi"/>
              <w:noProof/>
              <w:color w:val="auto"/>
              <w:sz w:val="22"/>
              <w:lang w:eastAsia="en-GB"/>
            </w:rPr>
          </w:pPr>
          <w:hyperlink w:anchor="_Toc99598855" w:history="1">
            <w:r w:rsidR="00D9021B" w:rsidRPr="00EC4477">
              <w:rPr>
                <w:rStyle w:val="Hyperlink"/>
                <w:noProof/>
                <w:lang w:val="en-US"/>
              </w:rPr>
              <w:t>Challenges in Wireless Networks</w:t>
            </w:r>
            <w:r w:rsidR="00D9021B">
              <w:rPr>
                <w:noProof/>
                <w:webHidden/>
              </w:rPr>
              <w:tab/>
            </w:r>
            <w:r w:rsidR="00D9021B">
              <w:rPr>
                <w:noProof/>
                <w:webHidden/>
              </w:rPr>
              <w:fldChar w:fldCharType="begin"/>
            </w:r>
            <w:r w:rsidR="00D9021B">
              <w:rPr>
                <w:noProof/>
                <w:webHidden/>
              </w:rPr>
              <w:instrText xml:space="preserve"> PAGEREF _Toc99598855 \h </w:instrText>
            </w:r>
            <w:r w:rsidR="00D9021B">
              <w:rPr>
                <w:noProof/>
                <w:webHidden/>
              </w:rPr>
            </w:r>
            <w:r w:rsidR="00D9021B">
              <w:rPr>
                <w:noProof/>
                <w:webHidden/>
              </w:rPr>
              <w:fldChar w:fldCharType="separate"/>
            </w:r>
            <w:r w:rsidR="00D9021B">
              <w:rPr>
                <w:noProof/>
                <w:webHidden/>
              </w:rPr>
              <w:t>3</w:t>
            </w:r>
            <w:r w:rsidR="00D9021B">
              <w:rPr>
                <w:noProof/>
                <w:webHidden/>
              </w:rPr>
              <w:fldChar w:fldCharType="end"/>
            </w:r>
          </w:hyperlink>
        </w:p>
        <w:p w14:paraId="4857CD9D" w14:textId="284B3792" w:rsidR="00D9021B" w:rsidRDefault="002832D9">
          <w:pPr>
            <w:pStyle w:val="TOC2"/>
            <w:tabs>
              <w:tab w:val="right" w:leader="dot" w:pos="9016"/>
            </w:tabs>
            <w:rPr>
              <w:rFonts w:asciiTheme="minorHAnsi" w:eastAsiaTheme="minorEastAsia" w:hAnsiTheme="minorHAnsi"/>
              <w:noProof/>
              <w:color w:val="auto"/>
              <w:sz w:val="22"/>
              <w:lang w:eastAsia="en-GB"/>
            </w:rPr>
          </w:pPr>
          <w:hyperlink w:anchor="_Toc99598856" w:history="1">
            <w:r w:rsidR="00D9021B" w:rsidRPr="00EC4477">
              <w:rPr>
                <w:rStyle w:val="Hyperlink"/>
                <w:noProof/>
                <w:lang w:val="en-US"/>
              </w:rPr>
              <w:t>ETX</w:t>
            </w:r>
            <w:r w:rsidR="00D9021B">
              <w:rPr>
                <w:noProof/>
                <w:webHidden/>
              </w:rPr>
              <w:tab/>
            </w:r>
            <w:r w:rsidR="00D9021B">
              <w:rPr>
                <w:noProof/>
                <w:webHidden/>
              </w:rPr>
              <w:fldChar w:fldCharType="begin"/>
            </w:r>
            <w:r w:rsidR="00D9021B">
              <w:rPr>
                <w:noProof/>
                <w:webHidden/>
              </w:rPr>
              <w:instrText xml:space="preserve"> PAGEREF _Toc99598856 \h </w:instrText>
            </w:r>
            <w:r w:rsidR="00D9021B">
              <w:rPr>
                <w:noProof/>
                <w:webHidden/>
              </w:rPr>
            </w:r>
            <w:r w:rsidR="00D9021B">
              <w:rPr>
                <w:noProof/>
                <w:webHidden/>
              </w:rPr>
              <w:fldChar w:fldCharType="separate"/>
            </w:r>
            <w:r w:rsidR="00D9021B">
              <w:rPr>
                <w:noProof/>
                <w:webHidden/>
              </w:rPr>
              <w:t>4</w:t>
            </w:r>
            <w:r w:rsidR="00D9021B">
              <w:rPr>
                <w:noProof/>
                <w:webHidden/>
              </w:rPr>
              <w:fldChar w:fldCharType="end"/>
            </w:r>
          </w:hyperlink>
        </w:p>
        <w:p w14:paraId="6B77CC03" w14:textId="50FA76F4" w:rsidR="00D9021B" w:rsidRDefault="002832D9">
          <w:pPr>
            <w:pStyle w:val="TOC3"/>
            <w:tabs>
              <w:tab w:val="right" w:leader="dot" w:pos="9016"/>
            </w:tabs>
            <w:rPr>
              <w:rFonts w:asciiTheme="minorHAnsi" w:eastAsiaTheme="minorEastAsia" w:hAnsiTheme="minorHAnsi"/>
              <w:noProof/>
              <w:color w:val="auto"/>
              <w:sz w:val="22"/>
              <w:lang w:eastAsia="en-GB"/>
            </w:rPr>
          </w:pPr>
          <w:hyperlink w:anchor="_Toc99598857" w:history="1">
            <w:r w:rsidR="00D9021B" w:rsidRPr="00EC4477">
              <w:rPr>
                <w:rStyle w:val="Hyperlink"/>
                <w:noProof/>
                <w:lang w:val="en-US"/>
              </w:rPr>
              <w:t>Measuring Delivery Ratios</w:t>
            </w:r>
            <w:r w:rsidR="00D9021B">
              <w:rPr>
                <w:noProof/>
                <w:webHidden/>
              </w:rPr>
              <w:tab/>
            </w:r>
            <w:r w:rsidR="00D9021B">
              <w:rPr>
                <w:noProof/>
                <w:webHidden/>
              </w:rPr>
              <w:fldChar w:fldCharType="begin"/>
            </w:r>
            <w:r w:rsidR="00D9021B">
              <w:rPr>
                <w:noProof/>
                <w:webHidden/>
              </w:rPr>
              <w:instrText xml:space="preserve"> PAGEREF _Toc99598857 \h </w:instrText>
            </w:r>
            <w:r w:rsidR="00D9021B">
              <w:rPr>
                <w:noProof/>
                <w:webHidden/>
              </w:rPr>
            </w:r>
            <w:r w:rsidR="00D9021B">
              <w:rPr>
                <w:noProof/>
                <w:webHidden/>
              </w:rPr>
              <w:fldChar w:fldCharType="separate"/>
            </w:r>
            <w:r w:rsidR="00D9021B">
              <w:rPr>
                <w:noProof/>
                <w:webHidden/>
              </w:rPr>
              <w:t>5</w:t>
            </w:r>
            <w:r w:rsidR="00D9021B">
              <w:rPr>
                <w:noProof/>
                <w:webHidden/>
              </w:rPr>
              <w:fldChar w:fldCharType="end"/>
            </w:r>
          </w:hyperlink>
        </w:p>
        <w:p w14:paraId="6DDA6FF8" w14:textId="5BEC2D53" w:rsidR="00D9021B" w:rsidRDefault="002832D9">
          <w:pPr>
            <w:pStyle w:val="TOC3"/>
            <w:tabs>
              <w:tab w:val="right" w:leader="dot" w:pos="9016"/>
            </w:tabs>
            <w:rPr>
              <w:rFonts w:asciiTheme="minorHAnsi" w:eastAsiaTheme="minorEastAsia" w:hAnsiTheme="minorHAnsi"/>
              <w:noProof/>
              <w:color w:val="auto"/>
              <w:sz w:val="22"/>
              <w:lang w:eastAsia="en-GB"/>
            </w:rPr>
          </w:pPr>
          <w:hyperlink w:anchor="_Toc99598858" w:history="1">
            <w:r w:rsidR="00D9021B" w:rsidRPr="00EC4477">
              <w:rPr>
                <w:rStyle w:val="Hyperlink"/>
                <w:noProof/>
                <w:lang w:val="en-US"/>
              </w:rPr>
              <w:t>Route ETX</w:t>
            </w:r>
            <w:r w:rsidR="00D9021B">
              <w:rPr>
                <w:noProof/>
                <w:webHidden/>
              </w:rPr>
              <w:tab/>
            </w:r>
            <w:r w:rsidR="00D9021B">
              <w:rPr>
                <w:noProof/>
                <w:webHidden/>
              </w:rPr>
              <w:fldChar w:fldCharType="begin"/>
            </w:r>
            <w:r w:rsidR="00D9021B">
              <w:rPr>
                <w:noProof/>
                <w:webHidden/>
              </w:rPr>
              <w:instrText xml:space="preserve"> PAGEREF _Toc99598858 \h </w:instrText>
            </w:r>
            <w:r w:rsidR="00D9021B">
              <w:rPr>
                <w:noProof/>
                <w:webHidden/>
              </w:rPr>
            </w:r>
            <w:r w:rsidR="00D9021B">
              <w:rPr>
                <w:noProof/>
                <w:webHidden/>
              </w:rPr>
              <w:fldChar w:fldCharType="separate"/>
            </w:r>
            <w:r w:rsidR="00D9021B">
              <w:rPr>
                <w:noProof/>
                <w:webHidden/>
              </w:rPr>
              <w:t>6</w:t>
            </w:r>
            <w:r w:rsidR="00D9021B">
              <w:rPr>
                <w:noProof/>
                <w:webHidden/>
              </w:rPr>
              <w:fldChar w:fldCharType="end"/>
            </w:r>
          </w:hyperlink>
        </w:p>
        <w:p w14:paraId="7006780C" w14:textId="53F73861" w:rsidR="00D9021B" w:rsidRDefault="002832D9">
          <w:pPr>
            <w:pStyle w:val="TOC3"/>
            <w:tabs>
              <w:tab w:val="right" w:leader="dot" w:pos="9016"/>
            </w:tabs>
            <w:rPr>
              <w:rFonts w:asciiTheme="minorHAnsi" w:eastAsiaTheme="minorEastAsia" w:hAnsiTheme="minorHAnsi"/>
              <w:noProof/>
              <w:color w:val="auto"/>
              <w:sz w:val="22"/>
              <w:lang w:eastAsia="en-GB"/>
            </w:rPr>
          </w:pPr>
          <w:hyperlink w:anchor="_Toc99598859" w:history="1">
            <w:r w:rsidR="00D9021B" w:rsidRPr="00EC4477">
              <w:rPr>
                <w:rStyle w:val="Hyperlink"/>
                <w:noProof/>
                <w:lang w:val="en-US"/>
              </w:rPr>
              <w:t>Limitations</w:t>
            </w:r>
            <w:r w:rsidR="00D9021B">
              <w:rPr>
                <w:noProof/>
                <w:webHidden/>
              </w:rPr>
              <w:tab/>
            </w:r>
            <w:r w:rsidR="00D9021B">
              <w:rPr>
                <w:noProof/>
                <w:webHidden/>
              </w:rPr>
              <w:fldChar w:fldCharType="begin"/>
            </w:r>
            <w:r w:rsidR="00D9021B">
              <w:rPr>
                <w:noProof/>
                <w:webHidden/>
              </w:rPr>
              <w:instrText xml:space="preserve"> PAGEREF _Toc99598859 \h </w:instrText>
            </w:r>
            <w:r w:rsidR="00D9021B">
              <w:rPr>
                <w:noProof/>
                <w:webHidden/>
              </w:rPr>
            </w:r>
            <w:r w:rsidR="00D9021B">
              <w:rPr>
                <w:noProof/>
                <w:webHidden/>
              </w:rPr>
              <w:fldChar w:fldCharType="separate"/>
            </w:r>
            <w:r w:rsidR="00D9021B">
              <w:rPr>
                <w:noProof/>
                <w:webHidden/>
              </w:rPr>
              <w:t>6</w:t>
            </w:r>
            <w:r w:rsidR="00D9021B">
              <w:rPr>
                <w:noProof/>
                <w:webHidden/>
              </w:rPr>
              <w:fldChar w:fldCharType="end"/>
            </w:r>
          </w:hyperlink>
        </w:p>
        <w:p w14:paraId="43386769" w14:textId="40BA0252" w:rsidR="00D9021B" w:rsidRDefault="002832D9">
          <w:pPr>
            <w:pStyle w:val="TOC2"/>
            <w:tabs>
              <w:tab w:val="right" w:leader="dot" w:pos="9016"/>
            </w:tabs>
            <w:rPr>
              <w:rFonts w:asciiTheme="minorHAnsi" w:eastAsiaTheme="minorEastAsia" w:hAnsiTheme="minorHAnsi"/>
              <w:noProof/>
              <w:color w:val="auto"/>
              <w:sz w:val="22"/>
              <w:lang w:eastAsia="en-GB"/>
            </w:rPr>
          </w:pPr>
          <w:hyperlink w:anchor="_Toc99598860" w:history="1">
            <w:r w:rsidR="00D9021B" w:rsidRPr="00EC4477">
              <w:rPr>
                <w:rStyle w:val="Hyperlink"/>
                <w:noProof/>
                <w:lang w:val="en-US"/>
              </w:rPr>
              <w:t>ETT</w:t>
            </w:r>
            <w:r w:rsidR="00D9021B">
              <w:rPr>
                <w:noProof/>
                <w:webHidden/>
              </w:rPr>
              <w:tab/>
            </w:r>
            <w:r w:rsidR="00D9021B">
              <w:rPr>
                <w:noProof/>
                <w:webHidden/>
              </w:rPr>
              <w:fldChar w:fldCharType="begin"/>
            </w:r>
            <w:r w:rsidR="00D9021B">
              <w:rPr>
                <w:noProof/>
                <w:webHidden/>
              </w:rPr>
              <w:instrText xml:space="preserve"> PAGEREF _Toc99598860 \h </w:instrText>
            </w:r>
            <w:r w:rsidR="00D9021B">
              <w:rPr>
                <w:noProof/>
                <w:webHidden/>
              </w:rPr>
            </w:r>
            <w:r w:rsidR="00D9021B">
              <w:rPr>
                <w:noProof/>
                <w:webHidden/>
              </w:rPr>
              <w:fldChar w:fldCharType="separate"/>
            </w:r>
            <w:r w:rsidR="00D9021B">
              <w:rPr>
                <w:noProof/>
                <w:webHidden/>
              </w:rPr>
              <w:t>7</w:t>
            </w:r>
            <w:r w:rsidR="00D9021B">
              <w:rPr>
                <w:noProof/>
                <w:webHidden/>
              </w:rPr>
              <w:fldChar w:fldCharType="end"/>
            </w:r>
          </w:hyperlink>
        </w:p>
        <w:p w14:paraId="176F8C17" w14:textId="5834C99C" w:rsidR="00D9021B" w:rsidRDefault="00D9021B">
          <w:r>
            <w:rPr>
              <w:b/>
              <w:bCs/>
              <w:noProof/>
            </w:rPr>
            <w:fldChar w:fldCharType="end"/>
          </w:r>
        </w:p>
      </w:sdtContent>
    </w:sdt>
    <w:p w14:paraId="7B920986" w14:textId="355F8036" w:rsidR="00D9021B" w:rsidRDefault="00D9021B">
      <w:pPr>
        <w:spacing w:after="160" w:line="259" w:lineRule="auto"/>
        <w:jc w:val="left"/>
        <w:rPr>
          <w:lang w:val="en-US"/>
        </w:rPr>
      </w:pPr>
      <w:r>
        <w:rPr>
          <w:lang w:val="en-US"/>
        </w:rPr>
        <w:br w:type="page"/>
      </w:r>
    </w:p>
    <w:p w14:paraId="6CE838C1" w14:textId="7075B9D4" w:rsidR="00995A3A" w:rsidRPr="00255155" w:rsidRDefault="00995A3A" w:rsidP="00995A3A">
      <w:pPr>
        <w:rPr>
          <w:lang w:val="en-US"/>
        </w:rPr>
      </w:pPr>
      <w:r w:rsidRPr="00255155">
        <w:rPr>
          <w:lang w:val="en-US"/>
        </w:rPr>
        <w:lastRenderedPageBreak/>
        <w:t xml:space="preserve">We will now be looking into the different kinds of metrics that are used to measure the performance of both individual links and of the </w:t>
      </w:r>
      <w:proofErr w:type="gramStart"/>
      <w:r w:rsidRPr="00255155">
        <w:rPr>
          <w:lang w:val="en-US"/>
        </w:rPr>
        <w:t>network as a whole</w:t>
      </w:r>
      <w:proofErr w:type="gramEnd"/>
      <w:r w:rsidRPr="00255155">
        <w:rPr>
          <w:lang w:val="en-US"/>
        </w:rPr>
        <w:t xml:space="preserve">. Using </w:t>
      </w:r>
      <w:r w:rsidRPr="00255155">
        <w:rPr>
          <w:b/>
          <w:bCs/>
          <w:color w:val="66D9EE" w:themeColor="accent3"/>
          <w:lang w:val="en-US"/>
        </w:rPr>
        <w:t>routing metrics</w:t>
      </w:r>
      <w:r w:rsidRPr="00255155">
        <w:rPr>
          <w:lang w:val="en-US"/>
        </w:rPr>
        <w:t xml:space="preserve"> involves assigning a value to each route or path that indicates the extent of how good or bad that route is. These values are in turn used by routing algorithms to select one or more routes.</w:t>
      </w:r>
    </w:p>
    <w:p w14:paraId="6F66E709" w14:textId="4BA19EF8" w:rsidR="00995A3A" w:rsidRPr="00255155" w:rsidRDefault="00995A3A" w:rsidP="00995A3A">
      <w:pPr>
        <w:rPr>
          <w:lang w:val="en-US"/>
        </w:rPr>
      </w:pPr>
      <w:r w:rsidRPr="00255155">
        <w:rPr>
          <w:lang w:val="en-US"/>
        </w:rPr>
        <w:t>The values reflect the cost of using that route with respect to some optimization objective. There can be different object</w:t>
      </w:r>
      <w:r w:rsidR="00255155" w:rsidRPr="00255155">
        <w:rPr>
          <w:lang w:val="en-US"/>
        </w:rPr>
        <w:t>ive</w:t>
      </w:r>
      <w:r w:rsidRPr="00255155">
        <w:rPr>
          <w:lang w:val="en-US"/>
        </w:rPr>
        <w:t xml:space="preserve">s and thus different metrics. One of the </w:t>
      </w:r>
      <w:proofErr w:type="gramStart"/>
      <w:r w:rsidRPr="00255155">
        <w:rPr>
          <w:lang w:val="en-US"/>
        </w:rPr>
        <w:t>most commonly used</w:t>
      </w:r>
      <w:proofErr w:type="gramEnd"/>
      <w:r w:rsidRPr="00255155">
        <w:rPr>
          <w:lang w:val="en-US"/>
        </w:rPr>
        <w:t xml:space="preserve"> metrics is </w:t>
      </w:r>
      <w:r w:rsidRPr="00255155">
        <w:rPr>
          <w:b/>
          <w:bCs/>
          <w:color w:val="66D9EE" w:themeColor="accent3"/>
          <w:lang w:val="en-US"/>
        </w:rPr>
        <w:t>hop count</w:t>
      </w:r>
      <w:r w:rsidRPr="00255155">
        <w:rPr>
          <w:lang w:val="en-US"/>
        </w:rPr>
        <w:t>.</w:t>
      </w:r>
    </w:p>
    <w:p w14:paraId="041F030E" w14:textId="34C4EA88" w:rsidR="00995A3A" w:rsidRPr="00255155" w:rsidRDefault="00995A3A" w:rsidP="00995A3A">
      <w:pPr>
        <w:rPr>
          <w:lang w:val="en-US"/>
        </w:rPr>
      </w:pPr>
    </w:p>
    <w:p w14:paraId="016630F6" w14:textId="7D57788B" w:rsidR="00995A3A" w:rsidRPr="00255155" w:rsidRDefault="00995A3A" w:rsidP="00995A3A">
      <w:pPr>
        <w:pStyle w:val="Heading2"/>
        <w:rPr>
          <w:lang w:val="en-US"/>
        </w:rPr>
      </w:pPr>
      <w:bookmarkStart w:id="0" w:name="_Toc99598854"/>
      <w:r w:rsidRPr="00255155">
        <w:rPr>
          <w:lang w:val="en-US"/>
        </w:rPr>
        <w:t>Optimization Objectives</w:t>
      </w:r>
      <w:bookmarkEnd w:id="0"/>
    </w:p>
    <w:p w14:paraId="1FB85AB8" w14:textId="19E57FAE" w:rsidR="00995A3A" w:rsidRPr="00255155" w:rsidRDefault="00995A3A" w:rsidP="00995A3A">
      <w:pPr>
        <w:pStyle w:val="ListParagraph"/>
        <w:numPr>
          <w:ilvl w:val="0"/>
          <w:numId w:val="1"/>
        </w:numPr>
        <w:rPr>
          <w:lang w:val="en-US"/>
        </w:rPr>
      </w:pPr>
      <w:r w:rsidRPr="00255155">
        <w:rPr>
          <w:lang w:val="en-US"/>
        </w:rPr>
        <w:t>Minimize delay</w:t>
      </w:r>
    </w:p>
    <w:p w14:paraId="145FE831" w14:textId="143F5B07" w:rsidR="00995A3A" w:rsidRPr="00255155" w:rsidRDefault="00995A3A" w:rsidP="00995A3A">
      <w:pPr>
        <w:pStyle w:val="ListParagraph"/>
        <w:numPr>
          <w:ilvl w:val="0"/>
          <w:numId w:val="1"/>
        </w:numPr>
        <w:rPr>
          <w:lang w:val="en-US"/>
        </w:rPr>
      </w:pPr>
      <w:r w:rsidRPr="00255155">
        <w:rPr>
          <w:lang w:val="en-US"/>
        </w:rPr>
        <w:t>Maximize probability of data delivery</w:t>
      </w:r>
    </w:p>
    <w:p w14:paraId="5D93DE27" w14:textId="08420EF1" w:rsidR="00995A3A" w:rsidRPr="00255155" w:rsidRDefault="00995A3A" w:rsidP="00995A3A">
      <w:pPr>
        <w:pStyle w:val="ListParagraph"/>
        <w:numPr>
          <w:ilvl w:val="0"/>
          <w:numId w:val="1"/>
        </w:numPr>
        <w:rPr>
          <w:lang w:val="en-US"/>
        </w:rPr>
      </w:pPr>
      <w:r w:rsidRPr="00255155">
        <w:rPr>
          <w:lang w:val="en-US"/>
        </w:rPr>
        <w:t>Maximize path throughput</w:t>
      </w:r>
    </w:p>
    <w:p w14:paraId="6943DD6F" w14:textId="7420B235" w:rsidR="00995A3A" w:rsidRPr="00255155" w:rsidRDefault="00995A3A" w:rsidP="00995A3A">
      <w:pPr>
        <w:pStyle w:val="ListParagraph"/>
        <w:numPr>
          <w:ilvl w:val="0"/>
          <w:numId w:val="1"/>
        </w:numPr>
        <w:rPr>
          <w:lang w:val="en-US"/>
        </w:rPr>
      </w:pPr>
      <w:r w:rsidRPr="00255155">
        <w:rPr>
          <w:lang w:val="en-US"/>
        </w:rPr>
        <w:t>Maximize network throughput</w:t>
      </w:r>
    </w:p>
    <w:p w14:paraId="2561905E" w14:textId="3316C04F" w:rsidR="00995A3A" w:rsidRPr="00255155" w:rsidRDefault="00995A3A" w:rsidP="00995A3A">
      <w:pPr>
        <w:pStyle w:val="ListParagraph"/>
        <w:numPr>
          <w:ilvl w:val="0"/>
          <w:numId w:val="1"/>
        </w:numPr>
        <w:rPr>
          <w:lang w:val="en-US"/>
        </w:rPr>
      </w:pPr>
      <w:r w:rsidRPr="00255155">
        <w:rPr>
          <w:lang w:val="en-US"/>
        </w:rPr>
        <w:t>Minimize energy consumption</w:t>
      </w:r>
    </w:p>
    <w:p w14:paraId="0ADC7590" w14:textId="02E41FD4" w:rsidR="00995A3A" w:rsidRPr="00255155" w:rsidRDefault="00995A3A" w:rsidP="00995A3A">
      <w:pPr>
        <w:pStyle w:val="ListParagraph"/>
        <w:numPr>
          <w:ilvl w:val="0"/>
          <w:numId w:val="1"/>
        </w:numPr>
        <w:rPr>
          <w:lang w:val="en-US"/>
        </w:rPr>
      </w:pPr>
      <w:r w:rsidRPr="00255155">
        <w:rPr>
          <w:lang w:val="en-US"/>
        </w:rPr>
        <w:t>Equally distribute traffic load</w:t>
      </w:r>
    </w:p>
    <w:p w14:paraId="04A5C948" w14:textId="74A13244" w:rsidR="00D9021B" w:rsidRDefault="00D9021B">
      <w:pPr>
        <w:spacing w:after="160" w:line="259" w:lineRule="auto"/>
        <w:jc w:val="left"/>
        <w:rPr>
          <w:lang w:val="en-US"/>
        </w:rPr>
      </w:pPr>
      <w:r>
        <w:rPr>
          <w:lang w:val="en-US"/>
        </w:rPr>
        <w:br w:type="page"/>
      </w:r>
    </w:p>
    <w:p w14:paraId="4B0E2DF2" w14:textId="759EFEEE" w:rsidR="00995A3A" w:rsidRPr="00255155" w:rsidRDefault="00995A3A" w:rsidP="00995A3A">
      <w:pPr>
        <w:pStyle w:val="Heading2"/>
        <w:rPr>
          <w:lang w:val="en-US"/>
        </w:rPr>
      </w:pPr>
      <w:bookmarkStart w:id="1" w:name="_Toc99598855"/>
      <w:r w:rsidRPr="00255155">
        <w:rPr>
          <w:lang w:val="en-US"/>
        </w:rPr>
        <w:lastRenderedPageBreak/>
        <w:t>Challenges in Wireless Networks</w:t>
      </w:r>
      <w:bookmarkEnd w:id="1"/>
    </w:p>
    <w:p w14:paraId="6FA6D7EF" w14:textId="5C5C417E" w:rsidR="00995A3A" w:rsidRPr="00255155" w:rsidRDefault="00995A3A" w:rsidP="00995A3A">
      <w:pPr>
        <w:rPr>
          <w:lang w:val="en-US"/>
        </w:rPr>
      </w:pPr>
      <w:r w:rsidRPr="00255155">
        <w:rPr>
          <w:lang w:val="en-US"/>
        </w:rPr>
        <w:t>Which optimization object</w:t>
      </w:r>
      <w:r w:rsidR="00255155" w:rsidRPr="00255155">
        <w:rPr>
          <w:lang w:val="en-US"/>
        </w:rPr>
        <w:t>ive</w:t>
      </w:r>
      <w:r w:rsidRPr="00255155">
        <w:rPr>
          <w:lang w:val="en-US"/>
        </w:rPr>
        <w:t xml:space="preserve"> we should concentrate on is dictated by a few aspects of wireless networks:</w:t>
      </w:r>
    </w:p>
    <w:p w14:paraId="4D025473" w14:textId="04D79F8B" w:rsidR="00995A3A" w:rsidRPr="00255155" w:rsidRDefault="00995A3A" w:rsidP="00995A3A">
      <w:pPr>
        <w:pStyle w:val="ListParagraph"/>
        <w:numPr>
          <w:ilvl w:val="0"/>
          <w:numId w:val="1"/>
        </w:numPr>
        <w:rPr>
          <w:lang w:val="en-US"/>
        </w:rPr>
      </w:pPr>
      <w:r w:rsidRPr="00255155">
        <w:rPr>
          <w:b/>
          <w:bCs/>
          <w:color w:val="66D9EE" w:themeColor="accent3"/>
          <w:lang w:val="en-US"/>
        </w:rPr>
        <w:t>Node Mobility</w:t>
      </w:r>
      <w:r w:rsidRPr="00255155">
        <w:rPr>
          <w:lang w:val="en-US"/>
        </w:rPr>
        <w:t xml:space="preserve"> – We need to keep in mind that frequently, the nodes in wireless networks are mobile.</w:t>
      </w:r>
    </w:p>
    <w:p w14:paraId="5F104F77" w14:textId="77777777" w:rsidR="00995A3A" w:rsidRPr="00255155" w:rsidRDefault="00995A3A" w:rsidP="00995A3A">
      <w:pPr>
        <w:pStyle w:val="ListParagraph"/>
        <w:rPr>
          <w:lang w:val="en-US"/>
        </w:rPr>
      </w:pPr>
    </w:p>
    <w:p w14:paraId="5AE512C2" w14:textId="49ACCA3F" w:rsidR="00995A3A" w:rsidRPr="00255155" w:rsidRDefault="00995A3A" w:rsidP="00995A3A">
      <w:pPr>
        <w:pStyle w:val="ListParagraph"/>
        <w:numPr>
          <w:ilvl w:val="0"/>
          <w:numId w:val="1"/>
        </w:numPr>
        <w:rPr>
          <w:lang w:val="en-US"/>
        </w:rPr>
      </w:pPr>
      <w:r w:rsidRPr="00255155">
        <w:rPr>
          <w:b/>
          <w:bCs/>
          <w:color w:val="66D9EE" w:themeColor="accent3"/>
          <w:lang w:val="en-US"/>
        </w:rPr>
        <w:t>Wireless Medium</w:t>
      </w:r>
      <w:r w:rsidRPr="00255155">
        <w:rPr>
          <w:lang w:val="en-US"/>
        </w:rPr>
        <w:t xml:space="preserve"> – The very fact that the medium is wireless introduces challenges with regards to speed, data corruption, etc. For example, for wired networks it is nearly guaranteed that the data will be transmitted successfully, but for wireless networks, this is not true.</w:t>
      </w:r>
    </w:p>
    <w:p w14:paraId="264110D2" w14:textId="77777777" w:rsidR="00995A3A" w:rsidRPr="00255155" w:rsidRDefault="00995A3A" w:rsidP="00995A3A">
      <w:pPr>
        <w:pStyle w:val="ListParagraph"/>
        <w:rPr>
          <w:lang w:val="en-US"/>
        </w:rPr>
      </w:pPr>
    </w:p>
    <w:p w14:paraId="755295B9" w14:textId="1E65D2AC" w:rsidR="00995A3A" w:rsidRPr="00255155" w:rsidRDefault="00995A3A" w:rsidP="00995A3A">
      <w:pPr>
        <w:pStyle w:val="ListParagraph"/>
        <w:numPr>
          <w:ilvl w:val="0"/>
          <w:numId w:val="1"/>
        </w:numPr>
        <w:rPr>
          <w:lang w:val="en-US"/>
        </w:rPr>
      </w:pPr>
      <w:r w:rsidRPr="00255155">
        <w:rPr>
          <w:b/>
          <w:bCs/>
          <w:color w:val="66D9EE" w:themeColor="accent3"/>
          <w:lang w:val="en-US"/>
        </w:rPr>
        <w:t>Energy Constraints</w:t>
      </w:r>
      <w:r w:rsidRPr="00255155">
        <w:rPr>
          <w:lang w:val="en-US"/>
        </w:rPr>
        <w:t xml:space="preserve"> – Wireless nodes are frequently battery powered.</w:t>
      </w:r>
    </w:p>
    <w:p w14:paraId="6800704F" w14:textId="77777777" w:rsidR="00995A3A" w:rsidRPr="00255155" w:rsidRDefault="00995A3A" w:rsidP="00995A3A">
      <w:pPr>
        <w:pStyle w:val="ListParagraph"/>
        <w:rPr>
          <w:lang w:val="en-US"/>
        </w:rPr>
      </w:pPr>
    </w:p>
    <w:p w14:paraId="084F1E14" w14:textId="245BAE1A" w:rsidR="00995A3A" w:rsidRPr="00255155" w:rsidRDefault="00995A3A" w:rsidP="00995A3A">
      <w:pPr>
        <w:pStyle w:val="ListParagraph"/>
        <w:numPr>
          <w:ilvl w:val="0"/>
          <w:numId w:val="1"/>
        </w:numPr>
        <w:rPr>
          <w:lang w:val="en-US"/>
        </w:rPr>
      </w:pPr>
      <w:r w:rsidRPr="00255155">
        <w:rPr>
          <w:b/>
          <w:bCs/>
          <w:color w:val="66D9EE" w:themeColor="accent3"/>
          <w:lang w:val="en-US"/>
        </w:rPr>
        <w:t>No Centralized Control</w:t>
      </w:r>
      <w:r w:rsidRPr="00255155">
        <w:rPr>
          <w:lang w:val="en-US"/>
        </w:rPr>
        <w:t xml:space="preserve"> – Wireless networks also sometimes have no centralized controller, which </w:t>
      </w:r>
      <w:proofErr w:type="gramStart"/>
      <w:r w:rsidRPr="00255155">
        <w:rPr>
          <w:lang w:val="en-US"/>
        </w:rPr>
        <w:t>has an effect on</w:t>
      </w:r>
      <w:proofErr w:type="gramEnd"/>
      <w:r w:rsidRPr="00255155">
        <w:rPr>
          <w:lang w:val="en-US"/>
        </w:rPr>
        <w:t xml:space="preserve"> the choice of optimization parameter.</w:t>
      </w:r>
    </w:p>
    <w:p w14:paraId="6C32E58C" w14:textId="462C3871" w:rsidR="00D9021B" w:rsidRDefault="00D9021B">
      <w:pPr>
        <w:spacing w:after="160" w:line="259" w:lineRule="auto"/>
        <w:jc w:val="left"/>
        <w:rPr>
          <w:lang w:val="en-US"/>
        </w:rPr>
      </w:pPr>
      <w:r>
        <w:rPr>
          <w:lang w:val="en-US"/>
        </w:rPr>
        <w:br w:type="page"/>
      </w:r>
    </w:p>
    <w:p w14:paraId="2E4CD58E" w14:textId="5F5B66B7" w:rsidR="00995A3A" w:rsidRPr="00255155" w:rsidRDefault="00995A3A" w:rsidP="00995A3A">
      <w:pPr>
        <w:pStyle w:val="Heading2"/>
        <w:rPr>
          <w:lang w:val="en-US"/>
        </w:rPr>
      </w:pPr>
      <w:bookmarkStart w:id="2" w:name="_Toc99598856"/>
      <w:r w:rsidRPr="00255155">
        <w:rPr>
          <w:lang w:val="en-US"/>
        </w:rPr>
        <w:lastRenderedPageBreak/>
        <w:t>ETX</w:t>
      </w:r>
      <w:bookmarkEnd w:id="2"/>
    </w:p>
    <w:p w14:paraId="50805D29" w14:textId="527EB241" w:rsidR="00995A3A" w:rsidRPr="00255155" w:rsidRDefault="00995A3A" w:rsidP="00995A3A">
      <w:pPr>
        <w:rPr>
          <w:lang w:val="en-US"/>
        </w:rPr>
      </w:pPr>
      <w:r w:rsidRPr="00255155">
        <w:rPr>
          <w:b/>
          <w:bCs/>
          <w:color w:val="66D9EE" w:themeColor="accent3"/>
          <w:lang w:val="en-US"/>
        </w:rPr>
        <w:t>Expected Transmission Count</w:t>
      </w:r>
      <w:r w:rsidRPr="00255155">
        <w:rPr>
          <w:lang w:val="en-US"/>
        </w:rPr>
        <w:t xml:space="preserve"> (ETX) is a routing metric which measure the </w:t>
      </w:r>
      <w:r w:rsidRPr="00255155">
        <w:rPr>
          <w:b/>
          <w:bCs/>
          <w:color w:val="66D9EE" w:themeColor="accent3"/>
          <w:lang w:val="en-US"/>
        </w:rPr>
        <w:t>number of transmissions</w:t>
      </w:r>
      <w:r w:rsidRPr="00255155">
        <w:rPr>
          <w:lang w:val="en-US"/>
        </w:rPr>
        <w:t xml:space="preserve"> required to make a successful delivery between two nodes. The objective is to </w:t>
      </w:r>
      <w:r w:rsidRPr="00255155">
        <w:rPr>
          <w:b/>
          <w:bCs/>
          <w:color w:val="66D9EE" w:themeColor="accent3"/>
          <w:lang w:val="en-US"/>
        </w:rPr>
        <w:t>minimize</w:t>
      </w:r>
      <w:r w:rsidRPr="00255155">
        <w:rPr>
          <w:lang w:val="en-US"/>
        </w:rPr>
        <w:t xml:space="preserve"> this value.</w:t>
      </w:r>
    </w:p>
    <w:p w14:paraId="61895B13" w14:textId="7EE96A80" w:rsidR="00995A3A" w:rsidRPr="00255155" w:rsidRDefault="00995A3A" w:rsidP="00995A3A">
      <w:pPr>
        <w:rPr>
          <w:lang w:val="en-US"/>
        </w:rPr>
      </w:pPr>
      <w:r w:rsidRPr="00255155">
        <w:rPr>
          <w:lang w:val="en-US"/>
        </w:rPr>
        <w:t>The link ETX can also be used to calculate the throughput.</w:t>
      </w:r>
    </w:p>
    <w:p w14:paraId="5BA7B4BF" w14:textId="6A150DDA" w:rsidR="00995A3A" w:rsidRPr="00255155" w:rsidRDefault="00255155" w:rsidP="00995A3A">
      <w:pPr>
        <w:rPr>
          <w:rFonts w:eastAsiaTheme="minorEastAsia"/>
          <w:lang w:val="en-US"/>
        </w:rPr>
      </w:pPr>
      <m:oMathPara>
        <m:oMath>
          <m:r>
            <m:rPr>
              <m:sty m:val="p"/>
            </m:rPr>
            <w:rPr>
              <w:rFonts w:ascii="Cambria Math" w:hAnsi="Cambria Math"/>
              <w:lang w:val="en-US"/>
            </w:rPr>
            <m:t>Throughput=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ETX</m:t>
              </m:r>
            </m:den>
          </m:f>
        </m:oMath>
      </m:oMathPara>
    </w:p>
    <w:p w14:paraId="034225B7" w14:textId="0F1A4175" w:rsidR="00995A3A" w:rsidRPr="00255155" w:rsidRDefault="00995A3A" w:rsidP="00995A3A">
      <w:pPr>
        <w:rPr>
          <w:rFonts w:eastAsiaTheme="minorEastAsia"/>
          <w:lang w:val="en-US"/>
        </w:rPr>
      </w:pPr>
      <w:r w:rsidRPr="00255155">
        <w:rPr>
          <w:rFonts w:eastAsiaTheme="minorEastAsia"/>
          <w:lang w:val="en-US"/>
        </w:rPr>
        <w:t>There are various ways in which the ETX value is calculated. In IEEE 802.11, this is calculated based on the probability of successful delivery of both data and ACK packets.</w:t>
      </w:r>
    </w:p>
    <w:p w14:paraId="7D4DE950" w14:textId="076078CD" w:rsidR="00995A3A" w:rsidRPr="00255155" w:rsidRDefault="00255155" w:rsidP="00995A3A">
      <w:pPr>
        <w:rPr>
          <w:rFonts w:eastAsiaTheme="minorEastAsia"/>
          <w:lang w:val="en-US"/>
        </w:rPr>
      </w:pPr>
      <m:oMathPara>
        <m:oMathParaPr>
          <m:jc m:val="left"/>
        </m:oMathParaPr>
        <m:oMath>
          <m:r>
            <m:rPr>
              <m:sty m:val="p"/>
            </m:rPr>
            <w:rPr>
              <w:rFonts w:ascii="Cambria Math" w:hAnsi="Cambria Math"/>
              <w:lang w:val="en-US"/>
            </w:rPr>
            <m:t>P</m:t>
          </m:r>
          <m:d>
            <m:dPr>
              <m:ctrlPr>
                <w:rPr>
                  <w:rFonts w:ascii="Cambria Math" w:hAnsi="Cambria Math"/>
                  <w:lang w:val="en-US"/>
                </w:rPr>
              </m:ctrlPr>
            </m:dPr>
            <m:e>
              <m:r>
                <m:rPr>
                  <m:sty m:val="p"/>
                </m:rPr>
                <w:rPr>
                  <w:rFonts w:ascii="Cambria Math" w:hAnsi="Cambria Math"/>
                  <w:lang w:val="en-US"/>
                </w:rPr>
                <m:t>Tx success</m:t>
              </m:r>
            </m:e>
          </m:d>
          <m:r>
            <m:rPr>
              <m:sty m:val="p"/>
            </m:rPr>
            <w:rPr>
              <w:rFonts w:ascii="Cambria Math" w:hAnsi="Cambria Math"/>
              <w:lang w:val="en-US"/>
            </w:rPr>
            <m:t>=P</m:t>
          </m:r>
          <m:d>
            <m:dPr>
              <m:ctrlPr>
                <w:rPr>
                  <w:rFonts w:ascii="Cambria Math" w:hAnsi="Cambria Math"/>
                  <w:lang w:val="en-US"/>
                </w:rPr>
              </m:ctrlPr>
            </m:dPr>
            <m:e>
              <m:r>
                <m:rPr>
                  <m:sty m:val="p"/>
                </m:rPr>
                <w:rPr>
                  <w:rFonts w:ascii="Cambria Math" w:hAnsi="Cambria Math"/>
                  <w:lang w:val="en-US"/>
                </w:rPr>
                <m:t>Data success</m:t>
              </m:r>
            </m:e>
          </m:d>
          <m:r>
            <m:rPr>
              <m:sty m:val="p"/>
            </m:rPr>
            <w:rPr>
              <w:rFonts w:ascii="Cambria Math" w:hAnsi="Cambria Math"/>
              <w:lang w:val="en-US"/>
            </w:rPr>
            <m:t>×P</m:t>
          </m:r>
          <m:d>
            <m:dPr>
              <m:ctrlPr>
                <w:rPr>
                  <w:rFonts w:ascii="Cambria Math" w:hAnsi="Cambria Math"/>
                  <w:lang w:val="en-US"/>
                </w:rPr>
              </m:ctrlPr>
            </m:dPr>
            <m:e>
              <m:r>
                <m:rPr>
                  <m:sty m:val="p"/>
                </m:rPr>
                <w:rPr>
                  <w:rFonts w:ascii="Cambria Math" w:hAnsi="Cambria Math"/>
                  <w:lang w:val="en-US"/>
                </w:rPr>
                <m:t>ACK success</m:t>
              </m:r>
            </m:e>
          </m:d>
        </m:oMath>
      </m:oMathPara>
    </w:p>
    <w:p w14:paraId="55B7C860" w14:textId="75A77575" w:rsidR="00995A3A" w:rsidRPr="00255155" w:rsidRDefault="00255155" w:rsidP="00995A3A">
      <w:pPr>
        <w:rPr>
          <w:rFonts w:eastAsiaTheme="minorEastAsia"/>
          <w:lang w:val="en-US"/>
        </w:rPr>
      </w:pPr>
      <m:oMathPara>
        <m:oMathParaPr>
          <m:jc m:val="left"/>
        </m:oMathParaPr>
        <m:oMath>
          <m:r>
            <m:rPr>
              <m:sty m:val="p"/>
            </m:rPr>
            <w:rPr>
              <w:rFonts w:ascii="Cambria Math" w:hAnsi="Cambria Math"/>
              <w:lang w:val="en-US"/>
            </w:rPr>
            <m:t>Link ETX=</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P</m:t>
              </m:r>
              <m:d>
                <m:dPr>
                  <m:ctrlPr>
                    <w:rPr>
                      <w:rFonts w:ascii="Cambria Math" w:hAnsi="Cambria Math"/>
                      <w:lang w:val="en-US"/>
                    </w:rPr>
                  </m:ctrlPr>
                </m:dPr>
                <m:e>
                  <m:r>
                    <m:rPr>
                      <m:sty m:val="p"/>
                    </m:rPr>
                    <w:rPr>
                      <w:rFonts w:ascii="Cambria Math" w:hAnsi="Cambria Math"/>
                      <w:lang w:val="en-US"/>
                    </w:rPr>
                    <m:t>Tx success</m:t>
                  </m:r>
                </m:e>
              </m:d>
            </m:den>
          </m:f>
        </m:oMath>
      </m:oMathPara>
    </w:p>
    <w:p w14:paraId="6F9F3B83" w14:textId="6BB78B73" w:rsidR="00995A3A" w:rsidRPr="00255155" w:rsidRDefault="00995A3A" w:rsidP="00995A3A">
      <w:pPr>
        <w:rPr>
          <w:rFonts w:eastAsiaTheme="minorEastAsia"/>
          <w:lang w:val="en-US"/>
        </w:rPr>
      </w:pPr>
      <w:r w:rsidRPr="00255155">
        <w:rPr>
          <w:rFonts w:eastAsiaTheme="minorEastAsia"/>
          <w:lang w:val="en-US"/>
        </w:rPr>
        <w:t xml:space="preserve">These equations are theoretical. In real life, we use </w:t>
      </w:r>
      <w:r w:rsidRPr="00255155">
        <w:rPr>
          <w:rFonts w:eastAsiaTheme="minorEastAsia"/>
          <w:b/>
          <w:bCs/>
          <w:color w:val="66D9EE" w:themeColor="accent3"/>
          <w:lang w:val="en-US"/>
        </w:rPr>
        <w:t>forward</w:t>
      </w:r>
      <w:r w:rsidRPr="00255155">
        <w:rPr>
          <w:rFonts w:eastAsiaTheme="minorEastAsia"/>
          <w:lang w:val="en-US"/>
        </w:rPr>
        <w:t xml:space="preserve"> and </w:t>
      </w:r>
      <w:r w:rsidRPr="00255155">
        <w:rPr>
          <w:rFonts w:eastAsiaTheme="minorEastAsia"/>
          <w:b/>
          <w:bCs/>
          <w:color w:val="66D9EE" w:themeColor="accent3"/>
          <w:lang w:val="en-US"/>
        </w:rPr>
        <w:t>reverse delivery ratios</w:t>
      </w:r>
      <w:r w:rsidRPr="00255155">
        <w:rPr>
          <w:rFonts w:eastAsiaTheme="minorEastAsia"/>
          <w:lang w:val="en-US"/>
        </w:rPr>
        <w:t xml:space="preserve">, </w:t>
      </w:r>
      <w:proofErr w:type="gramStart"/>
      <w:r w:rsidRPr="00255155">
        <w:rPr>
          <w:rFonts w:eastAsiaTheme="minorEastAsia"/>
          <w:lang w:val="en-US"/>
        </w:rPr>
        <w:t>i.e.</w:t>
      </w:r>
      <w:proofErr w:type="gramEnd"/>
      <w:r w:rsidRPr="00255155">
        <w:rPr>
          <w:rFonts w:eastAsiaTheme="minorEastAsia"/>
          <w:lang w:val="en-US"/>
        </w:rPr>
        <w:t xml:space="preserve"> </w:t>
      </w:r>
      <m:oMath>
        <m:r>
          <m:rPr>
            <m:sty m:val="p"/>
          </m:rPr>
          <w:rPr>
            <w:rFonts w:ascii="Cambria Math" w:eastAsiaTheme="minorEastAsia" w:hAnsi="Cambria Math"/>
            <w:lang w:val="en-US"/>
          </w:rPr>
          <m:t>P</m:t>
        </m:r>
        <m:d>
          <m:dPr>
            <m:ctrlPr>
              <w:rPr>
                <w:rFonts w:ascii="Cambria Math" w:eastAsiaTheme="minorEastAsia" w:hAnsi="Cambria Math"/>
                <w:lang w:val="en-US"/>
              </w:rPr>
            </m:ctrlPr>
          </m:dPr>
          <m:e>
            <m:r>
              <m:rPr>
                <m:sty m:val="p"/>
              </m:rPr>
              <w:rPr>
                <w:rFonts w:ascii="Cambria Math" w:eastAsiaTheme="minorEastAsia" w:hAnsi="Cambria Math"/>
                <w:lang w:val="en-US"/>
              </w:rPr>
              <m:t>Data success</m:t>
            </m:r>
          </m:e>
        </m:d>
      </m:oMath>
      <w:r w:rsidRPr="00255155">
        <w:rPr>
          <w:rFonts w:eastAsiaTheme="minorEastAsia"/>
          <w:lang w:val="en-US"/>
        </w:rPr>
        <w:t xml:space="preserve"> is the forward delivery ratio and </w:t>
      </w:r>
      <m:oMath>
        <m:r>
          <m:rPr>
            <m:sty m:val="p"/>
          </m:rPr>
          <w:rPr>
            <w:rFonts w:ascii="Cambria Math" w:eastAsiaTheme="minorEastAsia" w:hAnsi="Cambria Math"/>
            <w:lang w:val="en-US"/>
          </w:rPr>
          <m:t>P</m:t>
        </m:r>
        <m:d>
          <m:dPr>
            <m:ctrlPr>
              <w:rPr>
                <w:rFonts w:ascii="Cambria Math" w:eastAsiaTheme="minorEastAsia" w:hAnsi="Cambria Math"/>
                <w:lang w:val="en-US"/>
              </w:rPr>
            </m:ctrlPr>
          </m:dPr>
          <m:e>
            <m:r>
              <m:rPr>
                <m:sty m:val="p"/>
              </m:rPr>
              <w:rPr>
                <w:rFonts w:ascii="Cambria Math" w:eastAsiaTheme="minorEastAsia" w:hAnsi="Cambria Math"/>
                <w:lang w:val="en-US"/>
              </w:rPr>
              <m:t>ACK success</m:t>
            </m:r>
          </m:e>
        </m:d>
      </m:oMath>
      <w:r w:rsidRPr="00255155">
        <w:rPr>
          <w:rFonts w:eastAsiaTheme="minorEastAsia"/>
          <w:lang w:val="en-US"/>
        </w:rPr>
        <w:t xml:space="preserve"> is the reverse delivery ratio.</w:t>
      </w:r>
    </w:p>
    <w:p w14:paraId="5B2D7C2F" w14:textId="7BB6FF4B" w:rsidR="00D9021B" w:rsidRDefault="00D9021B">
      <w:pPr>
        <w:spacing w:after="160" w:line="259" w:lineRule="auto"/>
        <w:jc w:val="left"/>
        <w:rPr>
          <w:rFonts w:eastAsiaTheme="minorEastAsia"/>
          <w:lang w:val="en-US"/>
        </w:rPr>
      </w:pPr>
      <w:r>
        <w:rPr>
          <w:rFonts w:eastAsiaTheme="minorEastAsia"/>
          <w:lang w:val="en-US"/>
        </w:rPr>
        <w:br w:type="page"/>
      </w:r>
    </w:p>
    <w:p w14:paraId="1770E0F5" w14:textId="641F8724" w:rsidR="00995A3A" w:rsidRPr="00255155" w:rsidRDefault="00995A3A" w:rsidP="00995A3A">
      <w:pPr>
        <w:pStyle w:val="Heading3"/>
        <w:rPr>
          <w:rFonts w:eastAsiaTheme="minorEastAsia"/>
          <w:lang w:val="en-US"/>
        </w:rPr>
      </w:pPr>
      <w:bookmarkStart w:id="3" w:name="_Toc99598857"/>
      <w:r w:rsidRPr="00255155">
        <w:rPr>
          <w:rFonts w:eastAsiaTheme="minorEastAsia"/>
          <w:lang w:val="en-US"/>
        </w:rPr>
        <w:lastRenderedPageBreak/>
        <w:t>Measuring Delivery Ratios</w:t>
      </w:r>
      <w:bookmarkEnd w:id="3"/>
    </w:p>
    <w:p w14:paraId="1FAB0FD3" w14:textId="34F007D9" w:rsidR="00995A3A" w:rsidRPr="00255155" w:rsidRDefault="00995A3A" w:rsidP="00995A3A">
      <w:pPr>
        <w:rPr>
          <w:rFonts w:eastAsiaTheme="minorEastAsia"/>
          <w:lang w:val="en-US"/>
        </w:rPr>
      </w:pPr>
      <w:r w:rsidRPr="00255155">
        <w:rPr>
          <w:rFonts w:eastAsiaTheme="minorEastAsia"/>
          <w:lang w:val="en-US"/>
        </w:rPr>
        <w:t xml:space="preserve">To measure the forward and reverse delivery ratios, each node broadcasts small </w:t>
      </w:r>
      <w:r w:rsidRPr="00255155">
        <w:rPr>
          <w:rFonts w:eastAsiaTheme="minorEastAsia"/>
          <w:b/>
          <w:bCs/>
          <w:color w:val="66D9EE" w:themeColor="accent3"/>
          <w:lang w:val="en-US"/>
        </w:rPr>
        <w:t>link probes</w:t>
      </w:r>
      <w:r w:rsidRPr="00255155">
        <w:rPr>
          <w:rFonts w:eastAsiaTheme="minorEastAsia"/>
          <w:lang w:val="en-US"/>
        </w:rPr>
        <w:t>, which are of 134 bytes, once per second. A node can remember these link probe packets for up to 10 seconds. Both the forward and reverse delivery ratios are calculated using these link probes.</w:t>
      </w:r>
    </w:p>
    <w:p w14:paraId="7769E792" w14:textId="645455BF" w:rsidR="00995A3A" w:rsidRPr="00255155" w:rsidRDefault="00995A3A" w:rsidP="00995A3A">
      <w:pPr>
        <w:rPr>
          <w:rFonts w:eastAsiaTheme="minorEastAsia"/>
          <w:lang w:val="en-US"/>
        </w:rPr>
      </w:pPr>
      <w:r w:rsidRPr="00255155">
        <w:rPr>
          <w:rFonts w:eastAsiaTheme="minorEastAsia"/>
          <w:lang w:val="en-US"/>
        </w:rPr>
        <w:t xml:space="preserve">The </w:t>
      </w:r>
      <w:r w:rsidRPr="00255155">
        <w:rPr>
          <w:rFonts w:eastAsiaTheme="minorEastAsia"/>
          <w:b/>
          <w:bCs/>
          <w:color w:val="66D9EE" w:themeColor="accent3"/>
          <w:lang w:val="en-US"/>
        </w:rPr>
        <w:t>forward delivery ratio</w:t>
      </w:r>
      <w:r w:rsidRPr="00255155">
        <w:rPr>
          <w:rFonts w:eastAsiaTheme="minorEastAsia"/>
          <w:lang w:val="en-US"/>
        </w:rPr>
        <w:t xml:space="preserve"> is the probability of successfully sending a packet to the receiver. The sender already knows how many packets it sent out in the last 10 seconds. However, it does not know how many of those packets the receiver received. ACKs are not an appropriate way to calculate </w:t>
      </w:r>
      <w:proofErr w:type="gramStart"/>
      <w:r w:rsidRPr="00255155">
        <w:rPr>
          <w:rFonts w:eastAsiaTheme="minorEastAsia"/>
          <w:lang w:val="en-US"/>
        </w:rPr>
        <w:t>this, since</w:t>
      </w:r>
      <w:proofErr w:type="gramEnd"/>
      <w:r w:rsidRPr="00255155">
        <w:rPr>
          <w:rFonts w:eastAsiaTheme="minorEastAsia"/>
          <w:lang w:val="en-US"/>
        </w:rPr>
        <w:t xml:space="preserve"> it is entirely possible that some ACKs are lost. Instead, the receiver, which is also sending link probes for its own measurements, piggybacks this information (</w:t>
      </w:r>
      <w:proofErr w:type="gramStart"/>
      <w:r w:rsidRPr="00255155">
        <w:rPr>
          <w:rFonts w:eastAsiaTheme="minorEastAsia"/>
          <w:lang w:val="en-US"/>
        </w:rPr>
        <w:t>i.e.</w:t>
      </w:r>
      <w:proofErr w:type="gramEnd"/>
      <w:r w:rsidRPr="00255155">
        <w:rPr>
          <w:rFonts w:eastAsiaTheme="minorEastAsia"/>
          <w:lang w:val="en-US"/>
        </w:rPr>
        <w:t xml:space="preserve"> how many packets it received in the last 10 seconds).</w:t>
      </w:r>
    </w:p>
    <w:p w14:paraId="1D90254D" w14:textId="03C36378" w:rsidR="00995A3A" w:rsidRPr="00255155" w:rsidRDefault="002832D9" w:rsidP="00995A3A">
      <w:pPr>
        <w:rPr>
          <w:rFonts w:eastAsiaTheme="minorEastAsia"/>
          <w:lang w:val="en-US"/>
        </w:rPr>
      </w:pPr>
      <m:oMathPara>
        <m:oMathParaPr>
          <m:jc m:val="left"/>
        </m:oMathParaPr>
        <m:oMath>
          <m:sSub>
            <m:sSubPr>
              <m:ctrlPr>
                <w:rPr>
                  <w:rFonts w:ascii="Cambria Math" w:eastAsiaTheme="minorEastAsia" w:hAnsi="Cambria Math"/>
                  <w:lang w:val="en-US"/>
                </w:rPr>
              </m:ctrlPr>
            </m:sSubPr>
            <m:e>
              <m:r>
                <m:rPr>
                  <m:sty m:val="p"/>
                </m:rPr>
                <w:rPr>
                  <w:rFonts w:ascii="Cambria Math" w:eastAsiaTheme="minorEastAsia" w:hAnsi="Cambria Math"/>
                  <w:lang w:val="en-US"/>
                </w:rPr>
                <m:t>r</m:t>
              </m:r>
            </m:e>
            <m:sub>
              <m:r>
                <m:rPr>
                  <m:sty m:val="p"/>
                </m:rPr>
                <w:rPr>
                  <w:rFonts w:ascii="Cambria Math" w:eastAsiaTheme="minorEastAsia" w:hAnsi="Cambria Math"/>
                  <w:lang w:val="en-US"/>
                </w:rPr>
                <m:t>fwd</m:t>
              </m:r>
            </m:sub>
          </m:sSub>
          <m:r>
            <m:rPr>
              <m:sty m:val="p"/>
            </m:rPr>
            <w:rPr>
              <w:rFonts w:ascii="Cambria Math" w:eastAsiaTheme="minorEastAsia" w:hAnsi="Cambria Math"/>
              <w:lang w:val="en-US"/>
            </w:rPr>
            <m:t>=</m:t>
          </m:r>
          <m:f>
            <m:fPr>
              <m:ctrlPr>
                <w:rPr>
                  <w:rFonts w:ascii="Cambria Math" w:eastAsiaTheme="minorEastAsia" w:hAnsi="Cambria Math"/>
                  <w:lang w:val="en-US"/>
                </w:rPr>
              </m:ctrlPr>
            </m:fPr>
            <m:num>
              <m:r>
                <m:rPr>
                  <m:sty m:val="p"/>
                </m:rPr>
                <w:rPr>
                  <w:rFonts w:ascii="Cambria Math" w:eastAsiaTheme="minorEastAsia" w:hAnsi="Cambria Math"/>
                  <w:lang w:val="en-US"/>
                </w:rPr>
                <m:t>Packets Delivered</m:t>
              </m:r>
            </m:num>
            <m:den>
              <m:r>
                <m:rPr>
                  <m:sty m:val="p"/>
                </m:rPr>
                <w:rPr>
                  <w:rFonts w:ascii="Cambria Math" w:eastAsiaTheme="minorEastAsia" w:hAnsi="Cambria Math"/>
                  <w:lang w:val="en-US"/>
                </w:rPr>
                <m:t>Packets Sent</m:t>
              </m:r>
            </m:den>
          </m:f>
        </m:oMath>
      </m:oMathPara>
    </w:p>
    <w:p w14:paraId="329D7C65" w14:textId="472F1407" w:rsidR="00995A3A" w:rsidRPr="00255155" w:rsidRDefault="00995A3A" w:rsidP="00995A3A">
      <w:pPr>
        <w:rPr>
          <w:rFonts w:eastAsiaTheme="minorEastAsia"/>
          <w:lang w:val="en-US"/>
        </w:rPr>
      </w:pPr>
      <w:r w:rsidRPr="00255155">
        <w:rPr>
          <w:rFonts w:eastAsiaTheme="minorEastAsia"/>
          <w:lang w:val="en-US"/>
        </w:rPr>
        <w:t>This value is constantly updated using that 10 second window.</w:t>
      </w:r>
    </w:p>
    <w:p w14:paraId="2C3DA90F" w14:textId="117B0E46" w:rsidR="00995A3A" w:rsidRPr="00255155" w:rsidRDefault="00995A3A" w:rsidP="00995A3A">
      <w:pPr>
        <w:rPr>
          <w:rFonts w:eastAsiaTheme="minorEastAsia"/>
          <w:lang w:val="en-US"/>
        </w:rPr>
      </w:pPr>
      <w:r w:rsidRPr="00255155">
        <w:rPr>
          <w:rFonts w:eastAsiaTheme="minorEastAsia"/>
          <w:lang w:val="en-US"/>
        </w:rPr>
        <w:t xml:space="preserve">The </w:t>
      </w:r>
      <w:r w:rsidRPr="00255155">
        <w:rPr>
          <w:rFonts w:eastAsiaTheme="minorEastAsia"/>
          <w:b/>
          <w:bCs/>
          <w:color w:val="66D9EE" w:themeColor="accent3"/>
          <w:lang w:val="en-US"/>
        </w:rPr>
        <w:t>reverse delivery ratio</w:t>
      </w:r>
      <w:r w:rsidRPr="00255155">
        <w:rPr>
          <w:rFonts w:eastAsiaTheme="minorEastAsia"/>
          <w:lang w:val="en-US"/>
        </w:rPr>
        <w:t xml:space="preserve"> measures the probability of successfully getting an ACK. This is simpler, since it is just the ratio of how many ACKs were received compared to the total number of packets sent.</w:t>
      </w:r>
    </w:p>
    <w:p w14:paraId="657E18AD" w14:textId="543A0623" w:rsidR="00995A3A" w:rsidRPr="00255155" w:rsidRDefault="002832D9" w:rsidP="00995A3A">
      <w:pPr>
        <w:rPr>
          <w:rFonts w:eastAsiaTheme="minorEastAsia"/>
          <w:lang w:val="en-US"/>
        </w:rPr>
      </w:pPr>
      <m:oMathPara>
        <m:oMathParaPr>
          <m:jc m:val="left"/>
        </m:oMathPara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rev</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ACKs Received</m:t>
              </m:r>
            </m:num>
            <m:den>
              <m:r>
                <m:rPr>
                  <m:sty m:val="p"/>
                </m:rPr>
                <w:rPr>
                  <w:rFonts w:ascii="Cambria Math" w:hAnsi="Cambria Math"/>
                  <w:lang w:val="en-US"/>
                </w:rPr>
                <m:t>Packets Sent</m:t>
              </m:r>
            </m:den>
          </m:f>
        </m:oMath>
      </m:oMathPara>
    </w:p>
    <w:p w14:paraId="0E56DD26" w14:textId="74B39F30" w:rsidR="00D9021B" w:rsidRDefault="00D9021B">
      <w:pPr>
        <w:spacing w:after="160" w:line="259" w:lineRule="auto"/>
        <w:jc w:val="left"/>
        <w:rPr>
          <w:rFonts w:eastAsiaTheme="minorEastAsia"/>
          <w:lang w:val="en-US"/>
        </w:rPr>
      </w:pPr>
      <w:r>
        <w:rPr>
          <w:rFonts w:eastAsiaTheme="minorEastAsia"/>
          <w:lang w:val="en-US"/>
        </w:rPr>
        <w:br w:type="page"/>
      </w:r>
    </w:p>
    <w:p w14:paraId="38DF21BD" w14:textId="2B0FCE88" w:rsidR="00995A3A" w:rsidRPr="00255155" w:rsidRDefault="00995A3A" w:rsidP="00995A3A">
      <w:pPr>
        <w:pStyle w:val="Heading3"/>
        <w:rPr>
          <w:rFonts w:eastAsiaTheme="minorEastAsia"/>
          <w:lang w:val="en-US"/>
        </w:rPr>
      </w:pPr>
      <w:bookmarkStart w:id="4" w:name="_Toc99598858"/>
      <w:r w:rsidRPr="00255155">
        <w:rPr>
          <w:rFonts w:eastAsiaTheme="minorEastAsia"/>
          <w:lang w:val="en-US"/>
        </w:rPr>
        <w:lastRenderedPageBreak/>
        <w:t>Route ETX</w:t>
      </w:r>
      <w:bookmarkEnd w:id="4"/>
    </w:p>
    <w:p w14:paraId="1872F706" w14:textId="73376EB3" w:rsidR="00995A3A" w:rsidRPr="00255155" w:rsidRDefault="00995A3A" w:rsidP="00995A3A">
      <w:pPr>
        <w:rPr>
          <w:lang w:val="en-US"/>
        </w:rPr>
      </w:pPr>
      <w:r w:rsidRPr="00255155">
        <w:rPr>
          <w:lang w:val="en-US"/>
        </w:rPr>
        <w:t xml:space="preserve">The </w:t>
      </w:r>
      <w:r w:rsidRPr="00255155">
        <w:rPr>
          <w:b/>
          <w:bCs/>
          <w:color w:val="66D9EE" w:themeColor="accent3"/>
          <w:lang w:val="en-US"/>
        </w:rPr>
        <w:t>Route ETX</w:t>
      </w:r>
      <w:r w:rsidRPr="00255155">
        <w:rPr>
          <w:lang w:val="en-US"/>
        </w:rPr>
        <w:t xml:space="preserve"> is just the sum of all the link ETX values in the route.</w:t>
      </w:r>
    </w:p>
    <w:p w14:paraId="309EBB5F" w14:textId="2FE1A562" w:rsidR="00995A3A" w:rsidRPr="00255155" w:rsidRDefault="00995A3A" w:rsidP="00995A3A">
      <w:pPr>
        <w:rPr>
          <w:lang w:val="en-US"/>
        </w:rPr>
      </w:pPr>
    </w:p>
    <w:p w14:paraId="7E925ECA" w14:textId="748C3A54" w:rsidR="00995A3A" w:rsidRPr="00255155" w:rsidRDefault="00995A3A" w:rsidP="00995A3A">
      <w:pPr>
        <w:pStyle w:val="Heading3"/>
        <w:rPr>
          <w:lang w:val="en-US"/>
        </w:rPr>
      </w:pPr>
      <w:bookmarkStart w:id="5" w:name="_Toc99598859"/>
      <w:r w:rsidRPr="00255155">
        <w:rPr>
          <w:lang w:val="en-US"/>
        </w:rPr>
        <w:t>Limitations</w:t>
      </w:r>
      <w:bookmarkEnd w:id="5"/>
    </w:p>
    <w:p w14:paraId="42A6928A" w14:textId="053A62E3" w:rsidR="00995A3A" w:rsidRPr="00255155" w:rsidRDefault="00995A3A" w:rsidP="00995A3A">
      <w:pPr>
        <w:rPr>
          <w:lang w:val="en-US"/>
        </w:rPr>
      </w:pPr>
      <w:r w:rsidRPr="00255155">
        <w:rPr>
          <w:lang w:val="en-US"/>
        </w:rPr>
        <w:t>There are several issues with the ETX metric.</w:t>
      </w:r>
    </w:p>
    <w:p w14:paraId="2BF06400" w14:textId="143BC561" w:rsidR="00995A3A" w:rsidRPr="00255155" w:rsidRDefault="00995A3A" w:rsidP="00995A3A">
      <w:pPr>
        <w:rPr>
          <w:lang w:val="en-US"/>
        </w:rPr>
      </w:pPr>
      <w:r w:rsidRPr="00255155">
        <w:rPr>
          <w:lang w:val="en-US"/>
        </w:rPr>
        <w:t xml:space="preserve">Firstly, we need to consider </w:t>
      </w:r>
      <w:r w:rsidRPr="00255155">
        <w:rPr>
          <w:b/>
          <w:bCs/>
          <w:color w:val="66D9EE" w:themeColor="accent3"/>
          <w:lang w:val="en-US"/>
        </w:rPr>
        <w:t>network congestion</w:t>
      </w:r>
      <w:r w:rsidRPr="00255155">
        <w:rPr>
          <w:lang w:val="en-US"/>
        </w:rPr>
        <w:t>. We are broadcasting link probes, which means it is entirely possible for there to be collisions, which we are not accounting for. Other issues like hidden terminals interfering with broadcasts can also cause the measurements to be unfair.</w:t>
      </w:r>
    </w:p>
    <w:p w14:paraId="540FE803" w14:textId="762E5F3F" w:rsidR="00995A3A" w:rsidRPr="00255155" w:rsidRDefault="00995A3A" w:rsidP="00995A3A">
      <w:pPr>
        <w:rPr>
          <w:lang w:val="en-US"/>
        </w:rPr>
      </w:pPr>
      <w:r w:rsidRPr="00255155">
        <w:rPr>
          <w:lang w:val="en-US"/>
        </w:rPr>
        <w:t xml:space="preserve">Secondly, the ETX estimates are based on a </w:t>
      </w:r>
      <w:proofErr w:type="gramStart"/>
      <w:r w:rsidRPr="00255155">
        <w:rPr>
          <w:lang w:val="en-US"/>
        </w:rPr>
        <w:t>134 byte</w:t>
      </w:r>
      <w:proofErr w:type="gramEnd"/>
      <w:r w:rsidRPr="00255155">
        <w:rPr>
          <w:lang w:val="en-US"/>
        </w:rPr>
        <w:t xml:space="preserve"> link probe. Actual data packets are usually larger while ACK packets are smaller. This causes an </w:t>
      </w:r>
      <w:r w:rsidRPr="00255155">
        <w:rPr>
          <w:b/>
          <w:bCs/>
          <w:color w:val="66D9EE" w:themeColor="accent3"/>
          <w:lang w:val="en-US"/>
        </w:rPr>
        <w:t>underestimation</w:t>
      </w:r>
      <w:r w:rsidRPr="00255155">
        <w:rPr>
          <w:lang w:val="en-US"/>
        </w:rPr>
        <w:t xml:space="preserve"> of </w:t>
      </w:r>
      <w:r w:rsidRPr="00255155">
        <w:rPr>
          <w:b/>
          <w:bCs/>
          <w:color w:val="66D9EE" w:themeColor="accent3"/>
          <w:lang w:val="en-US"/>
        </w:rPr>
        <w:t>data loss ratios</w:t>
      </w:r>
      <w:r w:rsidRPr="00255155">
        <w:rPr>
          <w:lang w:val="en-US"/>
        </w:rPr>
        <w:t xml:space="preserve"> and an </w:t>
      </w:r>
      <w:r w:rsidRPr="00255155">
        <w:rPr>
          <w:b/>
          <w:bCs/>
          <w:color w:val="66D9EE" w:themeColor="accent3"/>
          <w:lang w:val="en-US"/>
        </w:rPr>
        <w:t>overestimation</w:t>
      </w:r>
      <w:r w:rsidRPr="00255155">
        <w:rPr>
          <w:lang w:val="en-US"/>
        </w:rPr>
        <w:t xml:space="preserve"> of </w:t>
      </w:r>
      <w:r w:rsidRPr="00255155">
        <w:rPr>
          <w:b/>
          <w:bCs/>
          <w:color w:val="66D9EE" w:themeColor="accent3"/>
          <w:lang w:val="en-US"/>
        </w:rPr>
        <w:t>ACK loss ratios</w:t>
      </w:r>
      <w:r w:rsidRPr="00255155">
        <w:rPr>
          <w:lang w:val="en-US"/>
        </w:rPr>
        <w:t>.</w:t>
      </w:r>
    </w:p>
    <w:p w14:paraId="6C08EAA5" w14:textId="27997513" w:rsidR="00995A3A" w:rsidRPr="00255155" w:rsidRDefault="00995A3A" w:rsidP="00995A3A">
      <w:pPr>
        <w:rPr>
          <w:lang w:val="en-US"/>
        </w:rPr>
      </w:pPr>
      <w:r w:rsidRPr="00255155">
        <w:rPr>
          <w:lang w:val="en-US"/>
        </w:rPr>
        <w:t xml:space="preserve">Thirdly, we ignore how long each transmission takes, which means we are assuming that all the links have the </w:t>
      </w:r>
      <w:r w:rsidRPr="00255155">
        <w:rPr>
          <w:b/>
          <w:bCs/>
          <w:color w:val="66D9EE" w:themeColor="accent3"/>
          <w:lang w:val="en-US"/>
        </w:rPr>
        <w:t>same bitrate</w:t>
      </w:r>
      <w:r w:rsidRPr="00255155">
        <w:rPr>
          <w:lang w:val="en-US"/>
        </w:rPr>
        <w:t>.</w:t>
      </w:r>
    </w:p>
    <w:p w14:paraId="452D2774" w14:textId="6A18EE3C" w:rsidR="00995A3A" w:rsidRDefault="00995A3A" w:rsidP="00995A3A">
      <w:pPr>
        <w:rPr>
          <w:lang w:val="en-US"/>
        </w:rPr>
      </w:pPr>
      <w:r w:rsidRPr="00255155">
        <w:rPr>
          <w:lang w:val="en-US"/>
        </w:rPr>
        <w:t>To deal with these issues, we have the ETT metric.</w:t>
      </w:r>
    </w:p>
    <w:p w14:paraId="59785068" w14:textId="2D8EAF70" w:rsidR="00D9021B" w:rsidRDefault="00D9021B">
      <w:pPr>
        <w:spacing w:after="160" w:line="259" w:lineRule="auto"/>
        <w:jc w:val="left"/>
        <w:rPr>
          <w:lang w:val="en-US"/>
        </w:rPr>
      </w:pPr>
      <w:r>
        <w:rPr>
          <w:lang w:val="en-US"/>
        </w:rPr>
        <w:br w:type="page"/>
      </w:r>
    </w:p>
    <w:p w14:paraId="06175D62" w14:textId="50C71F0D" w:rsidR="00995A3A" w:rsidRPr="00255155" w:rsidRDefault="00995A3A" w:rsidP="00995A3A">
      <w:pPr>
        <w:pStyle w:val="Heading2"/>
        <w:rPr>
          <w:lang w:val="en-US"/>
        </w:rPr>
      </w:pPr>
      <w:bookmarkStart w:id="6" w:name="_Toc99598860"/>
      <w:r w:rsidRPr="00255155">
        <w:rPr>
          <w:lang w:val="en-US"/>
        </w:rPr>
        <w:lastRenderedPageBreak/>
        <w:t>ETT</w:t>
      </w:r>
      <w:bookmarkEnd w:id="6"/>
    </w:p>
    <w:p w14:paraId="01FF2778" w14:textId="18EAA97E" w:rsidR="00995A3A" w:rsidRPr="00255155" w:rsidRDefault="00995A3A" w:rsidP="00995A3A">
      <w:pPr>
        <w:rPr>
          <w:lang w:val="en-US"/>
        </w:rPr>
      </w:pPr>
      <w:r w:rsidRPr="00255155">
        <w:rPr>
          <w:b/>
          <w:bCs/>
          <w:color w:val="66D9EE" w:themeColor="accent3"/>
          <w:lang w:val="en-US"/>
        </w:rPr>
        <w:t>Expected Transmission Time</w:t>
      </w:r>
      <w:r w:rsidRPr="00255155">
        <w:rPr>
          <w:lang w:val="en-US"/>
        </w:rPr>
        <w:t xml:space="preserve"> (ETT) incorporates </w:t>
      </w:r>
      <w:r w:rsidRPr="00255155">
        <w:rPr>
          <w:b/>
          <w:bCs/>
          <w:color w:val="66D9EE" w:themeColor="accent3"/>
          <w:lang w:val="en-US"/>
        </w:rPr>
        <w:t>throughput</w:t>
      </w:r>
      <w:r w:rsidRPr="00255155">
        <w:rPr>
          <w:lang w:val="en-US"/>
        </w:rPr>
        <w:t xml:space="preserve"> into its calculation.</w:t>
      </w:r>
    </w:p>
    <w:p w14:paraId="7D7513DF" w14:textId="4141F504" w:rsidR="00995A3A" w:rsidRPr="00255155" w:rsidRDefault="00255155" w:rsidP="00995A3A">
      <w:pPr>
        <w:rPr>
          <w:rFonts w:eastAsiaTheme="minorEastAsia"/>
          <w:lang w:val="en-US"/>
        </w:rPr>
      </w:pPr>
      <m:oMathPara>
        <m:oMathParaPr>
          <m:jc m:val="left"/>
        </m:oMathParaPr>
        <m:oMath>
          <m:r>
            <m:rPr>
              <m:sty m:val="p"/>
            </m:rPr>
            <w:rPr>
              <w:rFonts w:ascii="Cambria Math" w:hAnsi="Cambria Math"/>
              <w:lang w:val="en-US"/>
            </w:rPr>
            <m:t>ETT=ETX×</m:t>
          </m:r>
          <m:f>
            <m:fPr>
              <m:ctrlPr>
                <w:rPr>
                  <w:rFonts w:ascii="Cambria Math" w:hAnsi="Cambria Math"/>
                  <w:lang w:val="en-US"/>
                </w:rPr>
              </m:ctrlPr>
            </m:fPr>
            <m:num>
              <m:r>
                <m:rPr>
                  <m:sty m:val="p"/>
                </m:rPr>
                <w:rPr>
                  <w:rFonts w:ascii="Cambria Math" w:hAnsi="Cambria Math"/>
                  <w:lang w:val="en-US"/>
                </w:rPr>
                <m:t>S</m:t>
              </m:r>
            </m:num>
            <m:den>
              <m:r>
                <m:rPr>
                  <m:sty m:val="p"/>
                </m:rPr>
                <w:rPr>
                  <w:rFonts w:ascii="Cambria Math" w:hAnsi="Cambria Math"/>
                  <w:lang w:val="en-US"/>
                </w:rPr>
                <m:t>B</m:t>
              </m:r>
            </m:den>
          </m:f>
        </m:oMath>
      </m:oMathPara>
    </w:p>
    <w:p w14:paraId="1A5F8469" w14:textId="583F396F" w:rsidR="00995A3A" w:rsidRPr="00255155" w:rsidRDefault="00995A3A" w:rsidP="00995A3A">
      <w:pPr>
        <w:rPr>
          <w:rFonts w:eastAsiaTheme="minorEastAsia"/>
          <w:lang w:val="en-US"/>
        </w:rPr>
      </w:pPr>
      <w:r w:rsidRPr="00255155">
        <w:rPr>
          <w:rFonts w:eastAsiaTheme="minorEastAsia"/>
          <w:lang w:val="en-US"/>
        </w:rPr>
        <w:t xml:space="preserve">Here, </w:t>
      </w:r>
      <m:oMath>
        <m:r>
          <m:rPr>
            <m:sty m:val="p"/>
          </m:rPr>
          <w:rPr>
            <w:rFonts w:ascii="Cambria Math" w:eastAsiaTheme="minorEastAsia" w:hAnsi="Cambria Math"/>
            <w:lang w:val="en-US"/>
          </w:rPr>
          <m:t>S</m:t>
        </m:r>
      </m:oMath>
      <w:r w:rsidRPr="00255155">
        <w:rPr>
          <w:rFonts w:eastAsiaTheme="minorEastAsia"/>
          <w:lang w:val="en-US"/>
        </w:rPr>
        <w:t xml:space="preserve"> is the size of the link probe packet and </w:t>
      </w:r>
      <m:oMath>
        <m:r>
          <m:rPr>
            <m:sty m:val="p"/>
          </m:rPr>
          <w:rPr>
            <w:rFonts w:ascii="Cambria Math" w:eastAsiaTheme="minorEastAsia" w:hAnsi="Cambria Math"/>
            <w:lang w:val="en-US"/>
          </w:rPr>
          <m:t>B</m:t>
        </m:r>
      </m:oMath>
      <w:r w:rsidRPr="00255155">
        <w:rPr>
          <w:rFonts w:eastAsiaTheme="minorEastAsia"/>
          <w:lang w:val="en-US"/>
        </w:rPr>
        <w:t xml:space="preserve"> is the measured bandwidth of the link.</w:t>
      </w:r>
    </w:p>
    <w:sectPr w:rsidR="00995A3A" w:rsidRPr="00255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4B951B41-DDDC-4B12-99CF-3574C8462EFD}"/>
    <w:embedBold r:id="rId2" w:fontKey="{1D422C78-F7F9-4BCF-8E34-0B1F7A73A122}"/>
  </w:font>
  <w:font w:name="Google Sans">
    <w:altName w:val="Calibri"/>
    <w:charset w:val="00"/>
    <w:family w:val="swiss"/>
    <w:pitch w:val="variable"/>
    <w:sig w:usb0="20000287" w:usb1="00000000" w:usb2="00000000" w:usb3="00000000" w:csb0="0000019F" w:csb1="00000000"/>
  </w:font>
  <w:font w:name="Victor Mono Medium">
    <w:panose1 w:val="00000609000000000000"/>
    <w:charset w:val="00"/>
    <w:family w:val="modern"/>
    <w:pitch w:val="fixed"/>
    <w:sig w:usb0="20000287" w:usb1="00001801" w:usb2="00000000" w:usb3="00000000" w:csb0="0000019F" w:csb1="00000000"/>
  </w:font>
  <w:font w:name="Cambria Math">
    <w:panose1 w:val="02040503050406030204"/>
    <w:charset w:val="00"/>
    <w:family w:val="roman"/>
    <w:pitch w:val="variable"/>
    <w:sig w:usb0="E00006FF" w:usb1="420024FF" w:usb2="02000000" w:usb3="00000000" w:csb0="0000019F" w:csb1="00000000"/>
    <w:embedRegular r:id="rId3" w:fontKey="{E8783572-F1AC-4E11-9693-23498E0A47DC}"/>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00BC0"/>
    <w:multiLevelType w:val="hybridMultilevel"/>
    <w:tmpl w:val="293C30EA"/>
    <w:lvl w:ilvl="0" w:tplc="4C0CC32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277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embedTrueTypeFonts/>
  <w:saveSubset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3A"/>
    <w:rsid w:val="000921FC"/>
    <w:rsid w:val="00181091"/>
    <w:rsid w:val="00255155"/>
    <w:rsid w:val="002832D9"/>
    <w:rsid w:val="00366BB2"/>
    <w:rsid w:val="003B176B"/>
    <w:rsid w:val="003D2BB2"/>
    <w:rsid w:val="003E46A8"/>
    <w:rsid w:val="0052736E"/>
    <w:rsid w:val="008B01E0"/>
    <w:rsid w:val="009634CD"/>
    <w:rsid w:val="00995A3A"/>
    <w:rsid w:val="00AB3F59"/>
    <w:rsid w:val="00D37230"/>
    <w:rsid w:val="00D9021B"/>
    <w:rsid w:val="00E04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6282"/>
  <w15:chartTrackingRefBased/>
  <w15:docId w15:val="{0CD0E85E-9FCD-4CF6-93F1-592BECB8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091"/>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unhideWhenUsed/>
    <w:rsid w:val="00D37230"/>
    <w:pPr>
      <w:ind w:left="238"/>
    </w:pPr>
  </w:style>
  <w:style w:type="paragraph" w:styleId="TOC3">
    <w:name w:val="toc 3"/>
    <w:basedOn w:val="Normal"/>
    <w:next w:val="Normal"/>
    <w:autoRedefine/>
    <w:uiPriority w:val="39"/>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customStyle="1" w:styleId="Code">
    <w:name w:val="Code"/>
    <w:basedOn w:val="Normal"/>
    <w:link w:val="CodeChar"/>
    <w:qFormat/>
    <w:rsid w:val="00181091"/>
    <w:rPr>
      <w:rFonts w:ascii="Victor Mono Medium" w:hAnsi="Victor Mono Medium"/>
      <w:sz w:val="21"/>
      <w:szCs w:val="24"/>
      <w:lang w:val="en-US"/>
    </w:rPr>
  </w:style>
  <w:style w:type="character" w:customStyle="1" w:styleId="CodeChar">
    <w:name w:val="Code Char"/>
    <w:basedOn w:val="DefaultParagraphFont"/>
    <w:link w:val="Code"/>
    <w:rsid w:val="00181091"/>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0921FC"/>
    <w:rPr>
      <w:rFonts w:ascii="Victor Mono Medium" w:hAnsi="Victor Mono Medium"/>
      <w:sz w:val="21"/>
    </w:rPr>
  </w:style>
  <w:style w:type="paragraph" w:styleId="ListParagraph">
    <w:name w:val="List Paragraph"/>
    <w:basedOn w:val="Normal"/>
    <w:uiPriority w:val="34"/>
    <w:qFormat/>
    <w:rsid w:val="00995A3A"/>
    <w:pPr>
      <w:ind w:left="720"/>
      <w:contextualSpacing/>
    </w:pPr>
  </w:style>
  <w:style w:type="character" w:styleId="PlaceholderText">
    <w:name w:val="Placeholder Text"/>
    <w:basedOn w:val="DefaultParagraphFont"/>
    <w:uiPriority w:val="99"/>
    <w:semiHidden/>
    <w:rsid w:val="00995A3A"/>
    <w:rPr>
      <w:color w:val="808080"/>
    </w:rPr>
  </w:style>
  <w:style w:type="character" w:styleId="Hyperlink">
    <w:name w:val="Hyperlink"/>
    <w:basedOn w:val="DefaultParagraphFont"/>
    <w:uiPriority w:val="99"/>
    <w:unhideWhenUsed/>
    <w:rsid w:val="00D9021B"/>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17F22-FFE8-4C99-B047-D33221CFE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2022-03-26T13:13:00Z</dcterms:created>
  <dcterms:modified xsi:type="dcterms:W3CDTF">2022-06-19T14:25:00Z</dcterms:modified>
</cp:coreProperties>
</file>