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47936099" w14:textId="4228A3E5" w:rsidR="003B176B" w:rsidRDefault="007E6CB9" w:rsidP="00D37230">
      <w:pPr>
        <w:rPr>
          <w:b/>
          <w:bCs/>
          <w:sz w:val="32"/>
          <w:szCs w:val="32"/>
        </w:rPr>
      </w:pPr>
      <w:r w:rsidRPr="003B6F92">
        <w:rPr>
          <w:b/>
          <w:bCs/>
          <w:sz w:val="32"/>
          <w:szCs w:val="32"/>
        </w:rPr>
        <w:t>Introduction</w:t>
      </w:r>
      <w:r w:rsidR="000A43AC" w:rsidRPr="003B6F92">
        <w:rPr>
          <w:b/>
          <w:bCs/>
          <w:sz w:val="32"/>
          <w:szCs w:val="32"/>
        </w:rPr>
        <w:t xml:space="preserve"> to Peripherals, Interfacing and Embedded Systems</w:t>
      </w:r>
    </w:p>
    <w:sdt>
      <w:sdtPr>
        <w:rPr>
          <w:rFonts w:eastAsiaTheme="minorHAnsi" w:cstheme="minorBidi"/>
          <w:sz w:val="24"/>
          <w:szCs w:val="22"/>
        </w:rPr>
        <w:id w:val="-1773307801"/>
        <w:docPartObj>
          <w:docPartGallery w:val="Table of Contents"/>
          <w:docPartUnique/>
        </w:docPartObj>
      </w:sdtPr>
      <w:sdtEndPr>
        <w:rPr>
          <w:b/>
          <w:bCs/>
          <w:noProof/>
        </w:rPr>
      </w:sdtEndPr>
      <w:sdtContent>
        <w:p w14:paraId="1BCCF243" w14:textId="23E38414" w:rsidR="008D2DE7" w:rsidRDefault="008D2DE7">
          <w:pPr>
            <w:pStyle w:val="TOCHeading"/>
          </w:pPr>
          <w:r>
            <w:t>Table of Contents</w:t>
          </w:r>
        </w:p>
        <w:p w14:paraId="2FEEB439" w14:textId="69BCDF11" w:rsidR="008D2DE7" w:rsidRDefault="008D2DE7">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172287" w:history="1">
            <w:r w:rsidRPr="005F698A">
              <w:rPr>
                <w:rStyle w:val="Hyperlink"/>
                <w:noProof/>
              </w:rPr>
              <w:t>Microprocessors and Microcontrollers</w:t>
            </w:r>
            <w:r>
              <w:rPr>
                <w:noProof/>
                <w:webHidden/>
              </w:rPr>
              <w:tab/>
            </w:r>
            <w:r>
              <w:rPr>
                <w:noProof/>
                <w:webHidden/>
              </w:rPr>
              <w:fldChar w:fldCharType="begin"/>
            </w:r>
            <w:r>
              <w:rPr>
                <w:noProof/>
                <w:webHidden/>
              </w:rPr>
              <w:instrText xml:space="preserve"> PAGEREF _Toc100172287 \h </w:instrText>
            </w:r>
            <w:r>
              <w:rPr>
                <w:noProof/>
                <w:webHidden/>
              </w:rPr>
            </w:r>
            <w:r>
              <w:rPr>
                <w:noProof/>
                <w:webHidden/>
              </w:rPr>
              <w:fldChar w:fldCharType="separate"/>
            </w:r>
            <w:r>
              <w:rPr>
                <w:noProof/>
                <w:webHidden/>
              </w:rPr>
              <w:t>3</w:t>
            </w:r>
            <w:r>
              <w:rPr>
                <w:noProof/>
                <w:webHidden/>
              </w:rPr>
              <w:fldChar w:fldCharType="end"/>
            </w:r>
          </w:hyperlink>
        </w:p>
        <w:p w14:paraId="7384CC37" w14:textId="12CB2CB1" w:rsidR="008D2DE7" w:rsidRDefault="00A6150F">
          <w:pPr>
            <w:pStyle w:val="TOC2"/>
            <w:tabs>
              <w:tab w:val="right" w:leader="dot" w:pos="9016"/>
            </w:tabs>
            <w:rPr>
              <w:rFonts w:asciiTheme="minorHAnsi" w:eastAsiaTheme="minorEastAsia" w:hAnsiTheme="minorHAnsi"/>
              <w:noProof/>
              <w:color w:val="auto"/>
              <w:sz w:val="22"/>
              <w:lang w:eastAsia="en-GB"/>
            </w:rPr>
          </w:pPr>
          <w:hyperlink w:anchor="_Toc100172288" w:history="1">
            <w:r w:rsidR="008D2DE7" w:rsidRPr="005F698A">
              <w:rPr>
                <w:rStyle w:val="Hyperlink"/>
                <w:noProof/>
              </w:rPr>
              <w:t>Embedded Systems</w:t>
            </w:r>
            <w:r w:rsidR="008D2DE7">
              <w:rPr>
                <w:noProof/>
                <w:webHidden/>
              </w:rPr>
              <w:tab/>
            </w:r>
            <w:r w:rsidR="008D2DE7">
              <w:rPr>
                <w:noProof/>
                <w:webHidden/>
              </w:rPr>
              <w:fldChar w:fldCharType="begin"/>
            </w:r>
            <w:r w:rsidR="008D2DE7">
              <w:rPr>
                <w:noProof/>
                <w:webHidden/>
              </w:rPr>
              <w:instrText xml:space="preserve"> PAGEREF _Toc100172288 \h </w:instrText>
            </w:r>
            <w:r w:rsidR="008D2DE7">
              <w:rPr>
                <w:noProof/>
                <w:webHidden/>
              </w:rPr>
            </w:r>
            <w:r w:rsidR="008D2DE7">
              <w:rPr>
                <w:noProof/>
                <w:webHidden/>
              </w:rPr>
              <w:fldChar w:fldCharType="separate"/>
            </w:r>
            <w:r w:rsidR="008D2DE7">
              <w:rPr>
                <w:noProof/>
                <w:webHidden/>
              </w:rPr>
              <w:t>3</w:t>
            </w:r>
            <w:r w:rsidR="008D2DE7">
              <w:rPr>
                <w:noProof/>
                <w:webHidden/>
              </w:rPr>
              <w:fldChar w:fldCharType="end"/>
            </w:r>
          </w:hyperlink>
        </w:p>
        <w:p w14:paraId="2076AF3C" w14:textId="5B63EF63" w:rsidR="008D2DE7" w:rsidRDefault="008D2DE7">
          <w:r>
            <w:rPr>
              <w:b/>
              <w:bCs/>
              <w:noProof/>
            </w:rPr>
            <w:fldChar w:fldCharType="end"/>
          </w:r>
        </w:p>
      </w:sdtContent>
    </w:sdt>
    <w:p w14:paraId="2C2467F4" w14:textId="2C235AE0" w:rsidR="008D2DE7" w:rsidRDefault="008D2DE7">
      <w:pPr>
        <w:spacing w:after="160" w:line="259" w:lineRule="auto"/>
        <w:jc w:val="left"/>
        <w:rPr>
          <w:sz w:val="28"/>
          <w:szCs w:val="28"/>
        </w:rPr>
      </w:pPr>
      <w:r>
        <w:rPr>
          <w:sz w:val="28"/>
          <w:szCs w:val="28"/>
        </w:rPr>
        <w:br w:type="page"/>
      </w:r>
    </w:p>
    <w:p w14:paraId="5B4A6E67" w14:textId="40C7E460" w:rsidR="007E6CB9" w:rsidRDefault="007E6CB9" w:rsidP="00D37230">
      <w:pPr>
        <w:rPr>
          <w:szCs w:val="24"/>
        </w:rPr>
      </w:pPr>
      <w:r>
        <w:rPr>
          <w:szCs w:val="24"/>
        </w:rPr>
        <w:lastRenderedPageBreak/>
        <w:t>This course has 3 parts, Peripherals, Interfaces and Embedded Systems.</w:t>
      </w:r>
    </w:p>
    <w:p w14:paraId="4F910DB7" w14:textId="0FDB16CA" w:rsidR="007E6CB9" w:rsidRDefault="007E6CB9" w:rsidP="00D37230">
      <w:pPr>
        <w:rPr>
          <w:szCs w:val="24"/>
        </w:rPr>
      </w:pPr>
      <w:r w:rsidRPr="003B6F92">
        <w:rPr>
          <w:b/>
          <w:bCs/>
          <w:color w:val="66D9EE" w:themeColor="accent3"/>
          <w:szCs w:val="24"/>
        </w:rPr>
        <w:t>Peripherals</w:t>
      </w:r>
      <w:r>
        <w:rPr>
          <w:szCs w:val="24"/>
        </w:rPr>
        <w:t xml:space="preserve"> are the external devices that we connect a microprocessor to, such as memory, input devices and output devices.</w:t>
      </w:r>
    </w:p>
    <w:p w14:paraId="630601DF" w14:textId="1D2AB2B5" w:rsidR="007E6CB9" w:rsidRDefault="007E6CB9" w:rsidP="00D37230">
      <w:pPr>
        <w:rPr>
          <w:szCs w:val="24"/>
        </w:rPr>
      </w:pPr>
      <w:r w:rsidRPr="003B6F92">
        <w:rPr>
          <w:b/>
          <w:bCs/>
          <w:color w:val="66D9EE" w:themeColor="accent3"/>
          <w:szCs w:val="24"/>
        </w:rPr>
        <w:t>Interfaces</w:t>
      </w:r>
      <w:r>
        <w:rPr>
          <w:szCs w:val="24"/>
        </w:rPr>
        <w:t xml:space="preserve"> are what allow us to connect peripherals to the microprocessor. They allow interaction between the Microprocessor Unit (MPU) and the peripherals. Interfaces can be of several types such as USB, HDMI, NIC (Ethernet, Wi-Fi Interface, Bluetooth), Fibre channel, Firewire, etc.</w:t>
      </w:r>
      <w:r w:rsidR="005B3C80">
        <w:rPr>
          <w:szCs w:val="24"/>
        </w:rPr>
        <w:t xml:space="preserve"> Interfaces can connect to external devices or internal ones that are inside the motherboard. The examples listed above are all external devices.</w:t>
      </w:r>
    </w:p>
    <w:p w14:paraId="0A1689D2" w14:textId="6E7BB26D" w:rsidR="002A68D9" w:rsidRDefault="002A68D9" w:rsidP="002A68D9">
      <w:pPr>
        <w:jc w:val="center"/>
        <w:rPr>
          <w:szCs w:val="24"/>
        </w:rPr>
      </w:pPr>
      <w:r w:rsidRPr="002A68D9">
        <w:rPr>
          <w:noProof/>
          <w:szCs w:val="24"/>
        </w:rPr>
        <w:drawing>
          <wp:inline distT="0" distB="0" distL="0" distR="0" wp14:anchorId="1A78F204" wp14:editId="62FC96CF">
            <wp:extent cx="4453903" cy="3086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472501" cy="3098987"/>
                    </a:xfrm>
                    <a:prstGeom prst="rect">
                      <a:avLst/>
                    </a:prstGeom>
                  </pic:spPr>
                </pic:pic>
              </a:graphicData>
            </a:graphic>
          </wp:inline>
        </w:drawing>
      </w:r>
    </w:p>
    <w:p w14:paraId="3A3A76F7" w14:textId="0CBA0292" w:rsidR="007E6CB9" w:rsidRDefault="007E6CB9" w:rsidP="00D37230">
      <w:pPr>
        <w:rPr>
          <w:szCs w:val="24"/>
        </w:rPr>
      </w:pPr>
      <w:r w:rsidRPr="003B6F92">
        <w:rPr>
          <w:b/>
          <w:bCs/>
          <w:color w:val="66D9EE" w:themeColor="accent3"/>
          <w:szCs w:val="24"/>
        </w:rPr>
        <w:t>Embedded Systems</w:t>
      </w:r>
      <w:r>
        <w:rPr>
          <w:szCs w:val="24"/>
        </w:rPr>
        <w:t xml:space="preserve"> combine multiple hardware and software elements. To be able to fully appreciate what embedded systems do, we first need to understand microprocessors and microcontrollers.</w:t>
      </w:r>
    </w:p>
    <w:p w14:paraId="44FDEA28" w14:textId="30F10486" w:rsidR="002A68D9" w:rsidRPr="003B6F92" w:rsidRDefault="002A68D9" w:rsidP="002A68D9">
      <w:pPr>
        <w:pStyle w:val="Heading2"/>
      </w:pPr>
      <w:bookmarkStart w:id="0" w:name="_Toc100172287"/>
      <w:r w:rsidRPr="003B6F92">
        <w:lastRenderedPageBreak/>
        <w:t>Microprocessors and Microcontrollers</w:t>
      </w:r>
      <w:bookmarkEnd w:id="0"/>
    </w:p>
    <w:p w14:paraId="579FD61C" w14:textId="1CB1B559" w:rsidR="007E6CB9" w:rsidRDefault="007E6CB9" w:rsidP="00D37230">
      <w:pPr>
        <w:rPr>
          <w:szCs w:val="24"/>
        </w:rPr>
      </w:pPr>
      <w:r>
        <w:rPr>
          <w:szCs w:val="24"/>
        </w:rPr>
        <w:t xml:space="preserve">We already understand what a </w:t>
      </w:r>
      <w:r w:rsidRPr="003B6F92">
        <w:rPr>
          <w:b/>
          <w:bCs/>
          <w:color w:val="66D9EE" w:themeColor="accent3"/>
          <w:szCs w:val="24"/>
        </w:rPr>
        <w:t>microprocessor</w:t>
      </w:r>
      <w:r>
        <w:rPr>
          <w:szCs w:val="24"/>
        </w:rPr>
        <w:t xml:space="preserve"> is. It is simply a </w:t>
      </w:r>
      <w:r w:rsidRPr="003B6F92">
        <w:rPr>
          <w:b/>
          <w:bCs/>
          <w:color w:val="66D9EE" w:themeColor="accent3"/>
          <w:szCs w:val="24"/>
        </w:rPr>
        <w:t>CPU</w:t>
      </w:r>
      <w:r>
        <w:rPr>
          <w:szCs w:val="24"/>
        </w:rPr>
        <w:t>, which cannot really do anything on its own. It needs input from external devices and it needs external devices to show us its output.</w:t>
      </w:r>
    </w:p>
    <w:p w14:paraId="3E37BE05" w14:textId="735BB23E" w:rsidR="005B3C80" w:rsidRDefault="007E6CB9" w:rsidP="002A68D9">
      <w:pPr>
        <w:rPr>
          <w:szCs w:val="24"/>
        </w:rPr>
      </w:pPr>
      <w:r>
        <w:rPr>
          <w:szCs w:val="24"/>
        </w:rPr>
        <w:t xml:space="preserve">A microprocessor is </w:t>
      </w:r>
      <w:proofErr w:type="gramStart"/>
      <w:r>
        <w:rPr>
          <w:szCs w:val="24"/>
        </w:rPr>
        <w:t>pretty generic</w:t>
      </w:r>
      <w:proofErr w:type="gramEnd"/>
      <w:r>
        <w:rPr>
          <w:szCs w:val="24"/>
        </w:rPr>
        <w:t xml:space="preserve">. We can do basically anything we want with it. A </w:t>
      </w:r>
      <w:r w:rsidRPr="003B6F92">
        <w:rPr>
          <w:b/>
          <w:bCs/>
          <w:color w:val="66D9EE" w:themeColor="accent3"/>
          <w:szCs w:val="24"/>
        </w:rPr>
        <w:t>microcontroller</w:t>
      </w:r>
      <w:r>
        <w:rPr>
          <w:szCs w:val="24"/>
        </w:rPr>
        <w:t xml:space="preserve"> on the other hand, achieves a specific task. For example, </w:t>
      </w:r>
      <w:r w:rsidR="005B3C80">
        <w:rPr>
          <w:szCs w:val="24"/>
        </w:rPr>
        <w:t>we could have a device that has a sensor to read the current temperature, a processor to convert this analogue data into digital form and finally a display to show the temperature digitally. This is a microcontroller.</w:t>
      </w:r>
    </w:p>
    <w:p w14:paraId="1FD1DF13" w14:textId="77777777" w:rsidR="002A68D9" w:rsidRDefault="002A68D9" w:rsidP="002A68D9">
      <w:pPr>
        <w:rPr>
          <w:szCs w:val="24"/>
        </w:rPr>
      </w:pPr>
    </w:p>
    <w:p w14:paraId="01093B30" w14:textId="753C1626" w:rsidR="002A68D9" w:rsidRPr="003B6F92" w:rsidRDefault="002A68D9" w:rsidP="002A68D9">
      <w:pPr>
        <w:pStyle w:val="Heading2"/>
      </w:pPr>
      <w:bookmarkStart w:id="1" w:name="_Toc100172288"/>
      <w:r w:rsidRPr="003B6F92">
        <w:t>Embedded Systems</w:t>
      </w:r>
      <w:bookmarkEnd w:id="1"/>
    </w:p>
    <w:p w14:paraId="0A5A5F05" w14:textId="631D151F" w:rsidR="006951EF" w:rsidRDefault="006951EF" w:rsidP="00D37230">
      <w:pPr>
        <w:rPr>
          <w:szCs w:val="24"/>
        </w:rPr>
      </w:pPr>
      <w:r>
        <w:rPr>
          <w:szCs w:val="24"/>
        </w:rPr>
        <w:t>So,</w:t>
      </w:r>
      <w:r w:rsidR="005B3C80">
        <w:rPr>
          <w:szCs w:val="24"/>
        </w:rPr>
        <w:t xml:space="preserve"> a microprocessor is a CPU and a microcontroller is a combination of CPU</w:t>
      </w:r>
      <w:r w:rsidR="002A68D9">
        <w:rPr>
          <w:szCs w:val="24"/>
        </w:rPr>
        <w:t>, memory</w:t>
      </w:r>
      <w:r w:rsidR="005B3C80">
        <w:rPr>
          <w:szCs w:val="24"/>
        </w:rPr>
        <w:t xml:space="preserve"> and peripherals. An </w:t>
      </w:r>
      <w:r w:rsidR="005B3C80" w:rsidRPr="003B6F92">
        <w:rPr>
          <w:b/>
          <w:bCs/>
          <w:color w:val="66D9EE" w:themeColor="accent3"/>
          <w:szCs w:val="24"/>
        </w:rPr>
        <w:t>embedded system</w:t>
      </w:r>
      <w:r w:rsidR="005B3C80">
        <w:rPr>
          <w:szCs w:val="24"/>
        </w:rPr>
        <w:t xml:space="preserve"> goes one step further and combines multiple different smaller applications and hardware.</w:t>
      </w:r>
    </w:p>
    <w:p w14:paraId="0291DCF9" w14:textId="4F017E4E" w:rsidR="005B3C80" w:rsidRPr="007E6CB9" w:rsidRDefault="005B3C80" w:rsidP="00D37230">
      <w:pPr>
        <w:rPr>
          <w:szCs w:val="24"/>
        </w:rPr>
      </w:pPr>
      <w:r>
        <w:rPr>
          <w:szCs w:val="24"/>
        </w:rPr>
        <w:t xml:space="preserve">An easy example is a tape recorder that can also play the recording, thus fulfilling the requirements of two different devices. A less obvious example is a smart phone, which combines multiple different devices and applications together. Calculators, cameras, lights, radios, recorders, etc. all could potentially be embedded systems. These are all </w:t>
      </w:r>
      <w:r w:rsidR="006951EF">
        <w:rPr>
          <w:szCs w:val="24"/>
        </w:rPr>
        <w:t>small-scale</w:t>
      </w:r>
      <w:r>
        <w:rPr>
          <w:szCs w:val="24"/>
        </w:rPr>
        <w:t xml:space="preserve"> embedded systems. We have large scale ones as well that are even less obvious, such as satellites.</w:t>
      </w:r>
    </w:p>
    <w:sectPr w:rsidR="005B3C80" w:rsidRPr="007E6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rope">
    <w:panose1 w:val="00000000000000000000"/>
    <w:charset w:val="00"/>
    <w:family w:val="auto"/>
    <w:pitch w:val="variable"/>
    <w:sig w:usb0="A00002BF" w:usb1="5000206B" w:usb2="00000000" w:usb3="00000000" w:csb0="0000019F" w:csb1="00000000"/>
    <w:embedRegular r:id="rId1" w:fontKey="{1EC83439-4378-4C8E-9759-3F0066C44A85}"/>
    <w:embedBold r:id="rId2" w:fontKey="{4E96BAED-8C99-42D0-821A-6A677F7A7691}"/>
  </w:font>
  <w:font w:name="Victor Mono Medium">
    <w:panose1 w:val="00000609000000000000"/>
    <w:charset w:val="00"/>
    <w:family w:val="modern"/>
    <w:pitch w:val="fixed"/>
    <w:sig w:usb0="20000287" w:usb1="000018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B9"/>
    <w:rsid w:val="000A43AC"/>
    <w:rsid w:val="00127368"/>
    <w:rsid w:val="002A68D9"/>
    <w:rsid w:val="003B176B"/>
    <w:rsid w:val="003B6F92"/>
    <w:rsid w:val="0052736E"/>
    <w:rsid w:val="005B3C80"/>
    <w:rsid w:val="006877C2"/>
    <w:rsid w:val="006951EF"/>
    <w:rsid w:val="006B1BD3"/>
    <w:rsid w:val="007E6CB9"/>
    <w:rsid w:val="008B01E0"/>
    <w:rsid w:val="008D2DE7"/>
    <w:rsid w:val="00A6150F"/>
    <w:rsid w:val="00B97409"/>
    <w:rsid w:val="00D37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9B114"/>
  <w15:chartTrackingRefBased/>
  <w15:docId w15:val="{5767983C-8B21-4891-8889-30303AB1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50F"/>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A6150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6150F"/>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A6150F"/>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A6150F"/>
    <w:pPr>
      <w:keepNext/>
      <w:keepLines/>
      <w:outlineLvl w:val="3"/>
    </w:pPr>
    <w:rPr>
      <w:rFonts w:eastAsiaTheme="majorEastAsia" w:cstheme="majorBidi"/>
      <w:iCs/>
    </w:rPr>
  </w:style>
  <w:style w:type="character" w:default="1" w:styleId="DefaultParagraphFont">
    <w:name w:val="Default Paragraph Font"/>
    <w:uiPriority w:val="1"/>
    <w:semiHidden/>
    <w:unhideWhenUsed/>
    <w:rsid w:val="00A6150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6150F"/>
  </w:style>
  <w:style w:type="character" w:customStyle="1" w:styleId="Heading1Char">
    <w:name w:val="Heading 1 Char"/>
    <w:basedOn w:val="DefaultParagraphFont"/>
    <w:link w:val="Heading1"/>
    <w:uiPriority w:val="9"/>
    <w:rsid w:val="00A6150F"/>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A6150F"/>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semiHidden/>
    <w:rsid w:val="00A6150F"/>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A6150F"/>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A6150F"/>
    <w:pPr>
      <w:outlineLvl w:val="9"/>
    </w:pPr>
    <w:rPr>
      <w:b w:val="0"/>
    </w:rPr>
  </w:style>
  <w:style w:type="paragraph" w:styleId="TOC1">
    <w:name w:val="toc 1"/>
    <w:basedOn w:val="Normal"/>
    <w:next w:val="Normal"/>
    <w:autoRedefine/>
    <w:uiPriority w:val="39"/>
    <w:semiHidden/>
    <w:unhideWhenUsed/>
    <w:rsid w:val="00A6150F"/>
  </w:style>
  <w:style w:type="paragraph" w:styleId="TOC2">
    <w:name w:val="toc 2"/>
    <w:basedOn w:val="Normal"/>
    <w:next w:val="Normal"/>
    <w:autoRedefine/>
    <w:uiPriority w:val="39"/>
    <w:unhideWhenUsed/>
    <w:rsid w:val="00A6150F"/>
    <w:pPr>
      <w:ind w:left="238"/>
    </w:pPr>
  </w:style>
  <w:style w:type="paragraph" w:styleId="TOC3">
    <w:name w:val="toc 3"/>
    <w:basedOn w:val="Normal"/>
    <w:next w:val="Normal"/>
    <w:autoRedefine/>
    <w:uiPriority w:val="39"/>
    <w:semiHidden/>
    <w:unhideWhenUsed/>
    <w:rsid w:val="00A6150F"/>
    <w:pPr>
      <w:ind w:left="482"/>
    </w:pPr>
  </w:style>
  <w:style w:type="paragraph" w:styleId="Title">
    <w:name w:val="Title"/>
    <w:basedOn w:val="Normal"/>
    <w:next w:val="Normal"/>
    <w:link w:val="TitleChar"/>
    <w:uiPriority w:val="10"/>
    <w:qFormat/>
    <w:rsid w:val="00A6150F"/>
    <w:rPr>
      <w:b/>
      <w:bCs/>
      <w:sz w:val="32"/>
      <w:szCs w:val="28"/>
    </w:rPr>
  </w:style>
  <w:style w:type="character" w:customStyle="1" w:styleId="TitleChar">
    <w:name w:val="Title Char"/>
    <w:basedOn w:val="DefaultParagraphFont"/>
    <w:link w:val="Title"/>
    <w:uiPriority w:val="10"/>
    <w:rsid w:val="00A6150F"/>
    <w:rPr>
      <w:rFonts w:ascii="Manrope" w:hAnsi="Manrope"/>
      <w:b/>
      <w:bCs/>
      <w:color w:val="FFFFFF" w:themeColor="background1"/>
      <w:sz w:val="32"/>
      <w:szCs w:val="28"/>
    </w:rPr>
  </w:style>
  <w:style w:type="paragraph" w:customStyle="1" w:styleId="Code">
    <w:name w:val="Code"/>
    <w:basedOn w:val="Normal"/>
    <w:link w:val="CodeChar"/>
    <w:qFormat/>
    <w:rsid w:val="00A6150F"/>
    <w:rPr>
      <w:rFonts w:ascii="Victor Mono Medium" w:hAnsi="Victor Mono Medium"/>
      <w:sz w:val="21"/>
      <w:szCs w:val="24"/>
      <w:lang w:val="en-US"/>
    </w:rPr>
  </w:style>
  <w:style w:type="character" w:customStyle="1" w:styleId="CodeChar">
    <w:name w:val="Code Char"/>
    <w:basedOn w:val="DefaultParagraphFont"/>
    <w:link w:val="Code"/>
    <w:rsid w:val="00A6150F"/>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A6150F"/>
    <w:rPr>
      <w:rFonts w:ascii="Victor Mono Medium" w:hAnsi="Victor Mono Medium"/>
      <w:sz w:val="21"/>
    </w:rPr>
  </w:style>
  <w:style w:type="character" w:styleId="Hyperlink">
    <w:name w:val="Hyperlink"/>
    <w:basedOn w:val="DefaultParagraphFont"/>
    <w:uiPriority w:val="99"/>
    <w:unhideWhenUsed/>
    <w:rsid w:val="008D2DE7"/>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6E6CF-FFF1-40C7-B4C5-648D0E2F9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2021-11-19T17:42:00Z</dcterms:created>
  <dcterms:modified xsi:type="dcterms:W3CDTF">2022-06-19T14:29:00Z</dcterms:modified>
</cp:coreProperties>
</file>