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 w:themeColor="text2"/>
  <w:body>
    <w:p w14:paraId="372B708B" w14:textId="7E762E90" w:rsidR="003B176B" w:rsidRDefault="001A6C82" w:rsidP="00D37230">
      <w:pPr>
        <w:rPr>
          <w:b/>
          <w:bCs/>
          <w:sz w:val="32"/>
          <w:szCs w:val="32"/>
        </w:rPr>
      </w:pPr>
      <w:r w:rsidRPr="00C26E4F">
        <w:rPr>
          <w:b/>
          <w:bCs/>
          <w:sz w:val="32"/>
          <w:szCs w:val="32"/>
        </w:rPr>
        <w:t>Microcontrollers</w:t>
      </w:r>
    </w:p>
    <w:sdt>
      <w:sdtPr>
        <w:rPr>
          <w:rFonts w:eastAsiaTheme="minorHAnsi" w:cstheme="minorBidi"/>
          <w:sz w:val="24"/>
          <w:szCs w:val="22"/>
        </w:rPr>
        <w:id w:val="-48046412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A8FA893" w14:textId="62844563" w:rsidR="000F6270" w:rsidRDefault="000F6270">
          <w:pPr>
            <w:pStyle w:val="TOCHeading"/>
          </w:pPr>
          <w:r>
            <w:t>Table of Contents</w:t>
          </w:r>
        </w:p>
        <w:p w14:paraId="11BE601D" w14:textId="78130EF0" w:rsidR="000F6270" w:rsidRDefault="000F6270" w:rsidP="000F6270">
          <w:pPr>
            <w:pStyle w:val="TOC2"/>
            <w:tabs>
              <w:tab w:val="right" w:leader="dot" w:pos="9016"/>
            </w:tabs>
            <w:spacing w:after="0"/>
            <w:rPr>
              <w:rFonts w:asciiTheme="minorHAnsi" w:eastAsiaTheme="minorEastAsia" w:hAnsiTheme="minorHAnsi"/>
              <w:noProof/>
              <w:color w:val="auto"/>
              <w:sz w:val="22"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0172922" w:history="1">
            <w:r w:rsidRPr="005279EE">
              <w:rPr>
                <w:rStyle w:val="Hyperlink"/>
                <w:noProof/>
              </w:rPr>
              <w:t>AVR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_Toc100172922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9E69E" w14:textId="0B6580DF" w:rsidR="000F6270" w:rsidRDefault="00E73205" w:rsidP="000F6270">
          <w:pPr>
            <w:pStyle w:val="TOC3"/>
            <w:tabs>
              <w:tab w:val="right" w:leader="dot" w:pos="9016"/>
            </w:tabs>
            <w:spacing w:after="0"/>
            <w:rPr>
              <w:rFonts w:asciiTheme="minorHAnsi" w:eastAsiaTheme="minorEastAsia" w:hAnsiTheme="minorHAnsi"/>
              <w:noProof/>
              <w:color w:val="auto"/>
              <w:sz w:val="22"/>
              <w:lang w:eastAsia="en-GB"/>
            </w:rPr>
          </w:pPr>
          <w:hyperlink w:anchor="_Toc100172923" w:history="1">
            <w:r w:rsidR="000F6270" w:rsidRPr="005279EE">
              <w:rPr>
                <w:rStyle w:val="Hyperlink"/>
                <w:noProof/>
              </w:rPr>
              <w:t>Categories</w:t>
            </w:r>
            <w:r w:rsidR="000F6270">
              <w:rPr>
                <w:noProof/>
                <w:webHidden/>
              </w:rPr>
              <w:tab/>
            </w:r>
            <w:r w:rsidR="000F6270">
              <w:rPr>
                <w:noProof/>
                <w:webHidden/>
              </w:rPr>
              <w:fldChar w:fldCharType="begin"/>
            </w:r>
            <w:r w:rsidR="000F6270">
              <w:rPr>
                <w:noProof/>
                <w:webHidden/>
              </w:rPr>
              <w:instrText xml:space="preserve"> PAGEREF _Toc100172923 \h </w:instrText>
            </w:r>
            <w:r w:rsidR="000F6270">
              <w:rPr>
                <w:noProof/>
                <w:webHidden/>
              </w:rPr>
            </w:r>
            <w:r w:rsidR="000F6270">
              <w:rPr>
                <w:noProof/>
                <w:webHidden/>
              </w:rPr>
              <w:fldChar w:fldCharType="separate"/>
            </w:r>
            <w:r w:rsidR="000F6270">
              <w:rPr>
                <w:noProof/>
                <w:webHidden/>
              </w:rPr>
              <w:t>4</w:t>
            </w:r>
            <w:r w:rsidR="000F6270">
              <w:rPr>
                <w:noProof/>
                <w:webHidden/>
              </w:rPr>
              <w:fldChar w:fldCharType="end"/>
            </w:r>
          </w:hyperlink>
        </w:p>
        <w:p w14:paraId="12910A14" w14:textId="359A122D" w:rsidR="000F6270" w:rsidRDefault="00E7320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GB"/>
            </w:rPr>
          </w:pPr>
          <w:hyperlink w:anchor="_Toc100172924" w:history="1">
            <w:r w:rsidR="000F6270" w:rsidRPr="005279EE">
              <w:rPr>
                <w:rStyle w:val="Hyperlink"/>
                <w:noProof/>
              </w:rPr>
              <w:t>Naming Convention</w:t>
            </w:r>
            <w:r w:rsidR="000F6270">
              <w:rPr>
                <w:noProof/>
                <w:webHidden/>
              </w:rPr>
              <w:tab/>
            </w:r>
            <w:r w:rsidR="000F6270">
              <w:rPr>
                <w:noProof/>
                <w:webHidden/>
              </w:rPr>
              <w:fldChar w:fldCharType="begin"/>
            </w:r>
            <w:r w:rsidR="000F6270">
              <w:rPr>
                <w:noProof/>
                <w:webHidden/>
              </w:rPr>
              <w:instrText xml:space="preserve"> PAGEREF _Toc100172924 \h </w:instrText>
            </w:r>
            <w:r w:rsidR="000F6270">
              <w:rPr>
                <w:noProof/>
                <w:webHidden/>
              </w:rPr>
            </w:r>
            <w:r w:rsidR="000F6270">
              <w:rPr>
                <w:noProof/>
                <w:webHidden/>
              </w:rPr>
              <w:fldChar w:fldCharType="separate"/>
            </w:r>
            <w:r w:rsidR="000F6270">
              <w:rPr>
                <w:noProof/>
                <w:webHidden/>
              </w:rPr>
              <w:t>5</w:t>
            </w:r>
            <w:r w:rsidR="000F6270">
              <w:rPr>
                <w:noProof/>
                <w:webHidden/>
              </w:rPr>
              <w:fldChar w:fldCharType="end"/>
            </w:r>
          </w:hyperlink>
        </w:p>
        <w:p w14:paraId="613C4A1A" w14:textId="1E602D77" w:rsidR="000F6270" w:rsidRDefault="00E73205" w:rsidP="000F6270">
          <w:pPr>
            <w:pStyle w:val="TOC2"/>
            <w:tabs>
              <w:tab w:val="right" w:leader="dot" w:pos="9016"/>
            </w:tabs>
            <w:spacing w:after="0"/>
            <w:rPr>
              <w:rFonts w:asciiTheme="minorHAnsi" w:eastAsiaTheme="minorEastAsia" w:hAnsiTheme="minorHAnsi"/>
              <w:noProof/>
              <w:color w:val="auto"/>
              <w:sz w:val="22"/>
              <w:lang w:eastAsia="en-GB"/>
            </w:rPr>
          </w:pPr>
          <w:hyperlink w:anchor="_Toc100172925" w:history="1">
            <w:r w:rsidR="000F6270" w:rsidRPr="005279EE">
              <w:rPr>
                <w:rStyle w:val="Hyperlink"/>
                <w:noProof/>
              </w:rPr>
              <w:t>ATMega16</w:t>
            </w:r>
            <w:r w:rsidR="000F6270">
              <w:rPr>
                <w:noProof/>
                <w:webHidden/>
              </w:rPr>
              <w:tab/>
            </w:r>
            <w:r w:rsidR="000F6270">
              <w:rPr>
                <w:noProof/>
                <w:webHidden/>
              </w:rPr>
              <w:fldChar w:fldCharType="begin"/>
            </w:r>
            <w:r w:rsidR="000F6270">
              <w:rPr>
                <w:noProof/>
                <w:webHidden/>
              </w:rPr>
              <w:instrText xml:space="preserve"> PAGEREF _Toc100172925 \h </w:instrText>
            </w:r>
            <w:r w:rsidR="000F6270">
              <w:rPr>
                <w:noProof/>
                <w:webHidden/>
              </w:rPr>
            </w:r>
            <w:r w:rsidR="000F6270">
              <w:rPr>
                <w:noProof/>
                <w:webHidden/>
              </w:rPr>
              <w:fldChar w:fldCharType="separate"/>
            </w:r>
            <w:r w:rsidR="000F6270">
              <w:rPr>
                <w:noProof/>
                <w:webHidden/>
              </w:rPr>
              <w:t>6</w:t>
            </w:r>
            <w:r w:rsidR="000F6270">
              <w:rPr>
                <w:noProof/>
                <w:webHidden/>
              </w:rPr>
              <w:fldChar w:fldCharType="end"/>
            </w:r>
          </w:hyperlink>
        </w:p>
        <w:p w14:paraId="60F3A10F" w14:textId="6B202EF1" w:rsidR="000F6270" w:rsidRDefault="00E73205" w:rsidP="000F6270">
          <w:pPr>
            <w:pStyle w:val="TOC3"/>
            <w:tabs>
              <w:tab w:val="right" w:leader="dot" w:pos="9016"/>
            </w:tabs>
            <w:spacing w:after="0"/>
            <w:rPr>
              <w:rFonts w:asciiTheme="minorHAnsi" w:eastAsiaTheme="minorEastAsia" w:hAnsiTheme="minorHAnsi"/>
              <w:noProof/>
              <w:color w:val="auto"/>
              <w:sz w:val="22"/>
              <w:lang w:eastAsia="en-GB"/>
            </w:rPr>
          </w:pPr>
          <w:hyperlink w:anchor="_Toc100172926" w:history="1">
            <w:r w:rsidR="000F6270" w:rsidRPr="005279EE">
              <w:rPr>
                <w:rStyle w:val="Hyperlink"/>
                <w:noProof/>
              </w:rPr>
              <w:t>Features</w:t>
            </w:r>
            <w:r w:rsidR="000F6270">
              <w:rPr>
                <w:noProof/>
                <w:webHidden/>
              </w:rPr>
              <w:tab/>
            </w:r>
            <w:r w:rsidR="000F6270">
              <w:rPr>
                <w:noProof/>
                <w:webHidden/>
              </w:rPr>
              <w:fldChar w:fldCharType="begin"/>
            </w:r>
            <w:r w:rsidR="000F6270">
              <w:rPr>
                <w:noProof/>
                <w:webHidden/>
              </w:rPr>
              <w:instrText xml:space="preserve"> PAGEREF _Toc100172926 \h </w:instrText>
            </w:r>
            <w:r w:rsidR="000F6270">
              <w:rPr>
                <w:noProof/>
                <w:webHidden/>
              </w:rPr>
            </w:r>
            <w:r w:rsidR="000F6270">
              <w:rPr>
                <w:noProof/>
                <w:webHidden/>
              </w:rPr>
              <w:fldChar w:fldCharType="separate"/>
            </w:r>
            <w:r w:rsidR="000F6270">
              <w:rPr>
                <w:noProof/>
                <w:webHidden/>
              </w:rPr>
              <w:t>6</w:t>
            </w:r>
            <w:r w:rsidR="000F6270">
              <w:rPr>
                <w:noProof/>
                <w:webHidden/>
              </w:rPr>
              <w:fldChar w:fldCharType="end"/>
            </w:r>
          </w:hyperlink>
        </w:p>
        <w:p w14:paraId="7D769F93" w14:textId="7330CB65" w:rsidR="000F6270" w:rsidRDefault="00E73205" w:rsidP="000F6270">
          <w:pPr>
            <w:pStyle w:val="TOC3"/>
            <w:tabs>
              <w:tab w:val="right" w:leader="dot" w:pos="9016"/>
            </w:tabs>
            <w:spacing w:after="0"/>
            <w:rPr>
              <w:rFonts w:asciiTheme="minorHAnsi" w:eastAsiaTheme="minorEastAsia" w:hAnsiTheme="minorHAnsi"/>
              <w:noProof/>
              <w:color w:val="auto"/>
              <w:sz w:val="22"/>
              <w:lang w:eastAsia="en-GB"/>
            </w:rPr>
          </w:pPr>
          <w:hyperlink w:anchor="_Toc100172927" w:history="1">
            <w:r w:rsidR="000F6270" w:rsidRPr="005279EE">
              <w:rPr>
                <w:rStyle w:val="Hyperlink"/>
                <w:noProof/>
              </w:rPr>
              <w:t>Pins</w:t>
            </w:r>
            <w:r w:rsidR="000F6270">
              <w:rPr>
                <w:noProof/>
                <w:webHidden/>
              </w:rPr>
              <w:tab/>
            </w:r>
            <w:r w:rsidR="000F6270">
              <w:rPr>
                <w:noProof/>
                <w:webHidden/>
              </w:rPr>
              <w:fldChar w:fldCharType="begin"/>
            </w:r>
            <w:r w:rsidR="000F6270">
              <w:rPr>
                <w:noProof/>
                <w:webHidden/>
              </w:rPr>
              <w:instrText xml:space="preserve"> PAGEREF _Toc100172927 \h </w:instrText>
            </w:r>
            <w:r w:rsidR="000F6270">
              <w:rPr>
                <w:noProof/>
                <w:webHidden/>
              </w:rPr>
            </w:r>
            <w:r w:rsidR="000F6270">
              <w:rPr>
                <w:noProof/>
                <w:webHidden/>
              </w:rPr>
              <w:fldChar w:fldCharType="separate"/>
            </w:r>
            <w:r w:rsidR="000F6270">
              <w:rPr>
                <w:noProof/>
                <w:webHidden/>
              </w:rPr>
              <w:t>7</w:t>
            </w:r>
            <w:r w:rsidR="000F6270">
              <w:rPr>
                <w:noProof/>
                <w:webHidden/>
              </w:rPr>
              <w:fldChar w:fldCharType="end"/>
            </w:r>
          </w:hyperlink>
        </w:p>
        <w:p w14:paraId="4AD4D685" w14:textId="0EAD33D7" w:rsidR="000F6270" w:rsidRDefault="00E73205" w:rsidP="000F6270">
          <w:pPr>
            <w:pStyle w:val="TOC3"/>
            <w:tabs>
              <w:tab w:val="right" w:leader="dot" w:pos="9016"/>
            </w:tabs>
            <w:spacing w:after="0"/>
            <w:rPr>
              <w:rFonts w:asciiTheme="minorHAnsi" w:eastAsiaTheme="minorEastAsia" w:hAnsiTheme="minorHAnsi"/>
              <w:noProof/>
              <w:color w:val="auto"/>
              <w:sz w:val="22"/>
              <w:lang w:eastAsia="en-GB"/>
            </w:rPr>
          </w:pPr>
          <w:hyperlink w:anchor="_Toc100172928" w:history="1">
            <w:r w:rsidR="000F6270" w:rsidRPr="005279EE">
              <w:rPr>
                <w:rStyle w:val="Hyperlink"/>
                <w:noProof/>
              </w:rPr>
              <w:t>Ports</w:t>
            </w:r>
            <w:r w:rsidR="000F6270">
              <w:rPr>
                <w:noProof/>
                <w:webHidden/>
              </w:rPr>
              <w:tab/>
            </w:r>
            <w:r w:rsidR="000F6270">
              <w:rPr>
                <w:noProof/>
                <w:webHidden/>
              </w:rPr>
              <w:fldChar w:fldCharType="begin"/>
            </w:r>
            <w:r w:rsidR="000F6270">
              <w:rPr>
                <w:noProof/>
                <w:webHidden/>
              </w:rPr>
              <w:instrText xml:space="preserve"> PAGEREF _Toc100172928 \h </w:instrText>
            </w:r>
            <w:r w:rsidR="000F6270">
              <w:rPr>
                <w:noProof/>
                <w:webHidden/>
              </w:rPr>
            </w:r>
            <w:r w:rsidR="000F6270">
              <w:rPr>
                <w:noProof/>
                <w:webHidden/>
              </w:rPr>
              <w:fldChar w:fldCharType="separate"/>
            </w:r>
            <w:r w:rsidR="000F6270">
              <w:rPr>
                <w:noProof/>
                <w:webHidden/>
              </w:rPr>
              <w:t>8</w:t>
            </w:r>
            <w:r w:rsidR="000F6270">
              <w:rPr>
                <w:noProof/>
                <w:webHidden/>
              </w:rPr>
              <w:fldChar w:fldCharType="end"/>
            </w:r>
          </w:hyperlink>
        </w:p>
        <w:p w14:paraId="62367991" w14:textId="16F7AFEF" w:rsidR="000F6270" w:rsidRDefault="00E73205" w:rsidP="000F6270">
          <w:pPr>
            <w:pStyle w:val="TOC3"/>
            <w:tabs>
              <w:tab w:val="right" w:leader="dot" w:pos="9016"/>
            </w:tabs>
            <w:spacing w:after="0"/>
            <w:rPr>
              <w:rFonts w:asciiTheme="minorHAnsi" w:eastAsiaTheme="minorEastAsia" w:hAnsiTheme="minorHAnsi"/>
              <w:noProof/>
              <w:color w:val="auto"/>
              <w:sz w:val="22"/>
              <w:lang w:eastAsia="en-GB"/>
            </w:rPr>
          </w:pPr>
          <w:hyperlink w:anchor="_Toc100172929" w:history="1">
            <w:r w:rsidR="000F6270" w:rsidRPr="005279EE">
              <w:rPr>
                <w:rStyle w:val="Hyperlink"/>
                <w:noProof/>
              </w:rPr>
              <w:t>Oscillator</w:t>
            </w:r>
            <w:r w:rsidR="000F6270">
              <w:rPr>
                <w:noProof/>
                <w:webHidden/>
              </w:rPr>
              <w:tab/>
            </w:r>
            <w:r w:rsidR="000F6270">
              <w:rPr>
                <w:noProof/>
                <w:webHidden/>
              </w:rPr>
              <w:fldChar w:fldCharType="begin"/>
            </w:r>
            <w:r w:rsidR="000F6270">
              <w:rPr>
                <w:noProof/>
                <w:webHidden/>
              </w:rPr>
              <w:instrText xml:space="preserve"> PAGEREF _Toc100172929 \h </w:instrText>
            </w:r>
            <w:r w:rsidR="000F6270">
              <w:rPr>
                <w:noProof/>
                <w:webHidden/>
              </w:rPr>
            </w:r>
            <w:r w:rsidR="000F6270">
              <w:rPr>
                <w:noProof/>
                <w:webHidden/>
              </w:rPr>
              <w:fldChar w:fldCharType="separate"/>
            </w:r>
            <w:r w:rsidR="000F6270">
              <w:rPr>
                <w:noProof/>
                <w:webHidden/>
              </w:rPr>
              <w:t>9</w:t>
            </w:r>
            <w:r w:rsidR="000F6270">
              <w:rPr>
                <w:noProof/>
                <w:webHidden/>
              </w:rPr>
              <w:fldChar w:fldCharType="end"/>
            </w:r>
          </w:hyperlink>
        </w:p>
        <w:p w14:paraId="5EE293EE" w14:textId="2588904F" w:rsidR="000F6270" w:rsidRDefault="00E73205" w:rsidP="000F6270">
          <w:pPr>
            <w:pStyle w:val="TOC3"/>
            <w:tabs>
              <w:tab w:val="right" w:leader="dot" w:pos="9016"/>
            </w:tabs>
            <w:spacing w:after="0"/>
            <w:rPr>
              <w:rFonts w:asciiTheme="minorHAnsi" w:eastAsiaTheme="minorEastAsia" w:hAnsiTheme="minorHAnsi"/>
              <w:noProof/>
              <w:color w:val="auto"/>
              <w:sz w:val="22"/>
              <w:lang w:eastAsia="en-GB"/>
            </w:rPr>
          </w:pPr>
          <w:hyperlink w:anchor="_Toc100172930" w:history="1">
            <w:r w:rsidR="000F6270" w:rsidRPr="005279EE">
              <w:rPr>
                <w:rStyle w:val="Hyperlink"/>
                <w:noProof/>
              </w:rPr>
              <w:t>CPU</w:t>
            </w:r>
            <w:r w:rsidR="000F6270">
              <w:rPr>
                <w:noProof/>
                <w:webHidden/>
              </w:rPr>
              <w:tab/>
            </w:r>
            <w:r w:rsidR="000F6270">
              <w:rPr>
                <w:noProof/>
                <w:webHidden/>
              </w:rPr>
              <w:fldChar w:fldCharType="begin"/>
            </w:r>
            <w:r w:rsidR="000F6270">
              <w:rPr>
                <w:noProof/>
                <w:webHidden/>
              </w:rPr>
              <w:instrText xml:space="preserve"> PAGEREF _Toc100172930 \h </w:instrText>
            </w:r>
            <w:r w:rsidR="000F6270">
              <w:rPr>
                <w:noProof/>
                <w:webHidden/>
              </w:rPr>
            </w:r>
            <w:r w:rsidR="000F6270">
              <w:rPr>
                <w:noProof/>
                <w:webHidden/>
              </w:rPr>
              <w:fldChar w:fldCharType="separate"/>
            </w:r>
            <w:r w:rsidR="000F6270">
              <w:rPr>
                <w:noProof/>
                <w:webHidden/>
              </w:rPr>
              <w:t>9</w:t>
            </w:r>
            <w:r w:rsidR="000F6270">
              <w:rPr>
                <w:noProof/>
                <w:webHidden/>
              </w:rPr>
              <w:fldChar w:fldCharType="end"/>
            </w:r>
          </w:hyperlink>
        </w:p>
        <w:p w14:paraId="3551ECA6" w14:textId="562D320A" w:rsidR="000F6270" w:rsidRDefault="00E73205" w:rsidP="000F6270">
          <w:pPr>
            <w:pStyle w:val="TOC3"/>
            <w:tabs>
              <w:tab w:val="right" w:leader="dot" w:pos="9016"/>
            </w:tabs>
            <w:spacing w:after="0"/>
            <w:rPr>
              <w:rFonts w:asciiTheme="minorHAnsi" w:eastAsiaTheme="minorEastAsia" w:hAnsiTheme="minorHAnsi"/>
              <w:noProof/>
              <w:color w:val="auto"/>
              <w:sz w:val="22"/>
              <w:lang w:eastAsia="en-GB"/>
            </w:rPr>
          </w:pPr>
          <w:hyperlink w:anchor="_Toc100172931" w:history="1">
            <w:r w:rsidR="000F6270" w:rsidRPr="005279EE">
              <w:rPr>
                <w:rStyle w:val="Hyperlink"/>
                <w:noProof/>
              </w:rPr>
              <w:t>Status Register</w:t>
            </w:r>
            <w:r w:rsidR="000F6270">
              <w:rPr>
                <w:noProof/>
                <w:webHidden/>
              </w:rPr>
              <w:tab/>
            </w:r>
            <w:r w:rsidR="000F6270">
              <w:rPr>
                <w:noProof/>
                <w:webHidden/>
              </w:rPr>
              <w:fldChar w:fldCharType="begin"/>
            </w:r>
            <w:r w:rsidR="000F6270">
              <w:rPr>
                <w:noProof/>
                <w:webHidden/>
              </w:rPr>
              <w:instrText xml:space="preserve"> PAGEREF _Toc100172931 \h </w:instrText>
            </w:r>
            <w:r w:rsidR="000F6270">
              <w:rPr>
                <w:noProof/>
                <w:webHidden/>
              </w:rPr>
            </w:r>
            <w:r w:rsidR="000F6270">
              <w:rPr>
                <w:noProof/>
                <w:webHidden/>
              </w:rPr>
              <w:fldChar w:fldCharType="separate"/>
            </w:r>
            <w:r w:rsidR="000F6270">
              <w:rPr>
                <w:noProof/>
                <w:webHidden/>
              </w:rPr>
              <w:t>10</w:t>
            </w:r>
            <w:r w:rsidR="000F6270">
              <w:rPr>
                <w:noProof/>
                <w:webHidden/>
              </w:rPr>
              <w:fldChar w:fldCharType="end"/>
            </w:r>
          </w:hyperlink>
        </w:p>
        <w:p w14:paraId="22F07852" w14:textId="66B7F8B5" w:rsidR="000F6270" w:rsidRDefault="00E73205" w:rsidP="000F6270">
          <w:pPr>
            <w:pStyle w:val="TOC3"/>
            <w:tabs>
              <w:tab w:val="right" w:leader="dot" w:pos="9016"/>
            </w:tabs>
            <w:spacing w:after="0"/>
            <w:rPr>
              <w:rFonts w:asciiTheme="minorHAnsi" w:eastAsiaTheme="minorEastAsia" w:hAnsiTheme="minorHAnsi"/>
              <w:noProof/>
              <w:color w:val="auto"/>
              <w:sz w:val="22"/>
              <w:lang w:eastAsia="en-GB"/>
            </w:rPr>
          </w:pPr>
          <w:hyperlink w:anchor="_Toc100172932" w:history="1">
            <w:r w:rsidR="000F6270" w:rsidRPr="005279EE">
              <w:rPr>
                <w:rStyle w:val="Hyperlink"/>
                <w:noProof/>
              </w:rPr>
              <w:t>Timers and Counters</w:t>
            </w:r>
            <w:r w:rsidR="000F6270">
              <w:rPr>
                <w:noProof/>
                <w:webHidden/>
              </w:rPr>
              <w:tab/>
            </w:r>
            <w:r w:rsidR="000F6270">
              <w:rPr>
                <w:noProof/>
                <w:webHidden/>
              </w:rPr>
              <w:fldChar w:fldCharType="begin"/>
            </w:r>
            <w:r w:rsidR="000F6270">
              <w:rPr>
                <w:noProof/>
                <w:webHidden/>
              </w:rPr>
              <w:instrText xml:space="preserve"> PAGEREF _Toc100172932 \h </w:instrText>
            </w:r>
            <w:r w:rsidR="000F6270">
              <w:rPr>
                <w:noProof/>
                <w:webHidden/>
              </w:rPr>
            </w:r>
            <w:r w:rsidR="000F6270">
              <w:rPr>
                <w:noProof/>
                <w:webHidden/>
              </w:rPr>
              <w:fldChar w:fldCharType="separate"/>
            </w:r>
            <w:r w:rsidR="000F6270">
              <w:rPr>
                <w:noProof/>
                <w:webHidden/>
              </w:rPr>
              <w:t>11</w:t>
            </w:r>
            <w:r w:rsidR="000F6270">
              <w:rPr>
                <w:noProof/>
                <w:webHidden/>
              </w:rPr>
              <w:fldChar w:fldCharType="end"/>
            </w:r>
          </w:hyperlink>
        </w:p>
        <w:p w14:paraId="7E44975C" w14:textId="6A1CEF63" w:rsidR="000F6270" w:rsidRDefault="00E73205" w:rsidP="000F6270">
          <w:pPr>
            <w:pStyle w:val="TOC3"/>
            <w:tabs>
              <w:tab w:val="right" w:leader="dot" w:pos="9016"/>
            </w:tabs>
            <w:spacing w:after="0"/>
            <w:rPr>
              <w:rFonts w:asciiTheme="minorHAnsi" w:eastAsiaTheme="minorEastAsia" w:hAnsiTheme="minorHAnsi"/>
              <w:noProof/>
              <w:color w:val="auto"/>
              <w:sz w:val="22"/>
              <w:lang w:eastAsia="en-GB"/>
            </w:rPr>
          </w:pPr>
          <w:hyperlink w:anchor="_Toc100172933" w:history="1">
            <w:r w:rsidR="000F6270" w:rsidRPr="005279EE">
              <w:rPr>
                <w:rStyle w:val="Hyperlink"/>
                <w:noProof/>
              </w:rPr>
              <w:t>USART</w:t>
            </w:r>
            <w:r w:rsidR="000F6270">
              <w:rPr>
                <w:noProof/>
                <w:webHidden/>
              </w:rPr>
              <w:tab/>
            </w:r>
            <w:r w:rsidR="000F6270">
              <w:rPr>
                <w:noProof/>
                <w:webHidden/>
              </w:rPr>
              <w:fldChar w:fldCharType="begin"/>
            </w:r>
            <w:r w:rsidR="000F6270">
              <w:rPr>
                <w:noProof/>
                <w:webHidden/>
              </w:rPr>
              <w:instrText xml:space="preserve"> PAGEREF _Toc100172933 \h </w:instrText>
            </w:r>
            <w:r w:rsidR="000F6270">
              <w:rPr>
                <w:noProof/>
                <w:webHidden/>
              </w:rPr>
            </w:r>
            <w:r w:rsidR="000F6270">
              <w:rPr>
                <w:noProof/>
                <w:webHidden/>
              </w:rPr>
              <w:fldChar w:fldCharType="separate"/>
            </w:r>
            <w:r w:rsidR="000F6270">
              <w:rPr>
                <w:noProof/>
                <w:webHidden/>
              </w:rPr>
              <w:t>11</w:t>
            </w:r>
            <w:r w:rsidR="000F6270">
              <w:rPr>
                <w:noProof/>
                <w:webHidden/>
              </w:rPr>
              <w:fldChar w:fldCharType="end"/>
            </w:r>
          </w:hyperlink>
        </w:p>
        <w:p w14:paraId="286F9FC1" w14:textId="1013D6DA" w:rsidR="000F6270" w:rsidRDefault="00E73205" w:rsidP="000F6270">
          <w:pPr>
            <w:pStyle w:val="TOC3"/>
            <w:tabs>
              <w:tab w:val="right" w:leader="dot" w:pos="9016"/>
            </w:tabs>
            <w:spacing w:after="0"/>
            <w:rPr>
              <w:rFonts w:asciiTheme="minorHAnsi" w:eastAsiaTheme="minorEastAsia" w:hAnsiTheme="minorHAnsi"/>
              <w:noProof/>
              <w:color w:val="auto"/>
              <w:sz w:val="22"/>
              <w:lang w:eastAsia="en-GB"/>
            </w:rPr>
          </w:pPr>
          <w:hyperlink w:anchor="_Toc100172934" w:history="1">
            <w:r w:rsidR="000F6270" w:rsidRPr="005279EE">
              <w:rPr>
                <w:rStyle w:val="Hyperlink"/>
                <w:noProof/>
              </w:rPr>
              <w:t>Two-Wire Interface</w:t>
            </w:r>
            <w:r w:rsidR="000F6270">
              <w:rPr>
                <w:noProof/>
                <w:webHidden/>
              </w:rPr>
              <w:tab/>
            </w:r>
            <w:r w:rsidR="000F6270">
              <w:rPr>
                <w:noProof/>
                <w:webHidden/>
              </w:rPr>
              <w:fldChar w:fldCharType="begin"/>
            </w:r>
            <w:r w:rsidR="000F6270">
              <w:rPr>
                <w:noProof/>
                <w:webHidden/>
              </w:rPr>
              <w:instrText xml:space="preserve"> PAGEREF _Toc100172934 \h </w:instrText>
            </w:r>
            <w:r w:rsidR="000F6270">
              <w:rPr>
                <w:noProof/>
                <w:webHidden/>
              </w:rPr>
            </w:r>
            <w:r w:rsidR="000F6270">
              <w:rPr>
                <w:noProof/>
                <w:webHidden/>
              </w:rPr>
              <w:fldChar w:fldCharType="separate"/>
            </w:r>
            <w:r w:rsidR="000F6270">
              <w:rPr>
                <w:noProof/>
                <w:webHidden/>
              </w:rPr>
              <w:t>11</w:t>
            </w:r>
            <w:r w:rsidR="000F6270">
              <w:rPr>
                <w:noProof/>
                <w:webHidden/>
              </w:rPr>
              <w:fldChar w:fldCharType="end"/>
            </w:r>
          </w:hyperlink>
        </w:p>
        <w:p w14:paraId="5D50885A" w14:textId="28F81830" w:rsidR="000F6270" w:rsidRDefault="00E73205" w:rsidP="000F6270">
          <w:pPr>
            <w:pStyle w:val="TOC3"/>
            <w:tabs>
              <w:tab w:val="right" w:leader="dot" w:pos="9016"/>
            </w:tabs>
            <w:spacing w:after="0"/>
            <w:rPr>
              <w:rFonts w:asciiTheme="minorHAnsi" w:eastAsiaTheme="minorEastAsia" w:hAnsiTheme="minorHAnsi"/>
              <w:noProof/>
              <w:color w:val="auto"/>
              <w:sz w:val="22"/>
              <w:lang w:eastAsia="en-GB"/>
            </w:rPr>
          </w:pPr>
          <w:hyperlink w:anchor="_Toc100172935" w:history="1">
            <w:r w:rsidR="000F6270" w:rsidRPr="005279EE">
              <w:rPr>
                <w:rStyle w:val="Hyperlink"/>
                <w:noProof/>
              </w:rPr>
              <w:t>ADC Interface</w:t>
            </w:r>
            <w:r w:rsidR="000F6270">
              <w:rPr>
                <w:noProof/>
                <w:webHidden/>
              </w:rPr>
              <w:tab/>
            </w:r>
            <w:r w:rsidR="000F6270">
              <w:rPr>
                <w:noProof/>
                <w:webHidden/>
              </w:rPr>
              <w:fldChar w:fldCharType="begin"/>
            </w:r>
            <w:r w:rsidR="000F6270">
              <w:rPr>
                <w:noProof/>
                <w:webHidden/>
              </w:rPr>
              <w:instrText xml:space="preserve"> PAGEREF _Toc100172935 \h </w:instrText>
            </w:r>
            <w:r w:rsidR="000F6270">
              <w:rPr>
                <w:noProof/>
                <w:webHidden/>
              </w:rPr>
            </w:r>
            <w:r w:rsidR="000F6270">
              <w:rPr>
                <w:noProof/>
                <w:webHidden/>
              </w:rPr>
              <w:fldChar w:fldCharType="separate"/>
            </w:r>
            <w:r w:rsidR="000F6270">
              <w:rPr>
                <w:noProof/>
                <w:webHidden/>
              </w:rPr>
              <w:t>12</w:t>
            </w:r>
            <w:r w:rsidR="000F6270">
              <w:rPr>
                <w:noProof/>
                <w:webHidden/>
              </w:rPr>
              <w:fldChar w:fldCharType="end"/>
            </w:r>
          </w:hyperlink>
        </w:p>
        <w:p w14:paraId="758BCB58" w14:textId="2470AFE7" w:rsidR="000F6270" w:rsidRDefault="00E7320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GB"/>
            </w:rPr>
          </w:pPr>
          <w:hyperlink w:anchor="_Toc100172936" w:history="1">
            <w:r w:rsidR="000F6270" w:rsidRPr="005279EE">
              <w:rPr>
                <w:rStyle w:val="Hyperlink"/>
                <w:noProof/>
              </w:rPr>
              <w:t>Serial Peripheral Interface</w:t>
            </w:r>
            <w:r w:rsidR="000F6270">
              <w:rPr>
                <w:noProof/>
                <w:webHidden/>
              </w:rPr>
              <w:tab/>
            </w:r>
            <w:r w:rsidR="000F6270">
              <w:rPr>
                <w:noProof/>
                <w:webHidden/>
              </w:rPr>
              <w:fldChar w:fldCharType="begin"/>
            </w:r>
            <w:r w:rsidR="000F6270">
              <w:rPr>
                <w:noProof/>
                <w:webHidden/>
              </w:rPr>
              <w:instrText xml:space="preserve"> PAGEREF _Toc100172936 \h </w:instrText>
            </w:r>
            <w:r w:rsidR="000F6270">
              <w:rPr>
                <w:noProof/>
                <w:webHidden/>
              </w:rPr>
            </w:r>
            <w:r w:rsidR="000F6270">
              <w:rPr>
                <w:noProof/>
                <w:webHidden/>
              </w:rPr>
              <w:fldChar w:fldCharType="separate"/>
            </w:r>
            <w:r w:rsidR="000F6270">
              <w:rPr>
                <w:noProof/>
                <w:webHidden/>
              </w:rPr>
              <w:t>12</w:t>
            </w:r>
            <w:r w:rsidR="000F6270">
              <w:rPr>
                <w:noProof/>
                <w:webHidden/>
              </w:rPr>
              <w:fldChar w:fldCharType="end"/>
            </w:r>
          </w:hyperlink>
        </w:p>
        <w:p w14:paraId="2442EEF0" w14:textId="39FAB87C" w:rsidR="000F6270" w:rsidRDefault="000F6270">
          <w:r>
            <w:rPr>
              <w:b/>
              <w:bCs/>
              <w:noProof/>
            </w:rPr>
            <w:fldChar w:fldCharType="end"/>
          </w:r>
        </w:p>
      </w:sdtContent>
    </w:sdt>
    <w:p w14:paraId="16E53324" w14:textId="76AB5054" w:rsidR="000F6270" w:rsidRDefault="000F6270">
      <w:pPr>
        <w:spacing w:after="160" w:line="259" w:lineRule="auto"/>
        <w:jc w:val="left"/>
        <w:rPr>
          <w:szCs w:val="24"/>
        </w:rPr>
      </w:pPr>
      <w:r>
        <w:rPr>
          <w:szCs w:val="24"/>
        </w:rPr>
        <w:br w:type="page"/>
      </w:r>
    </w:p>
    <w:p w14:paraId="46487DEC" w14:textId="4761538A" w:rsidR="00F40520" w:rsidRPr="00C26E4F" w:rsidRDefault="00F40520" w:rsidP="00D37230">
      <w:pPr>
        <w:rPr>
          <w:rFonts w:eastAsiaTheme="minorEastAsia"/>
          <w:szCs w:val="24"/>
        </w:rPr>
      </w:pPr>
      <w:r w:rsidRPr="00C26E4F">
        <w:rPr>
          <w:szCs w:val="24"/>
        </w:rPr>
        <w:lastRenderedPageBreak/>
        <w:t xml:space="preserve">When we use a microprocessor, we need many different peripherals and interfaces to interact with. Each of these require a separate IC, all of which are placed on the </w:t>
      </w:r>
      <w:r w:rsidRPr="00C26E4F">
        <w:rPr>
          <w:b/>
          <w:bCs/>
          <w:color w:val="66D9EE" w:themeColor="accent3"/>
          <w:szCs w:val="24"/>
        </w:rPr>
        <w:t>motherboard</w:t>
      </w:r>
      <w:r w:rsidRPr="00C26E4F">
        <w:rPr>
          <w:szCs w:val="24"/>
        </w:rPr>
        <w:t xml:space="preserve">. If we connect </w:t>
      </w:r>
      <m:oMath>
        <m:r>
          <m:rPr>
            <m:sty m:val="p"/>
          </m:rPr>
          <w:rPr>
            <w:rFonts w:ascii="Cambria Math" w:hAnsi="Cambria Math"/>
            <w:szCs w:val="24"/>
          </w:rPr>
          <m:t>n</m:t>
        </m:r>
      </m:oMath>
      <w:r w:rsidRPr="00C26E4F">
        <w:rPr>
          <w:rFonts w:eastAsiaTheme="minorEastAsia"/>
          <w:szCs w:val="24"/>
        </w:rPr>
        <w:t xml:space="preserve"> different ICs to each other, there are a total of </w:t>
      </w:r>
      <m:oMath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n</m:t>
            </m:r>
            <m:d>
              <m:d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n-1</m:t>
                </m:r>
              </m:e>
            </m:d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den>
        </m:f>
      </m:oMath>
      <w:r w:rsidRPr="00C26E4F">
        <w:rPr>
          <w:rFonts w:eastAsiaTheme="minorEastAsia"/>
          <w:szCs w:val="24"/>
        </w:rPr>
        <w:t xml:space="preserve"> interconnections. With an increasing number of ICs, the complexity of the interconnections thus increases exponentially.</w:t>
      </w:r>
    </w:p>
    <w:p w14:paraId="56267E1A" w14:textId="713D6158" w:rsidR="00075A7F" w:rsidRPr="00C26E4F" w:rsidRDefault="00075A7F" w:rsidP="00075A7F">
      <w:pPr>
        <w:jc w:val="center"/>
        <w:rPr>
          <w:rFonts w:eastAsiaTheme="minorEastAsia"/>
          <w:szCs w:val="24"/>
        </w:rPr>
      </w:pPr>
      <w:r w:rsidRPr="00C26E4F">
        <w:rPr>
          <w:rFonts w:eastAsiaTheme="minorEastAsia"/>
          <w:noProof/>
          <w:szCs w:val="24"/>
        </w:rPr>
        <w:drawing>
          <wp:inline distT="0" distB="0" distL="0" distR="0" wp14:anchorId="5ACC5797" wp14:editId="3F34B5EE">
            <wp:extent cx="5508222" cy="188667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869" cy="189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C0D11" w14:textId="0462BA68" w:rsidR="00F40520" w:rsidRPr="00C26E4F" w:rsidRDefault="00F40520" w:rsidP="00D37230">
      <w:pPr>
        <w:rPr>
          <w:rFonts w:eastAsiaTheme="minorEastAsia"/>
          <w:szCs w:val="24"/>
        </w:rPr>
      </w:pPr>
      <w:r w:rsidRPr="00C26E4F">
        <w:rPr>
          <w:rFonts w:eastAsiaTheme="minorEastAsia"/>
          <w:szCs w:val="24"/>
        </w:rPr>
        <w:t>For lightweight applications, such as simple sensors, this complexity is an unnecessary burden. A larger number of interconnections introduces lots of issues:</w:t>
      </w:r>
    </w:p>
    <w:p w14:paraId="5A95D3C3" w14:textId="0B996503" w:rsidR="00F40520" w:rsidRPr="00C26E4F" w:rsidRDefault="00F40520" w:rsidP="00F40520">
      <w:pPr>
        <w:pStyle w:val="ListParagraph"/>
        <w:numPr>
          <w:ilvl w:val="0"/>
          <w:numId w:val="1"/>
        </w:numPr>
        <w:rPr>
          <w:szCs w:val="24"/>
        </w:rPr>
      </w:pPr>
      <w:r w:rsidRPr="00C26E4F">
        <w:rPr>
          <w:szCs w:val="24"/>
        </w:rPr>
        <w:t>Increased mechanical failure rates</w:t>
      </w:r>
    </w:p>
    <w:p w14:paraId="16C4D565" w14:textId="676D2E60" w:rsidR="00F40520" w:rsidRPr="00C26E4F" w:rsidRDefault="00F40520" w:rsidP="00F40520">
      <w:pPr>
        <w:pStyle w:val="ListParagraph"/>
        <w:numPr>
          <w:ilvl w:val="0"/>
          <w:numId w:val="1"/>
        </w:numPr>
        <w:rPr>
          <w:szCs w:val="24"/>
        </w:rPr>
      </w:pPr>
      <w:r w:rsidRPr="00C26E4F">
        <w:rPr>
          <w:szCs w:val="24"/>
        </w:rPr>
        <w:t>Increased design time</w:t>
      </w:r>
    </w:p>
    <w:p w14:paraId="62990E5C" w14:textId="68ED2BF5" w:rsidR="00F40520" w:rsidRPr="00C26E4F" w:rsidRDefault="00F40520" w:rsidP="00F40520">
      <w:pPr>
        <w:pStyle w:val="ListParagraph"/>
        <w:numPr>
          <w:ilvl w:val="0"/>
          <w:numId w:val="1"/>
        </w:numPr>
        <w:rPr>
          <w:szCs w:val="24"/>
        </w:rPr>
      </w:pPr>
      <w:r w:rsidRPr="00C26E4F">
        <w:rPr>
          <w:szCs w:val="24"/>
        </w:rPr>
        <w:t>Increased cost</w:t>
      </w:r>
    </w:p>
    <w:p w14:paraId="6DBC47E4" w14:textId="563109CB" w:rsidR="00F40520" w:rsidRPr="00C26E4F" w:rsidRDefault="00F40520" w:rsidP="00F40520">
      <w:pPr>
        <w:pStyle w:val="ListParagraph"/>
        <w:numPr>
          <w:ilvl w:val="0"/>
          <w:numId w:val="1"/>
        </w:numPr>
        <w:rPr>
          <w:szCs w:val="24"/>
        </w:rPr>
      </w:pPr>
      <w:r w:rsidRPr="00C26E4F">
        <w:rPr>
          <w:szCs w:val="24"/>
        </w:rPr>
        <w:t>Increased board size</w:t>
      </w:r>
    </w:p>
    <w:p w14:paraId="32518CC2" w14:textId="7EF9AEFA" w:rsidR="00F40520" w:rsidRPr="00C26E4F" w:rsidRDefault="00F40520" w:rsidP="00F40520">
      <w:pPr>
        <w:pStyle w:val="ListParagraph"/>
        <w:numPr>
          <w:ilvl w:val="0"/>
          <w:numId w:val="1"/>
        </w:numPr>
        <w:rPr>
          <w:szCs w:val="24"/>
        </w:rPr>
      </w:pPr>
      <w:r w:rsidRPr="00C26E4F">
        <w:rPr>
          <w:szCs w:val="24"/>
        </w:rPr>
        <w:t>Increased requirement for backwards compatibility</w:t>
      </w:r>
    </w:p>
    <w:p w14:paraId="4BBAA4DB" w14:textId="61EC923C" w:rsidR="00F40520" w:rsidRPr="00C26E4F" w:rsidRDefault="00F40520" w:rsidP="00F40520">
      <w:pPr>
        <w:rPr>
          <w:szCs w:val="24"/>
        </w:rPr>
      </w:pPr>
      <w:r w:rsidRPr="00C26E4F">
        <w:rPr>
          <w:b/>
          <w:bCs/>
          <w:color w:val="66D9EE" w:themeColor="accent3"/>
          <w:szCs w:val="24"/>
        </w:rPr>
        <w:t>Microcontrollers</w:t>
      </w:r>
      <w:r w:rsidRPr="00C26E4F">
        <w:rPr>
          <w:szCs w:val="24"/>
        </w:rPr>
        <w:t xml:space="preserve"> aim to solve these limitations. A </w:t>
      </w:r>
      <w:r w:rsidRPr="00C26E4F">
        <w:rPr>
          <w:b/>
          <w:bCs/>
          <w:color w:val="66D9EE" w:themeColor="accent3"/>
          <w:szCs w:val="24"/>
        </w:rPr>
        <w:t>limited</w:t>
      </w:r>
      <w:r w:rsidR="00075A7F" w:rsidRPr="00C26E4F">
        <w:rPr>
          <w:b/>
          <w:bCs/>
          <w:color w:val="66D9EE" w:themeColor="accent3"/>
          <w:szCs w:val="24"/>
        </w:rPr>
        <w:t xml:space="preserve"> amount</w:t>
      </w:r>
      <w:r w:rsidRPr="00C26E4F">
        <w:rPr>
          <w:szCs w:val="24"/>
        </w:rPr>
        <w:t xml:space="preserve"> of the commonly used </w:t>
      </w:r>
      <w:r w:rsidR="00075A7F" w:rsidRPr="00C26E4F">
        <w:rPr>
          <w:szCs w:val="24"/>
        </w:rPr>
        <w:t xml:space="preserve">resources </w:t>
      </w:r>
      <w:proofErr w:type="gramStart"/>
      <w:r w:rsidR="00075A7F" w:rsidRPr="00C26E4F">
        <w:rPr>
          <w:szCs w:val="24"/>
        </w:rPr>
        <w:t>are</w:t>
      </w:r>
      <w:proofErr w:type="gramEnd"/>
      <w:r w:rsidR="00075A7F" w:rsidRPr="00C26E4F">
        <w:rPr>
          <w:szCs w:val="24"/>
        </w:rPr>
        <w:t xml:space="preserve"> placed directly inside the chip. This limited amount is relatively small, but it is often enough for simpler applications.</w:t>
      </w:r>
    </w:p>
    <w:p w14:paraId="4BB2EDB3" w14:textId="143C393C" w:rsidR="00075A7F" w:rsidRPr="00C26E4F" w:rsidRDefault="00075A7F" w:rsidP="00075A7F">
      <w:pPr>
        <w:jc w:val="center"/>
        <w:rPr>
          <w:szCs w:val="24"/>
        </w:rPr>
      </w:pPr>
      <w:r w:rsidRPr="00C26E4F">
        <w:rPr>
          <w:noProof/>
          <w:szCs w:val="24"/>
        </w:rPr>
        <w:lastRenderedPageBreak/>
        <w:drawing>
          <wp:inline distT="0" distB="0" distL="0" distR="0" wp14:anchorId="4888F392" wp14:editId="78A8882A">
            <wp:extent cx="5453536" cy="187509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873" cy="187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C71BC" w14:textId="628D2E4A" w:rsidR="00075A7F" w:rsidRPr="00C26E4F" w:rsidRDefault="00075A7F" w:rsidP="00075A7F">
      <w:pPr>
        <w:rPr>
          <w:szCs w:val="24"/>
        </w:rPr>
      </w:pPr>
      <w:r w:rsidRPr="00C26E4F">
        <w:rPr>
          <w:szCs w:val="24"/>
        </w:rPr>
        <w:t>By doing this:</w:t>
      </w:r>
    </w:p>
    <w:p w14:paraId="5D35B914" w14:textId="1B0FB6F2" w:rsidR="00075A7F" w:rsidRPr="00C26E4F" w:rsidRDefault="00075A7F" w:rsidP="00075A7F">
      <w:pPr>
        <w:pStyle w:val="ListParagraph"/>
        <w:numPr>
          <w:ilvl w:val="0"/>
          <w:numId w:val="1"/>
        </w:numPr>
        <w:rPr>
          <w:szCs w:val="24"/>
        </w:rPr>
      </w:pPr>
      <w:r w:rsidRPr="00C26E4F">
        <w:rPr>
          <w:szCs w:val="24"/>
        </w:rPr>
        <w:t>The number of pins required is decreased</w:t>
      </w:r>
    </w:p>
    <w:p w14:paraId="44EA2B1E" w14:textId="47FA71C5" w:rsidR="00075A7F" w:rsidRPr="00C26E4F" w:rsidRDefault="00075A7F" w:rsidP="00075A7F">
      <w:pPr>
        <w:pStyle w:val="ListParagraph"/>
        <w:numPr>
          <w:ilvl w:val="0"/>
          <w:numId w:val="1"/>
        </w:numPr>
        <w:rPr>
          <w:szCs w:val="24"/>
        </w:rPr>
      </w:pPr>
      <w:r w:rsidRPr="00C26E4F">
        <w:rPr>
          <w:szCs w:val="24"/>
        </w:rPr>
        <w:t>The design time is decreased</w:t>
      </w:r>
    </w:p>
    <w:p w14:paraId="6DEB5E64" w14:textId="7B465384" w:rsidR="00075A7F" w:rsidRPr="00C26E4F" w:rsidRDefault="00075A7F" w:rsidP="00075A7F">
      <w:pPr>
        <w:pStyle w:val="ListParagraph"/>
        <w:numPr>
          <w:ilvl w:val="0"/>
          <w:numId w:val="1"/>
        </w:numPr>
        <w:rPr>
          <w:szCs w:val="24"/>
        </w:rPr>
      </w:pPr>
      <w:r w:rsidRPr="00C26E4F">
        <w:rPr>
          <w:szCs w:val="24"/>
        </w:rPr>
        <w:t>The board size is decreased</w:t>
      </w:r>
    </w:p>
    <w:p w14:paraId="53FEF73F" w14:textId="79A5E42E" w:rsidR="00075A7F" w:rsidRPr="00C26E4F" w:rsidRDefault="00075A7F" w:rsidP="00075A7F">
      <w:pPr>
        <w:pStyle w:val="ListParagraph"/>
        <w:numPr>
          <w:ilvl w:val="0"/>
          <w:numId w:val="1"/>
        </w:numPr>
        <w:rPr>
          <w:szCs w:val="24"/>
        </w:rPr>
      </w:pPr>
      <w:r w:rsidRPr="00C26E4F">
        <w:rPr>
          <w:szCs w:val="24"/>
        </w:rPr>
        <w:t>The cost is decreased</w:t>
      </w:r>
    </w:p>
    <w:p w14:paraId="6C2FADBF" w14:textId="15F7604A" w:rsidR="00075A7F" w:rsidRPr="00C26E4F" w:rsidRDefault="00075A7F" w:rsidP="00075A7F">
      <w:pPr>
        <w:pStyle w:val="ListParagraph"/>
        <w:numPr>
          <w:ilvl w:val="0"/>
          <w:numId w:val="1"/>
        </w:numPr>
        <w:rPr>
          <w:szCs w:val="24"/>
        </w:rPr>
      </w:pPr>
      <w:r w:rsidRPr="00C26E4F">
        <w:rPr>
          <w:szCs w:val="24"/>
        </w:rPr>
        <w:t>The reliability is increased</w:t>
      </w:r>
    </w:p>
    <w:p w14:paraId="6C22971A" w14:textId="09524B93" w:rsidR="0091652F" w:rsidRDefault="00075A7F" w:rsidP="008632F7">
      <w:pPr>
        <w:pStyle w:val="ListParagraph"/>
        <w:numPr>
          <w:ilvl w:val="0"/>
          <w:numId w:val="1"/>
        </w:numPr>
        <w:rPr>
          <w:szCs w:val="24"/>
        </w:rPr>
      </w:pPr>
      <w:r w:rsidRPr="00C26E4F">
        <w:rPr>
          <w:szCs w:val="24"/>
        </w:rPr>
        <w:t>The need for backwards compatibility is decreased, since it is easy to simply replace the entire microcontroller</w:t>
      </w:r>
    </w:p>
    <w:tbl>
      <w:tblPr>
        <w:tblStyle w:val="TableGrid"/>
        <w:tblW w:w="0" w:type="auto"/>
        <w:tbl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blBorders>
        <w:tblLook w:val="04A0" w:firstRow="1" w:lastRow="0" w:firstColumn="1" w:lastColumn="0" w:noHBand="0" w:noVBand="1"/>
      </w:tblPr>
      <w:tblGrid>
        <w:gridCol w:w="4503"/>
        <w:gridCol w:w="4503"/>
      </w:tblGrid>
      <w:tr w:rsidR="00075A7F" w:rsidRPr="00C26E4F" w14:paraId="3A88DBD6" w14:textId="77777777" w:rsidTr="0091652F">
        <w:trPr>
          <w:trHeight w:val="567"/>
        </w:trPr>
        <w:tc>
          <w:tcPr>
            <w:tcW w:w="4503" w:type="dxa"/>
            <w:vAlign w:val="center"/>
          </w:tcPr>
          <w:p w14:paraId="348080EC" w14:textId="29FD00FD" w:rsidR="00075A7F" w:rsidRPr="00C26E4F" w:rsidRDefault="00075A7F" w:rsidP="0029639E">
            <w:pPr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  <w:r w:rsidRPr="00C26E4F">
              <w:rPr>
                <w:b/>
                <w:bCs/>
                <w:sz w:val="20"/>
                <w:szCs w:val="20"/>
              </w:rPr>
              <w:t>Microprocessor</w:t>
            </w:r>
          </w:p>
        </w:tc>
        <w:tc>
          <w:tcPr>
            <w:tcW w:w="4503" w:type="dxa"/>
            <w:vAlign w:val="center"/>
          </w:tcPr>
          <w:p w14:paraId="40DEB314" w14:textId="201C97BC" w:rsidR="00075A7F" w:rsidRPr="00C26E4F" w:rsidRDefault="00075A7F" w:rsidP="0029639E">
            <w:pPr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  <w:r w:rsidRPr="00C26E4F">
              <w:rPr>
                <w:b/>
                <w:bCs/>
                <w:sz w:val="20"/>
                <w:szCs w:val="20"/>
              </w:rPr>
              <w:t>Microcontroller</w:t>
            </w:r>
          </w:p>
        </w:tc>
      </w:tr>
      <w:tr w:rsidR="00075A7F" w:rsidRPr="00C26E4F" w14:paraId="2831D892" w14:textId="77777777" w:rsidTr="0091652F">
        <w:trPr>
          <w:trHeight w:val="850"/>
        </w:trPr>
        <w:tc>
          <w:tcPr>
            <w:tcW w:w="4503" w:type="dxa"/>
            <w:vAlign w:val="center"/>
          </w:tcPr>
          <w:p w14:paraId="2F6664DA" w14:textId="35C94575" w:rsidR="00075A7F" w:rsidRPr="00C26E4F" w:rsidRDefault="00075A7F" w:rsidP="0029639E">
            <w:pPr>
              <w:spacing w:after="0" w:line="240" w:lineRule="auto"/>
              <w:jc w:val="left"/>
              <w:rPr>
                <w:sz w:val="20"/>
                <w:szCs w:val="20"/>
              </w:rPr>
            </w:pPr>
            <w:r w:rsidRPr="00C26E4F">
              <w:rPr>
                <w:sz w:val="20"/>
                <w:szCs w:val="20"/>
              </w:rPr>
              <w:t>CPU is stand-alone. RAM, ROM, I/</w:t>
            </w:r>
            <w:proofErr w:type="gramStart"/>
            <w:r w:rsidRPr="00C26E4F">
              <w:rPr>
                <w:sz w:val="20"/>
                <w:szCs w:val="20"/>
              </w:rPr>
              <w:t>O</w:t>
            </w:r>
            <w:proofErr w:type="gramEnd"/>
            <w:r w:rsidRPr="00C26E4F">
              <w:rPr>
                <w:sz w:val="20"/>
                <w:szCs w:val="20"/>
              </w:rPr>
              <w:t xml:space="preserve"> and timers are separate.</w:t>
            </w:r>
          </w:p>
        </w:tc>
        <w:tc>
          <w:tcPr>
            <w:tcW w:w="4503" w:type="dxa"/>
            <w:vAlign w:val="center"/>
          </w:tcPr>
          <w:p w14:paraId="0637DD4F" w14:textId="12F83871" w:rsidR="00075A7F" w:rsidRPr="00C26E4F" w:rsidRDefault="00075A7F" w:rsidP="0029639E">
            <w:pPr>
              <w:spacing w:after="0" w:line="240" w:lineRule="auto"/>
              <w:jc w:val="left"/>
              <w:rPr>
                <w:sz w:val="20"/>
                <w:szCs w:val="20"/>
              </w:rPr>
            </w:pPr>
            <w:r w:rsidRPr="00C26E4F">
              <w:rPr>
                <w:sz w:val="20"/>
                <w:szCs w:val="20"/>
              </w:rPr>
              <w:t>CPU, RAM, ROM, I/</w:t>
            </w:r>
            <w:proofErr w:type="gramStart"/>
            <w:r w:rsidRPr="00C26E4F">
              <w:rPr>
                <w:sz w:val="20"/>
                <w:szCs w:val="20"/>
              </w:rPr>
              <w:t>O</w:t>
            </w:r>
            <w:proofErr w:type="gramEnd"/>
            <w:r w:rsidRPr="00C26E4F">
              <w:rPr>
                <w:sz w:val="20"/>
                <w:szCs w:val="20"/>
              </w:rPr>
              <w:t xml:space="preserve"> and timers are all on a single chip.</w:t>
            </w:r>
          </w:p>
        </w:tc>
      </w:tr>
      <w:tr w:rsidR="00075A7F" w:rsidRPr="00C26E4F" w14:paraId="23AF1215" w14:textId="77777777" w:rsidTr="0091652F">
        <w:trPr>
          <w:trHeight w:val="850"/>
        </w:trPr>
        <w:tc>
          <w:tcPr>
            <w:tcW w:w="4503" w:type="dxa"/>
            <w:vAlign w:val="center"/>
          </w:tcPr>
          <w:p w14:paraId="1B4E2DB6" w14:textId="1BB2B8FE" w:rsidR="00075A7F" w:rsidRPr="00C26E4F" w:rsidRDefault="00075A7F" w:rsidP="0029639E">
            <w:pPr>
              <w:spacing w:after="0" w:line="240" w:lineRule="auto"/>
              <w:jc w:val="left"/>
              <w:rPr>
                <w:sz w:val="20"/>
                <w:szCs w:val="20"/>
              </w:rPr>
            </w:pPr>
            <w:r w:rsidRPr="00C26E4F">
              <w:rPr>
                <w:sz w:val="20"/>
                <w:szCs w:val="20"/>
              </w:rPr>
              <w:t xml:space="preserve">The designer gets to decide the amount of RAM, </w:t>
            </w:r>
            <w:proofErr w:type="gramStart"/>
            <w:r w:rsidRPr="00C26E4F">
              <w:rPr>
                <w:sz w:val="20"/>
                <w:szCs w:val="20"/>
              </w:rPr>
              <w:t>ROM</w:t>
            </w:r>
            <w:proofErr w:type="gramEnd"/>
            <w:r w:rsidRPr="00C26E4F">
              <w:rPr>
                <w:sz w:val="20"/>
                <w:szCs w:val="20"/>
              </w:rPr>
              <w:t xml:space="preserve"> and the number of I/O ports.</w:t>
            </w:r>
          </w:p>
        </w:tc>
        <w:tc>
          <w:tcPr>
            <w:tcW w:w="4503" w:type="dxa"/>
            <w:vAlign w:val="center"/>
          </w:tcPr>
          <w:p w14:paraId="213C5C56" w14:textId="2CDEAA8D" w:rsidR="00075A7F" w:rsidRPr="00C26E4F" w:rsidRDefault="00075A7F" w:rsidP="0029639E">
            <w:pPr>
              <w:spacing w:after="0" w:line="240" w:lineRule="auto"/>
              <w:jc w:val="left"/>
              <w:rPr>
                <w:sz w:val="20"/>
                <w:szCs w:val="20"/>
              </w:rPr>
            </w:pPr>
            <w:r w:rsidRPr="00C26E4F">
              <w:rPr>
                <w:sz w:val="20"/>
                <w:szCs w:val="20"/>
              </w:rPr>
              <w:t xml:space="preserve">There is a fixed amount of RAM, </w:t>
            </w:r>
            <w:proofErr w:type="gramStart"/>
            <w:r w:rsidRPr="00C26E4F">
              <w:rPr>
                <w:sz w:val="20"/>
                <w:szCs w:val="20"/>
              </w:rPr>
              <w:t>ROM</w:t>
            </w:r>
            <w:proofErr w:type="gramEnd"/>
            <w:r w:rsidRPr="00C26E4F">
              <w:rPr>
                <w:sz w:val="20"/>
                <w:szCs w:val="20"/>
              </w:rPr>
              <w:t xml:space="preserve"> and number of I/O ports.</w:t>
            </w:r>
          </w:p>
        </w:tc>
      </w:tr>
      <w:tr w:rsidR="00075A7F" w:rsidRPr="00C26E4F" w14:paraId="447C42C3" w14:textId="77777777" w:rsidTr="0091652F">
        <w:trPr>
          <w:trHeight w:val="567"/>
        </w:trPr>
        <w:tc>
          <w:tcPr>
            <w:tcW w:w="4503" w:type="dxa"/>
            <w:vAlign w:val="center"/>
          </w:tcPr>
          <w:p w14:paraId="0E556402" w14:textId="1BA3618D" w:rsidR="00075A7F" w:rsidRPr="00C26E4F" w:rsidRDefault="00075A7F" w:rsidP="0029639E">
            <w:pPr>
              <w:spacing w:after="0" w:line="240" w:lineRule="auto"/>
              <w:jc w:val="left"/>
              <w:rPr>
                <w:sz w:val="20"/>
                <w:szCs w:val="20"/>
              </w:rPr>
            </w:pPr>
            <w:r w:rsidRPr="00C26E4F">
              <w:rPr>
                <w:sz w:val="20"/>
                <w:szCs w:val="20"/>
              </w:rPr>
              <w:t>Expensive</w:t>
            </w:r>
          </w:p>
        </w:tc>
        <w:tc>
          <w:tcPr>
            <w:tcW w:w="4503" w:type="dxa"/>
            <w:vAlign w:val="center"/>
          </w:tcPr>
          <w:p w14:paraId="7CEA52ED" w14:textId="252F5B53" w:rsidR="00075A7F" w:rsidRPr="00C26E4F" w:rsidRDefault="00075A7F" w:rsidP="0029639E">
            <w:pPr>
              <w:spacing w:after="0" w:line="240" w:lineRule="auto"/>
              <w:jc w:val="left"/>
              <w:rPr>
                <w:sz w:val="20"/>
                <w:szCs w:val="20"/>
              </w:rPr>
            </w:pPr>
            <w:r w:rsidRPr="00C26E4F">
              <w:rPr>
                <w:sz w:val="20"/>
                <w:szCs w:val="20"/>
              </w:rPr>
              <w:t>Cost-effective</w:t>
            </w:r>
          </w:p>
        </w:tc>
      </w:tr>
      <w:tr w:rsidR="00075A7F" w:rsidRPr="00C26E4F" w14:paraId="619C15C4" w14:textId="77777777" w:rsidTr="0091652F">
        <w:trPr>
          <w:trHeight w:val="850"/>
        </w:trPr>
        <w:tc>
          <w:tcPr>
            <w:tcW w:w="4503" w:type="dxa"/>
            <w:vAlign w:val="center"/>
          </w:tcPr>
          <w:p w14:paraId="6E1A05A2" w14:textId="3407AF67" w:rsidR="00075A7F" w:rsidRPr="00C26E4F" w:rsidRDefault="00075A7F" w:rsidP="0029639E">
            <w:pPr>
              <w:spacing w:after="0" w:line="240" w:lineRule="auto"/>
              <w:jc w:val="left"/>
              <w:rPr>
                <w:sz w:val="20"/>
                <w:szCs w:val="20"/>
              </w:rPr>
            </w:pPr>
            <w:r w:rsidRPr="00C26E4F">
              <w:rPr>
                <w:sz w:val="20"/>
                <w:szCs w:val="20"/>
              </w:rPr>
              <w:t>Versatile</w:t>
            </w:r>
          </w:p>
        </w:tc>
        <w:tc>
          <w:tcPr>
            <w:tcW w:w="4503" w:type="dxa"/>
            <w:vAlign w:val="center"/>
          </w:tcPr>
          <w:p w14:paraId="77570D09" w14:textId="112B305B" w:rsidR="00075A7F" w:rsidRPr="00C26E4F" w:rsidRDefault="0029639E" w:rsidP="0029639E">
            <w:pPr>
              <w:spacing w:after="0" w:line="240" w:lineRule="auto"/>
              <w:jc w:val="left"/>
              <w:rPr>
                <w:sz w:val="20"/>
                <w:szCs w:val="20"/>
              </w:rPr>
            </w:pPr>
            <w:r w:rsidRPr="00C26E4F">
              <w:rPr>
                <w:sz w:val="20"/>
                <w:szCs w:val="20"/>
              </w:rPr>
              <w:t>Good for applications where cost, power and space are critical</w:t>
            </w:r>
          </w:p>
        </w:tc>
      </w:tr>
      <w:tr w:rsidR="00075A7F" w:rsidRPr="00C26E4F" w14:paraId="11C752C7" w14:textId="77777777" w:rsidTr="0091652F">
        <w:trPr>
          <w:trHeight w:val="567"/>
        </w:trPr>
        <w:tc>
          <w:tcPr>
            <w:tcW w:w="4503" w:type="dxa"/>
            <w:vAlign w:val="center"/>
          </w:tcPr>
          <w:p w14:paraId="3BFBF804" w14:textId="24F2D015" w:rsidR="00075A7F" w:rsidRPr="00C26E4F" w:rsidRDefault="0029639E" w:rsidP="0029639E">
            <w:pPr>
              <w:spacing w:after="0" w:line="240" w:lineRule="auto"/>
              <w:jc w:val="left"/>
              <w:rPr>
                <w:sz w:val="20"/>
                <w:szCs w:val="20"/>
              </w:rPr>
            </w:pPr>
            <w:r w:rsidRPr="00C26E4F">
              <w:rPr>
                <w:sz w:val="20"/>
                <w:szCs w:val="20"/>
              </w:rPr>
              <w:t>General-purpose</w:t>
            </w:r>
          </w:p>
        </w:tc>
        <w:tc>
          <w:tcPr>
            <w:tcW w:w="4503" w:type="dxa"/>
            <w:vAlign w:val="center"/>
          </w:tcPr>
          <w:p w14:paraId="4C6675F0" w14:textId="31D824D0" w:rsidR="00075A7F" w:rsidRPr="00C26E4F" w:rsidRDefault="0029639E" w:rsidP="0029639E">
            <w:pPr>
              <w:spacing w:after="0" w:line="240" w:lineRule="auto"/>
              <w:jc w:val="left"/>
              <w:rPr>
                <w:sz w:val="20"/>
                <w:szCs w:val="20"/>
              </w:rPr>
            </w:pPr>
            <w:proofErr w:type="gramStart"/>
            <w:r w:rsidRPr="00C26E4F">
              <w:rPr>
                <w:sz w:val="20"/>
                <w:szCs w:val="20"/>
              </w:rPr>
              <w:t>Single-purpose</w:t>
            </w:r>
            <w:proofErr w:type="gramEnd"/>
          </w:p>
        </w:tc>
      </w:tr>
    </w:tbl>
    <w:p w14:paraId="7E40E761" w14:textId="4C0902C1" w:rsidR="00075A7F" w:rsidRPr="00C26E4F" w:rsidRDefault="00075A7F" w:rsidP="00075A7F">
      <w:pPr>
        <w:rPr>
          <w:szCs w:val="24"/>
        </w:rPr>
      </w:pPr>
    </w:p>
    <w:p w14:paraId="10BB8533" w14:textId="3C29C15C" w:rsidR="0029639E" w:rsidRPr="00C26E4F" w:rsidRDefault="0029639E" w:rsidP="0029639E">
      <w:pPr>
        <w:pStyle w:val="Heading2"/>
      </w:pPr>
      <w:bookmarkStart w:id="0" w:name="_Toc100172922"/>
      <w:r w:rsidRPr="00C26E4F">
        <w:lastRenderedPageBreak/>
        <w:t>AVR</w:t>
      </w:r>
      <w:bookmarkEnd w:id="0"/>
    </w:p>
    <w:p w14:paraId="2FFB4CC4" w14:textId="13B5F751" w:rsidR="0029639E" w:rsidRPr="00C26E4F" w:rsidRDefault="0029639E" w:rsidP="0029639E">
      <w:r w:rsidRPr="00C26E4F">
        <w:t xml:space="preserve">There are many different variants of microcontroller architectures. The one we will be using as reference is the </w:t>
      </w:r>
      <w:r w:rsidRPr="00C26E4F">
        <w:rPr>
          <w:b/>
          <w:bCs/>
          <w:color w:val="66D9EE" w:themeColor="accent3"/>
        </w:rPr>
        <w:t>Atmel AVR</w:t>
      </w:r>
      <w:r w:rsidRPr="00C26E4F">
        <w:t>.</w:t>
      </w:r>
    </w:p>
    <w:p w14:paraId="3ED73134" w14:textId="2BD0795A" w:rsidR="00137DB8" w:rsidRPr="00C26E4F" w:rsidRDefault="0029639E" w:rsidP="0029639E">
      <w:r w:rsidRPr="00C26E4F">
        <w:t xml:space="preserve">AVR stands for Alf </w:t>
      </w:r>
      <w:proofErr w:type="spellStart"/>
      <w:r w:rsidRPr="00C26E4F">
        <w:t>Egil</w:t>
      </w:r>
      <w:proofErr w:type="spellEnd"/>
      <w:r w:rsidRPr="00C26E4F">
        <w:t xml:space="preserve"> </w:t>
      </w:r>
      <w:proofErr w:type="spellStart"/>
      <w:r w:rsidRPr="00C26E4F">
        <w:t>Bogen</w:t>
      </w:r>
      <w:proofErr w:type="spellEnd"/>
      <w:r w:rsidRPr="00C26E4F">
        <w:t xml:space="preserve"> and Vegard </w:t>
      </w:r>
      <w:proofErr w:type="spellStart"/>
      <w:r w:rsidRPr="00C26E4F">
        <w:t>Wollan’s</w:t>
      </w:r>
      <w:proofErr w:type="spellEnd"/>
      <w:r w:rsidRPr="00C26E4F">
        <w:t xml:space="preserve"> RISC Processor, or Advanced Virtual RISC.</w:t>
      </w:r>
      <w:r w:rsidR="00137DB8" w:rsidRPr="00C26E4F">
        <w:t xml:space="preserve"> It is an </w:t>
      </w:r>
      <w:r w:rsidR="00137DB8" w:rsidRPr="00C26E4F">
        <w:rPr>
          <w:b/>
          <w:bCs/>
          <w:color w:val="66D9EE" w:themeColor="accent3"/>
        </w:rPr>
        <w:t>8-bit</w:t>
      </w:r>
      <w:r w:rsidR="00137DB8" w:rsidRPr="00C26E4F">
        <w:t xml:space="preserve">, </w:t>
      </w:r>
      <w:r w:rsidR="00137DB8" w:rsidRPr="00C26E4F">
        <w:rPr>
          <w:b/>
          <w:bCs/>
          <w:color w:val="66D9EE" w:themeColor="accent3"/>
        </w:rPr>
        <w:t>RISC</w:t>
      </w:r>
      <w:r w:rsidR="00137DB8" w:rsidRPr="00C26E4F">
        <w:t xml:space="preserve">, </w:t>
      </w:r>
      <w:r w:rsidR="00137DB8" w:rsidRPr="00C26E4F">
        <w:rPr>
          <w:b/>
          <w:bCs/>
          <w:color w:val="66D9EE" w:themeColor="accent3"/>
        </w:rPr>
        <w:t>single-chip</w:t>
      </w:r>
      <w:r w:rsidR="00137DB8" w:rsidRPr="00C26E4F">
        <w:t xml:space="preserve"> microcontroller and uses a modified Harvard Architecture.</w:t>
      </w:r>
      <w:r w:rsidR="00B915FF" w:rsidRPr="00C26E4F">
        <w:t xml:space="preserve"> </w:t>
      </w:r>
      <w:r w:rsidR="00137DB8" w:rsidRPr="00C26E4F">
        <w:t xml:space="preserve">Under the Harvard Architecture, </w:t>
      </w:r>
      <w:r w:rsidR="00B915FF" w:rsidRPr="00C26E4F">
        <w:t xml:space="preserve">the </w:t>
      </w:r>
      <w:r w:rsidR="00B915FF" w:rsidRPr="00C26E4F">
        <w:rPr>
          <w:b/>
          <w:bCs/>
          <w:color w:val="66D9EE" w:themeColor="accent3"/>
        </w:rPr>
        <w:t>program memory</w:t>
      </w:r>
      <w:r w:rsidR="00B915FF" w:rsidRPr="00C26E4F">
        <w:t xml:space="preserve"> and the </w:t>
      </w:r>
      <w:r w:rsidR="00B915FF" w:rsidRPr="00C26E4F">
        <w:rPr>
          <w:b/>
          <w:bCs/>
          <w:color w:val="66D9EE" w:themeColor="accent3"/>
        </w:rPr>
        <w:t>data memory</w:t>
      </w:r>
      <w:r w:rsidR="00B915FF" w:rsidRPr="00C26E4F">
        <w:t xml:space="preserve"> are stored separately with sperate physical address spaces.</w:t>
      </w:r>
    </w:p>
    <w:p w14:paraId="5B518333" w14:textId="5C67A261" w:rsidR="0091652F" w:rsidRDefault="00B915FF" w:rsidP="008632F7">
      <w:r w:rsidRPr="00C26E4F">
        <w:t xml:space="preserve">The AVR was one of the first microcontroller families to use an </w:t>
      </w:r>
      <w:r w:rsidRPr="00C26E4F">
        <w:rPr>
          <w:b/>
          <w:bCs/>
          <w:color w:val="66D9EE" w:themeColor="accent3"/>
        </w:rPr>
        <w:t>on-chip flash memory</w:t>
      </w:r>
      <w:r w:rsidRPr="00C26E4F">
        <w:t>, whereas other microcontrollers of the time used one-time programmable ROM, EPROM or EEPROM.</w:t>
      </w:r>
    </w:p>
    <w:p w14:paraId="0ECD4865" w14:textId="77777777" w:rsidR="008632F7" w:rsidRDefault="008632F7" w:rsidP="008632F7"/>
    <w:p w14:paraId="3BCFE604" w14:textId="0CBD1E71" w:rsidR="00B915FF" w:rsidRPr="00C26E4F" w:rsidRDefault="00B915FF" w:rsidP="00B915FF">
      <w:pPr>
        <w:pStyle w:val="Heading3"/>
      </w:pPr>
      <w:bookmarkStart w:id="1" w:name="_Toc100172923"/>
      <w:r w:rsidRPr="00C26E4F">
        <w:t>Categories</w:t>
      </w:r>
      <w:bookmarkEnd w:id="1"/>
    </w:p>
    <w:p w14:paraId="46DD9127" w14:textId="327C872D" w:rsidR="0029639E" w:rsidRPr="00C26E4F" w:rsidRDefault="0029639E" w:rsidP="0029639E">
      <w:r w:rsidRPr="00C26E4F">
        <w:t>These microcontrollers are available in three categories:</w:t>
      </w:r>
    </w:p>
    <w:p w14:paraId="494F2528" w14:textId="5DA5C782" w:rsidR="0029639E" w:rsidRPr="00C26E4F" w:rsidRDefault="0029639E" w:rsidP="0029639E">
      <w:pPr>
        <w:pStyle w:val="ListParagraph"/>
        <w:numPr>
          <w:ilvl w:val="0"/>
          <w:numId w:val="2"/>
        </w:numPr>
      </w:pPr>
      <w:r w:rsidRPr="00C26E4F">
        <w:rPr>
          <w:b/>
          <w:bCs/>
          <w:color w:val="66D9EE" w:themeColor="accent3"/>
        </w:rPr>
        <w:t>Tiny AVR</w:t>
      </w:r>
      <w:r w:rsidRPr="00C26E4F">
        <w:t xml:space="preserve"> – These have less memory and a smaller size. They are suitable for simpler applications.</w:t>
      </w:r>
    </w:p>
    <w:p w14:paraId="3BE39FB1" w14:textId="2C6835EF" w:rsidR="0029639E" w:rsidRPr="00C26E4F" w:rsidRDefault="0029639E" w:rsidP="0029639E">
      <w:pPr>
        <w:pStyle w:val="ListParagraph"/>
        <w:numPr>
          <w:ilvl w:val="0"/>
          <w:numId w:val="2"/>
        </w:numPr>
      </w:pPr>
      <w:r w:rsidRPr="00C26E4F">
        <w:rPr>
          <w:b/>
          <w:bCs/>
          <w:color w:val="66D9EE" w:themeColor="accent3"/>
        </w:rPr>
        <w:t>Mega AVR</w:t>
      </w:r>
      <w:r w:rsidRPr="00C26E4F">
        <w:t xml:space="preserve"> – These are the most popular ones with a good amount of memory and a higher number of in-built peripherals. They are suitable for moderate to complex applications.</w:t>
      </w:r>
    </w:p>
    <w:p w14:paraId="34E9EC43" w14:textId="6123161D" w:rsidR="0029639E" w:rsidRPr="00C26E4F" w:rsidRDefault="0029639E" w:rsidP="0029639E">
      <w:pPr>
        <w:pStyle w:val="ListParagraph"/>
        <w:numPr>
          <w:ilvl w:val="0"/>
          <w:numId w:val="2"/>
        </w:numPr>
      </w:pPr>
      <w:proofErr w:type="spellStart"/>
      <w:r w:rsidRPr="00C26E4F">
        <w:rPr>
          <w:b/>
          <w:bCs/>
          <w:color w:val="66D9EE" w:themeColor="accent3"/>
        </w:rPr>
        <w:t>XMega</w:t>
      </w:r>
      <w:proofErr w:type="spellEnd"/>
      <w:r w:rsidRPr="00C26E4F">
        <w:rPr>
          <w:b/>
          <w:bCs/>
          <w:color w:val="66D9EE" w:themeColor="accent3"/>
        </w:rPr>
        <w:t xml:space="preserve"> AVR</w:t>
      </w:r>
      <w:r w:rsidRPr="00C26E4F">
        <w:t xml:space="preserve"> – These are used commercially for complex applications requiring a large program memory and high speed.</w:t>
      </w:r>
      <w:r w:rsidR="00137DB8" w:rsidRPr="00C26E4F">
        <w:t xml:space="preserve"> They include support for DMA and event systems, meaning they can detect specific events, such as an unusually high room temperature, which could be caused by a fire.</w:t>
      </w:r>
    </w:p>
    <w:p w14:paraId="1A144788" w14:textId="77777777" w:rsidR="00B915FF" w:rsidRPr="00C26E4F" w:rsidRDefault="00B915FF" w:rsidP="00B915FF">
      <w:pPr>
        <w:pStyle w:val="ListParagraph"/>
      </w:pPr>
    </w:p>
    <w:tbl>
      <w:tblPr>
        <w:tblStyle w:val="TableGrid"/>
        <w:tblW w:w="0" w:type="auto"/>
        <w:jc w:val="center"/>
        <w:tbl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blBorders>
        <w:tblLook w:val="04A0" w:firstRow="1" w:lastRow="0" w:firstColumn="1" w:lastColumn="0" w:noHBand="0" w:noVBand="1"/>
      </w:tblPr>
      <w:tblGrid>
        <w:gridCol w:w="1266"/>
        <w:gridCol w:w="1241"/>
        <w:gridCol w:w="1701"/>
        <w:gridCol w:w="2191"/>
      </w:tblGrid>
      <w:tr w:rsidR="00137DB8" w:rsidRPr="00C26E4F" w14:paraId="6BD81523" w14:textId="77777777" w:rsidTr="00137DB8">
        <w:trPr>
          <w:trHeight w:val="850"/>
          <w:jc w:val="center"/>
        </w:trPr>
        <w:tc>
          <w:tcPr>
            <w:tcW w:w="0" w:type="auto"/>
            <w:vAlign w:val="center"/>
          </w:tcPr>
          <w:p w14:paraId="3462C422" w14:textId="77777777" w:rsidR="00137DB8" w:rsidRPr="00C26E4F" w:rsidRDefault="00137DB8" w:rsidP="00137DB8">
            <w:pPr>
              <w:spacing w:after="0" w:line="240" w:lineRule="auto"/>
              <w:jc w:val="center"/>
              <w:rPr>
                <w:sz w:val="20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4C0B1568" w14:textId="1C91C4E5" w:rsidR="00137DB8" w:rsidRPr="00C26E4F" w:rsidRDefault="00137DB8" w:rsidP="00137DB8">
            <w:pPr>
              <w:spacing w:after="0" w:line="240" w:lineRule="auto"/>
              <w:jc w:val="center"/>
              <w:rPr>
                <w:b/>
                <w:bCs/>
                <w:sz w:val="20"/>
                <w:szCs w:val="18"/>
              </w:rPr>
            </w:pPr>
            <w:r w:rsidRPr="00C26E4F">
              <w:rPr>
                <w:b/>
                <w:bCs/>
                <w:sz w:val="20"/>
                <w:szCs w:val="18"/>
              </w:rPr>
              <w:t>No. of Pins</w:t>
            </w:r>
          </w:p>
        </w:tc>
        <w:tc>
          <w:tcPr>
            <w:tcW w:w="1701" w:type="dxa"/>
            <w:vAlign w:val="center"/>
          </w:tcPr>
          <w:p w14:paraId="60411471" w14:textId="5B5827F9" w:rsidR="00137DB8" w:rsidRPr="00C26E4F" w:rsidRDefault="00137DB8" w:rsidP="00137DB8">
            <w:pPr>
              <w:spacing w:after="0" w:line="240" w:lineRule="auto"/>
              <w:jc w:val="center"/>
              <w:rPr>
                <w:b/>
                <w:bCs/>
                <w:sz w:val="20"/>
                <w:szCs w:val="18"/>
              </w:rPr>
            </w:pPr>
            <w:r w:rsidRPr="00C26E4F">
              <w:rPr>
                <w:b/>
                <w:bCs/>
                <w:sz w:val="20"/>
                <w:szCs w:val="18"/>
              </w:rPr>
              <w:t>Flash Memory Size</w:t>
            </w:r>
          </w:p>
        </w:tc>
        <w:tc>
          <w:tcPr>
            <w:tcW w:w="0" w:type="auto"/>
            <w:vAlign w:val="center"/>
          </w:tcPr>
          <w:p w14:paraId="3BBA0ED7" w14:textId="35B2BAC7" w:rsidR="00137DB8" w:rsidRPr="00C26E4F" w:rsidRDefault="00137DB8" w:rsidP="00137DB8">
            <w:pPr>
              <w:spacing w:after="0" w:line="240" w:lineRule="auto"/>
              <w:jc w:val="center"/>
              <w:rPr>
                <w:b/>
                <w:bCs/>
                <w:sz w:val="20"/>
                <w:szCs w:val="18"/>
              </w:rPr>
            </w:pPr>
            <w:r w:rsidRPr="00C26E4F">
              <w:rPr>
                <w:b/>
                <w:bCs/>
                <w:sz w:val="20"/>
                <w:szCs w:val="18"/>
              </w:rPr>
              <w:t>Special Features</w:t>
            </w:r>
          </w:p>
        </w:tc>
      </w:tr>
      <w:tr w:rsidR="00137DB8" w:rsidRPr="00C26E4F" w14:paraId="11536A32" w14:textId="77777777" w:rsidTr="00137DB8">
        <w:trPr>
          <w:trHeight w:val="567"/>
          <w:jc w:val="center"/>
        </w:trPr>
        <w:tc>
          <w:tcPr>
            <w:tcW w:w="0" w:type="auto"/>
            <w:vAlign w:val="center"/>
          </w:tcPr>
          <w:p w14:paraId="5BAFC10C" w14:textId="68875D26" w:rsidR="00137DB8" w:rsidRPr="00C26E4F" w:rsidRDefault="00137DB8" w:rsidP="00137DB8">
            <w:pPr>
              <w:spacing w:after="0" w:line="240" w:lineRule="auto"/>
              <w:jc w:val="center"/>
              <w:rPr>
                <w:sz w:val="20"/>
                <w:szCs w:val="18"/>
              </w:rPr>
            </w:pPr>
            <w:r w:rsidRPr="00C26E4F">
              <w:rPr>
                <w:sz w:val="20"/>
                <w:szCs w:val="18"/>
              </w:rPr>
              <w:t>Tiny AVR</w:t>
            </w:r>
          </w:p>
        </w:tc>
        <w:tc>
          <w:tcPr>
            <w:tcW w:w="0" w:type="auto"/>
            <w:vAlign w:val="center"/>
          </w:tcPr>
          <w:p w14:paraId="008DC168" w14:textId="0BB1B81A" w:rsidR="00137DB8" w:rsidRPr="00C26E4F" w:rsidRDefault="00137DB8" w:rsidP="00137DB8">
            <w:pPr>
              <w:spacing w:after="0" w:line="240" w:lineRule="auto"/>
              <w:jc w:val="center"/>
              <w:rPr>
                <w:sz w:val="20"/>
                <w:szCs w:val="18"/>
              </w:rPr>
            </w:pPr>
            <w:r w:rsidRPr="00C26E4F">
              <w:rPr>
                <w:sz w:val="20"/>
                <w:szCs w:val="18"/>
              </w:rPr>
              <w:t>6 – 32</w:t>
            </w:r>
          </w:p>
        </w:tc>
        <w:tc>
          <w:tcPr>
            <w:tcW w:w="1701" w:type="dxa"/>
            <w:vAlign w:val="center"/>
          </w:tcPr>
          <w:p w14:paraId="5941504D" w14:textId="52043D07" w:rsidR="00137DB8" w:rsidRPr="00C26E4F" w:rsidRDefault="00137DB8" w:rsidP="00137DB8">
            <w:pPr>
              <w:spacing w:after="0" w:line="240" w:lineRule="auto"/>
              <w:jc w:val="center"/>
              <w:rPr>
                <w:sz w:val="20"/>
                <w:szCs w:val="18"/>
              </w:rPr>
            </w:pPr>
            <w:r w:rsidRPr="00C26E4F">
              <w:rPr>
                <w:sz w:val="20"/>
                <w:szCs w:val="18"/>
              </w:rPr>
              <w:t>0.5 – 8 KB</w:t>
            </w:r>
          </w:p>
        </w:tc>
        <w:tc>
          <w:tcPr>
            <w:tcW w:w="0" w:type="auto"/>
            <w:vAlign w:val="center"/>
          </w:tcPr>
          <w:p w14:paraId="39B2898B" w14:textId="48FE547D" w:rsidR="00137DB8" w:rsidRPr="00C26E4F" w:rsidRDefault="00137DB8" w:rsidP="00137DB8">
            <w:pPr>
              <w:spacing w:after="0" w:line="240" w:lineRule="auto"/>
              <w:jc w:val="center"/>
              <w:rPr>
                <w:sz w:val="20"/>
                <w:szCs w:val="18"/>
              </w:rPr>
            </w:pPr>
            <w:r w:rsidRPr="00C26E4F">
              <w:rPr>
                <w:sz w:val="20"/>
                <w:szCs w:val="18"/>
              </w:rPr>
              <w:t>Small Size</w:t>
            </w:r>
          </w:p>
        </w:tc>
      </w:tr>
      <w:tr w:rsidR="00137DB8" w:rsidRPr="00C26E4F" w14:paraId="0DD65384" w14:textId="77777777" w:rsidTr="00137DB8">
        <w:trPr>
          <w:trHeight w:val="567"/>
          <w:jc w:val="center"/>
        </w:trPr>
        <w:tc>
          <w:tcPr>
            <w:tcW w:w="0" w:type="auto"/>
            <w:vAlign w:val="center"/>
          </w:tcPr>
          <w:p w14:paraId="6C1F3B14" w14:textId="27B27ABD" w:rsidR="00137DB8" w:rsidRPr="00C26E4F" w:rsidRDefault="00137DB8" w:rsidP="00137DB8">
            <w:pPr>
              <w:spacing w:after="0" w:line="240" w:lineRule="auto"/>
              <w:jc w:val="center"/>
              <w:rPr>
                <w:sz w:val="20"/>
                <w:szCs w:val="18"/>
              </w:rPr>
            </w:pPr>
            <w:r w:rsidRPr="00C26E4F">
              <w:rPr>
                <w:sz w:val="20"/>
                <w:szCs w:val="18"/>
              </w:rPr>
              <w:t>Mega AVR</w:t>
            </w:r>
          </w:p>
        </w:tc>
        <w:tc>
          <w:tcPr>
            <w:tcW w:w="0" w:type="auto"/>
            <w:vAlign w:val="center"/>
          </w:tcPr>
          <w:p w14:paraId="052A7092" w14:textId="238414B8" w:rsidR="00137DB8" w:rsidRPr="00C26E4F" w:rsidRDefault="00137DB8" w:rsidP="00137DB8">
            <w:pPr>
              <w:spacing w:after="0" w:line="240" w:lineRule="auto"/>
              <w:jc w:val="center"/>
              <w:rPr>
                <w:sz w:val="20"/>
                <w:szCs w:val="18"/>
              </w:rPr>
            </w:pPr>
            <w:r w:rsidRPr="00C26E4F">
              <w:rPr>
                <w:sz w:val="20"/>
                <w:szCs w:val="18"/>
              </w:rPr>
              <w:t>28 – 100</w:t>
            </w:r>
          </w:p>
        </w:tc>
        <w:tc>
          <w:tcPr>
            <w:tcW w:w="1701" w:type="dxa"/>
            <w:vAlign w:val="center"/>
          </w:tcPr>
          <w:p w14:paraId="482D3FB8" w14:textId="59BDF2F1" w:rsidR="00137DB8" w:rsidRPr="00C26E4F" w:rsidRDefault="00137DB8" w:rsidP="00137DB8">
            <w:pPr>
              <w:spacing w:after="0" w:line="240" w:lineRule="auto"/>
              <w:jc w:val="center"/>
              <w:rPr>
                <w:sz w:val="20"/>
                <w:szCs w:val="18"/>
              </w:rPr>
            </w:pPr>
            <w:r w:rsidRPr="00C26E4F">
              <w:rPr>
                <w:sz w:val="20"/>
                <w:szCs w:val="18"/>
              </w:rPr>
              <w:t>4 – 256 KB</w:t>
            </w:r>
          </w:p>
        </w:tc>
        <w:tc>
          <w:tcPr>
            <w:tcW w:w="0" w:type="auto"/>
            <w:vAlign w:val="center"/>
          </w:tcPr>
          <w:p w14:paraId="0AF255E8" w14:textId="3B654169" w:rsidR="00137DB8" w:rsidRPr="00C26E4F" w:rsidRDefault="00137DB8" w:rsidP="00137DB8">
            <w:pPr>
              <w:spacing w:after="0" w:line="240" w:lineRule="auto"/>
              <w:jc w:val="center"/>
              <w:rPr>
                <w:sz w:val="20"/>
                <w:szCs w:val="18"/>
              </w:rPr>
            </w:pPr>
            <w:r w:rsidRPr="00C26E4F">
              <w:rPr>
                <w:sz w:val="20"/>
                <w:szCs w:val="18"/>
              </w:rPr>
              <w:t>Extended Peripherals</w:t>
            </w:r>
          </w:p>
        </w:tc>
      </w:tr>
      <w:tr w:rsidR="00137DB8" w:rsidRPr="00C26E4F" w14:paraId="6A090109" w14:textId="77777777" w:rsidTr="00137DB8">
        <w:trPr>
          <w:trHeight w:val="567"/>
          <w:jc w:val="center"/>
        </w:trPr>
        <w:tc>
          <w:tcPr>
            <w:tcW w:w="0" w:type="auto"/>
            <w:vAlign w:val="center"/>
          </w:tcPr>
          <w:p w14:paraId="481DCBB1" w14:textId="0FD1CDDE" w:rsidR="00137DB8" w:rsidRPr="00C26E4F" w:rsidRDefault="00137DB8" w:rsidP="00137DB8">
            <w:pPr>
              <w:spacing w:after="0" w:line="240" w:lineRule="auto"/>
              <w:jc w:val="center"/>
              <w:rPr>
                <w:sz w:val="20"/>
                <w:szCs w:val="18"/>
              </w:rPr>
            </w:pPr>
            <w:proofErr w:type="spellStart"/>
            <w:r w:rsidRPr="00C26E4F">
              <w:rPr>
                <w:sz w:val="20"/>
                <w:szCs w:val="18"/>
              </w:rPr>
              <w:t>XMega</w:t>
            </w:r>
            <w:proofErr w:type="spellEnd"/>
            <w:r w:rsidRPr="00C26E4F">
              <w:rPr>
                <w:sz w:val="20"/>
                <w:szCs w:val="18"/>
              </w:rPr>
              <w:t xml:space="preserve"> AVR</w:t>
            </w:r>
          </w:p>
        </w:tc>
        <w:tc>
          <w:tcPr>
            <w:tcW w:w="0" w:type="auto"/>
            <w:vAlign w:val="center"/>
          </w:tcPr>
          <w:p w14:paraId="3A1C22BD" w14:textId="255CBAE0" w:rsidR="00137DB8" w:rsidRPr="00C26E4F" w:rsidRDefault="00137DB8" w:rsidP="00137DB8">
            <w:pPr>
              <w:spacing w:after="0" w:line="240" w:lineRule="auto"/>
              <w:jc w:val="center"/>
              <w:rPr>
                <w:sz w:val="20"/>
                <w:szCs w:val="18"/>
              </w:rPr>
            </w:pPr>
            <w:r w:rsidRPr="00C26E4F">
              <w:rPr>
                <w:sz w:val="20"/>
                <w:szCs w:val="18"/>
              </w:rPr>
              <w:t>44 – 100</w:t>
            </w:r>
          </w:p>
        </w:tc>
        <w:tc>
          <w:tcPr>
            <w:tcW w:w="1701" w:type="dxa"/>
            <w:vAlign w:val="center"/>
          </w:tcPr>
          <w:p w14:paraId="646D738A" w14:textId="1D6905D1" w:rsidR="00137DB8" w:rsidRPr="00C26E4F" w:rsidRDefault="00137DB8" w:rsidP="00137DB8">
            <w:pPr>
              <w:spacing w:after="0" w:line="240" w:lineRule="auto"/>
              <w:jc w:val="center"/>
              <w:rPr>
                <w:sz w:val="20"/>
                <w:szCs w:val="18"/>
              </w:rPr>
            </w:pPr>
            <w:r w:rsidRPr="00C26E4F">
              <w:rPr>
                <w:sz w:val="20"/>
                <w:szCs w:val="18"/>
              </w:rPr>
              <w:t>16 – 384 KB</w:t>
            </w:r>
          </w:p>
        </w:tc>
        <w:tc>
          <w:tcPr>
            <w:tcW w:w="0" w:type="auto"/>
            <w:vAlign w:val="center"/>
          </w:tcPr>
          <w:p w14:paraId="55F66EE4" w14:textId="7A33BDF5" w:rsidR="00137DB8" w:rsidRPr="00C26E4F" w:rsidRDefault="00137DB8" w:rsidP="00137DB8">
            <w:pPr>
              <w:spacing w:after="0" w:line="240" w:lineRule="auto"/>
              <w:jc w:val="center"/>
              <w:rPr>
                <w:sz w:val="20"/>
                <w:szCs w:val="18"/>
              </w:rPr>
            </w:pPr>
            <w:r w:rsidRPr="00C26E4F">
              <w:rPr>
                <w:sz w:val="20"/>
                <w:szCs w:val="18"/>
              </w:rPr>
              <w:t>DMA, Event Systems</w:t>
            </w:r>
          </w:p>
        </w:tc>
      </w:tr>
    </w:tbl>
    <w:p w14:paraId="2DDCDCA9" w14:textId="33C00F10" w:rsidR="0029639E" w:rsidRPr="00C26E4F" w:rsidRDefault="0029639E" w:rsidP="0029639E"/>
    <w:p w14:paraId="6A0EAF81" w14:textId="2CAC5E6D" w:rsidR="00B915FF" w:rsidRPr="00C26E4F" w:rsidRDefault="00B915FF" w:rsidP="00B915FF">
      <w:pPr>
        <w:pStyle w:val="Heading3"/>
      </w:pPr>
      <w:bookmarkStart w:id="2" w:name="_Toc100172924"/>
      <w:r w:rsidRPr="00C26E4F">
        <w:t>Naming Convention</w:t>
      </w:r>
      <w:bookmarkEnd w:id="2"/>
    </w:p>
    <w:p w14:paraId="19B81BAE" w14:textId="0D7F6CDE" w:rsidR="00B915FF" w:rsidRPr="00C26E4F" w:rsidRDefault="00B915FF" w:rsidP="00BA5320">
      <w:r w:rsidRPr="00C26E4F">
        <w:t>All AVR microcontrollers tend to use a specific naming convention. Consider the ATMega16 for example. It has three parts</w:t>
      </w:r>
      <w:r w:rsidR="00BA5320" w:rsidRPr="00C26E4F">
        <w:t xml:space="preserve">, </w:t>
      </w:r>
      <w:r w:rsidRPr="00C26E4F">
        <w:t>AT refer</w:t>
      </w:r>
      <w:r w:rsidR="00BA5320" w:rsidRPr="00C26E4F">
        <w:t>ring</w:t>
      </w:r>
      <w:r w:rsidRPr="00C26E4F">
        <w:t xml:space="preserve"> to Atmel, the manufacturer</w:t>
      </w:r>
      <w:r w:rsidR="00BA5320" w:rsidRPr="00C26E4F">
        <w:t xml:space="preserve">, </w:t>
      </w:r>
      <w:r w:rsidRPr="00C26E4F">
        <w:t>Mega</w:t>
      </w:r>
      <w:r w:rsidR="00BA5320" w:rsidRPr="00C26E4F">
        <w:t xml:space="preserve">, referring to </w:t>
      </w:r>
      <w:r w:rsidRPr="00C26E4F">
        <w:t>the AVR category</w:t>
      </w:r>
      <w:r w:rsidR="00BA5320" w:rsidRPr="00C26E4F">
        <w:t xml:space="preserve">, and </w:t>
      </w:r>
      <w:r w:rsidRPr="00C26E4F">
        <w:t>16</w:t>
      </w:r>
      <w:r w:rsidR="00BA5320" w:rsidRPr="00C26E4F">
        <w:t xml:space="preserve">, </w:t>
      </w:r>
      <w:r w:rsidRPr="00C26E4F">
        <w:t>the flash memory size.</w:t>
      </w:r>
    </w:p>
    <w:p w14:paraId="4E873318" w14:textId="12B1DBFA" w:rsidR="000F6270" w:rsidRDefault="000F6270">
      <w:pPr>
        <w:spacing w:after="160" w:line="259" w:lineRule="auto"/>
        <w:jc w:val="left"/>
      </w:pPr>
      <w:r>
        <w:br w:type="page"/>
      </w:r>
    </w:p>
    <w:p w14:paraId="4A033877" w14:textId="5895910D" w:rsidR="00B915FF" w:rsidRPr="00C26E4F" w:rsidRDefault="00B915FF" w:rsidP="00B915FF">
      <w:pPr>
        <w:pStyle w:val="Heading2"/>
      </w:pPr>
      <w:bookmarkStart w:id="3" w:name="_Toc100172925"/>
      <w:r w:rsidRPr="00C26E4F">
        <w:lastRenderedPageBreak/>
        <w:t>ATMega16</w:t>
      </w:r>
      <w:bookmarkEnd w:id="3"/>
    </w:p>
    <w:p w14:paraId="7CEA8CBD" w14:textId="6D93254F" w:rsidR="00B915FF" w:rsidRPr="00C26E4F" w:rsidRDefault="00B915FF" w:rsidP="00B915FF">
      <w:pPr>
        <w:pStyle w:val="Heading3"/>
      </w:pPr>
      <w:bookmarkStart w:id="4" w:name="_Toc100172926"/>
      <w:r w:rsidRPr="00C26E4F">
        <w:t>Features</w:t>
      </w:r>
      <w:bookmarkEnd w:id="4"/>
    </w:p>
    <w:p w14:paraId="74B1B45A" w14:textId="77777777" w:rsidR="00B22C62" w:rsidRPr="00C26E4F" w:rsidRDefault="00B22C62" w:rsidP="00B22C62">
      <w:pPr>
        <w:pStyle w:val="ListParagraph"/>
        <w:numPr>
          <w:ilvl w:val="0"/>
          <w:numId w:val="1"/>
        </w:numPr>
      </w:pPr>
      <w:r w:rsidRPr="00C26E4F">
        <w:t>16 KB in-system self-programmable flash program memory</w:t>
      </w:r>
    </w:p>
    <w:p w14:paraId="6060D0F0" w14:textId="77777777" w:rsidR="00B22C62" w:rsidRPr="00C26E4F" w:rsidRDefault="00B22C62" w:rsidP="00B22C62">
      <w:pPr>
        <w:pStyle w:val="ListParagraph"/>
        <w:numPr>
          <w:ilvl w:val="0"/>
          <w:numId w:val="1"/>
        </w:numPr>
      </w:pPr>
      <w:r w:rsidRPr="00C26E4F">
        <w:t>512 bytes EEPROM</w:t>
      </w:r>
    </w:p>
    <w:p w14:paraId="7D3C64EB" w14:textId="77777777" w:rsidR="00B22C62" w:rsidRPr="00C26E4F" w:rsidRDefault="00B22C62" w:rsidP="00B22C62">
      <w:pPr>
        <w:pStyle w:val="ListParagraph"/>
        <w:numPr>
          <w:ilvl w:val="0"/>
          <w:numId w:val="1"/>
        </w:numPr>
      </w:pPr>
      <w:r w:rsidRPr="00C26E4F">
        <w:t>1 KB internal SRAM</w:t>
      </w:r>
    </w:p>
    <w:p w14:paraId="10F8947E" w14:textId="77777777" w:rsidR="00B22C62" w:rsidRPr="00C26E4F" w:rsidRDefault="00B22C62" w:rsidP="00B22C62">
      <w:pPr>
        <w:pStyle w:val="ListParagraph"/>
        <w:numPr>
          <w:ilvl w:val="0"/>
          <w:numId w:val="1"/>
        </w:numPr>
      </w:pPr>
      <w:r w:rsidRPr="00C26E4F">
        <w:t>32 8-bit general purpose working registers</w:t>
      </w:r>
    </w:p>
    <w:p w14:paraId="2B6568D6" w14:textId="77777777" w:rsidR="00B22C62" w:rsidRPr="00C26E4F" w:rsidRDefault="00B22C62" w:rsidP="00B22C62">
      <w:pPr>
        <w:pStyle w:val="ListParagraph"/>
        <w:numPr>
          <w:ilvl w:val="0"/>
          <w:numId w:val="1"/>
        </w:numPr>
      </w:pPr>
      <w:r w:rsidRPr="00C26E4F">
        <w:t>32 programmable I/O lines out of total 40 pins in DIP</w:t>
      </w:r>
    </w:p>
    <w:p w14:paraId="6C73A305" w14:textId="77777777" w:rsidR="00B22C62" w:rsidRPr="00C26E4F" w:rsidRDefault="00B22C62" w:rsidP="00B22C62">
      <w:pPr>
        <w:pStyle w:val="ListParagraph"/>
        <w:numPr>
          <w:ilvl w:val="0"/>
          <w:numId w:val="1"/>
        </w:numPr>
      </w:pPr>
      <w:r w:rsidRPr="00C26E4F">
        <w:t>8-channel, 10-bit ADC</w:t>
      </w:r>
    </w:p>
    <w:p w14:paraId="2B41E962" w14:textId="77777777" w:rsidR="00B22C62" w:rsidRPr="00C26E4F" w:rsidRDefault="00B22C62" w:rsidP="00B22C62">
      <w:pPr>
        <w:pStyle w:val="ListParagraph"/>
        <w:numPr>
          <w:ilvl w:val="0"/>
          <w:numId w:val="1"/>
        </w:numPr>
      </w:pPr>
      <w:r w:rsidRPr="00C26E4F">
        <w:t>Two 8-bit timers or counters</w:t>
      </w:r>
    </w:p>
    <w:p w14:paraId="1AA3241A" w14:textId="77777777" w:rsidR="00B22C62" w:rsidRPr="00C26E4F" w:rsidRDefault="00B22C62" w:rsidP="00B22C62">
      <w:pPr>
        <w:pStyle w:val="ListParagraph"/>
        <w:numPr>
          <w:ilvl w:val="0"/>
          <w:numId w:val="1"/>
        </w:numPr>
      </w:pPr>
      <w:r w:rsidRPr="00C26E4F">
        <w:t>One 16-bit timer or counter</w:t>
      </w:r>
    </w:p>
    <w:p w14:paraId="7FACC891" w14:textId="77777777" w:rsidR="00B22C62" w:rsidRPr="00C26E4F" w:rsidRDefault="00B22C62" w:rsidP="00B22C62">
      <w:pPr>
        <w:pStyle w:val="ListParagraph"/>
        <w:numPr>
          <w:ilvl w:val="0"/>
          <w:numId w:val="1"/>
        </w:numPr>
      </w:pPr>
      <w:r w:rsidRPr="00C26E4F">
        <w:t>Programmable serial USART</w:t>
      </w:r>
    </w:p>
    <w:p w14:paraId="22975BB0" w14:textId="77777777" w:rsidR="00B22C62" w:rsidRPr="00C26E4F" w:rsidRDefault="00B22C62" w:rsidP="00B22C62">
      <w:pPr>
        <w:pStyle w:val="ListParagraph"/>
        <w:numPr>
          <w:ilvl w:val="0"/>
          <w:numId w:val="1"/>
        </w:numPr>
      </w:pPr>
      <w:r w:rsidRPr="00C26E4F">
        <w:t>4 PWD channels</w:t>
      </w:r>
    </w:p>
    <w:p w14:paraId="23A52FE7" w14:textId="77777777" w:rsidR="00B22C62" w:rsidRPr="00C26E4F" w:rsidRDefault="00B22C62" w:rsidP="00B22C62">
      <w:pPr>
        <w:pStyle w:val="ListParagraph"/>
        <w:numPr>
          <w:ilvl w:val="0"/>
          <w:numId w:val="1"/>
        </w:numPr>
      </w:pPr>
      <w:r w:rsidRPr="00C26E4F">
        <w:t>Operating voltages between 4.5V and 5.5V</w:t>
      </w:r>
    </w:p>
    <w:p w14:paraId="410B2B81" w14:textId="745F0668" w:rsidR="00B915FF" w:rsidRDefault="00B22C62" w:rsidP="00B22C62">
      <w:pPr>
        <w:pStyle w:val="ListParagraph"/>
        <w:numPr>
          <w:ilvl w:val="0"/>
          <w:numId w:val="1"/>
        </w:numPr>
      </w:pPr>
      <w:r w:rsidRPr="00C26E4F">
        <w:t>Speed grades between 0 and 16 MHz</w:t>
      </w:r>
    </w:p>
    <w:p w14:paraId="7C85BB10" w14:textId="77777777" w:rsidR="008632F7" w:rsidRPr="00C26E4F" w:rsidRDefault="008632F7" w:rsidP="008632F7"/>
    <w:p w14:paraId="32501C2B" w14:textId="6CEEBA50" w:rsidR="00B22C62" w:rsidRPr="00C26E4F" w:rsidRDefault="00B22C62" w:rsidP="00B22C62">
      <w:pPr>
        <w:pStyle w:val="Heading3"/>
      </w:pPr>
      <w:bookmarkStart w:id="5" w:name="_Toc100172927"/>
      <w:r w:rsidRPr="00C26E4F">
        <w:lastRenderedPageBreak/>
        <w:t>Pins</w:t>
      </w:r>
      <w:bookmarkEnd w:id="5"/>
    </w:p>
    <w:p w14:paraId="1D6E8193" w14:textId="644622FA" w:rsidR="00B22C62" w:rsidRPr="00C26E4F" w:rsidRDefault="00F3105E" w:rsidP="00F3105E">
      <w:pPr>
        <w:jc w:val="center"/>
      </w:pPr>
      <w:r w:rsidRPr="00C26E4F">
        <w:rPr>
          <w:noProof/>
        </w:rPr>
        <w:drawing>
          <wp:inline distT="0" distB="0" distL="0" distR="0" wp14:anchorId="07ABE3D3" wp14:editId="3EFE15AC">
            <wp:extent cx="3413524" cy="3790709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588" cy="379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8B812" w14:textId="6B404F6D" w:rsidR="00F3105E" w:rsidRPr="00C26E4F" w:rsidRDefault="00F3105E" w:rsidP="00F3105E">
      <w:pPr>
        <w:rPr>
          <w:rFonts w:eastAsiaTheme="minorEastAsia"/>
        </w:rPr>
      </w:pPr>
      <w:r w:rsidRPr="00C26E4F">
        <w:t xml:space="preserve">There are four ports, </w:t>
      </w:r>
      <m:oMath>
        <m:r>
          <m:rPr>
            <m:sty m:val="p"/>
          </m:rPr>
          <w:rPr>
            <w:rFonts w:ascii="Cambria Math" w:hAnsi="Cambria Math"/>
          </w:rPr>
          <m:t>PA0-PA7</m:t>
        </m:r>
      </m:oMath>
      <w:r w:rsidRPr="00C26E4F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PB0-PB7</m:t>
        </m:r>
      </m:oMath>
      <w:r w:rsidRPr="00C26E4F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PC0-PC7</m:t>
        </m:r>
      </m:oMath>
      <w:r w:rsidRPr="00C26E4F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PD0-PD7</m:t>
        </m:r>
      </m:oMath>
      <w:r w:rsidRPr="00C26E4F">
        <w:rPr>
          <w:rFonts w:eastAsiaTheme="minorEastAsia"/>
        </w:rPr>
        <w:t xml:space="preserve">. We will discuss these shortly. There are also some generic pins like </w:t>
      </w:r>
      <m:oMath>
        <m:r>
          <m:rPr>
            <m:sty m:val="p"/>
          </m:rPr>
          <w:rPr>
            <w:rFonts w:ascii="Cambria Math" w:eastAsiaTheme="minorEastAsia" w:hAnsi="Cambria Math"/>
          </w:rPr>
          <m:t>VCC</m:t>
        </m:r>
      </m:oMath>
      <w:r w:rsidRPr="00C26E4F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GND</m:t>
        </m:r>
      </m:oMath>
      <w:r w:rsidRPr="00C26E4F">
        <w:rPr>
          <w:rFonts w:eastAsiaTheme="minorEastAsia"/>
        </w:rPr>
        <w:t>, which we will skip over. The only ones being discussed here are the ones that are new:</w:t>
      </w:r>
    </w:p>
    <w:p w14:paraId="5BEB0C83" w14:textId="6EA1A50B" w:rsidR="00F3105E" w:rsidRPr="00C26E4F" w:rsidRDefault="00C26E4F" w:rsidP="00F3105E">
      <w:pPr>
        <w:pStyle w:val="ListParagraph"/>
        <w:numPr>
          <w:ilvl w:val="0"/>
          <w:numId w:val="1"/>
        </w:numPr>
      </w:pPr>
      <m:oMath>
        <m:r>
          <m:rPr>
            <m:sty m:val="p"/>
          </m:rPr>
          <w:rPr>
            <w:rFonts w:ascii="Cambria Math" w:hAnsi="Cambria Math"/>
          </w:rPr>
          <m:t>AVCC</m:t>
        </m:r>
      </m:oMath>
      <w:r w:rsidR="00F3105E" w:rsidRPr="00C26E4F">
        <w:rPr>
          <w:rFonts w:eastAsiaTheme="minorEastAsia"/>
        </w:rPr>
        <w:t xml:space="preserve"> – This pin supplies voltage to Port A and the A/D Converter.</w:t>
      </w:r>
    </w:p>
    <w:p w14:paraId="2A8F0315" w14:textId="6A5BF622" w:rsidR="00F3105E" w:rsidRPr="00C26E4F" w:rsidRDefault="00C26E4F" w:rsidP="00F3105E">
      <w:pPr>
        <w:pStyle w:val="ListParagraph"/>
        <w:numPr>
          <w:ilvl w:val="0"/>
          <w:numId w:val="1"/>
        </w:numPr>
      </w:pPr>
      <m:oMath>
        <m:r>
          <m:rPr>
            <m:sty m:val="p"/>
          </m:rPr>
          <w:rPr>
            <w:rFonts w:ascii="Cambria Math" w:hAnsi="Cambria Math"/>
          </w:rPr>
          <m:t>AREF</m:t>
        </m:r>
      </m:oMath>
      <w:r w:rsidR="00F3105E" w:rsidRPr="00C26E4F">
        <w:rPr>
          <w:rFonts w:eastAsiaTheme="minorEastAsia"/>
        </w:rPr>
        <w:t xml:space="preserve"> – This pin provides the analogue reference point for the A/D Converter.</w:t>
      </w:r>
    </w:p>
    <w:p w14:paraId="20E91C51" w14:textId="53036633" w:rsidR="00F3105E" w:rsidRPr="000F6270" w:rsidRDefault="00C26E4F" w:rsidP="00F3105E">
      <w:pPr>
        <w:pStyle w:val="ListParagraph"/>
        <w:numPr>
          <w:ilvl w:val="0"/>
          <w:numId w:val="1"/>
        </w:numPr>
      </w:pPr>
      <m:oMath>
        <m:r>
          <m:rPr>
            <m:sty m:val="p"/>
          </m:rPr>
          <w:rPr>
            <w:rFonts w:ascii="Cambria Math" w:hAnsi="Cambria Math"/>
          </w:rPr>
          <m:t>XTAL1</m:t>
        </m:r>
      </m:oMath>
      <w:r w:rsidR="00F3105E" w:rsidRPr="00C26E4F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XTAL2</m:t>
        </m:r>
      </m:oMath>
      <w:r w:rsidR="00F3105E" w:rsidRPr="00C26E4F">
        <w:rPr>
          <w:rFonts w:eastAsiaTheme="minorEastAsia"/>
        </w:rPr>
        <w:t xml:space="preserve"> – The ATMega16 has </w:t>
      </w:r>
      <w:r w:rsidR="00050B93" w:rsidRPr="00C26E4F">
        <w:rPr>
          <w:rFonts w:eastAsiaTheme="minorEastAsia"/>
        </w:rPr>
        <w:t>an internal oscillator, but external oscillators can be connected using these pins.</w:t>
      </w:r>
    </w:p>
    <w:p w14:paraId="44748D0A" w14:textId="5BB86FB8" w:rsidR="000F6270" w:rsidRDefault="000F6270">
      <w:pPr>
        <w:spacing w:after="160" w:line="259" w:lineRule="auto"/>
        <w:jc w:val="left"/>
      </w:pPr>
      <w:r>
        <w:br w:type="page"/>
      </w:r>
    </w:p>
    <w:p w14:paraId="562BBE60" w14:textId="40922EE6" w:rsidR="00050B93" w:rsidRPr="00C26E4F" w:rsidRDefault="00050B93" w:rsidP="00050B93">
      <w:pPr>
        <w:pStyle w:val="Heading3"/>
      </w:pPr>
      <w:bookmarkStart w:id="6" w:name="_Toc100172928"/>
      <w:r w:rsidRPr="00C26E4F">
        <w:lastRenderedPageBreak/>
        <w:t>Ports</w:t>
      </w:r>
      <w:bookmarkEnd w:id="6"/>
    </w:p>
    <w:p w14:paraId="431DFC61" w14:textId="3A32F115" w:rsidR="00050B93" w:rsidRPr="00C26E4F" w:rsidRDefault="00413018" w:rsidP="00050B93">
      <w:r w:rsidRPr="00C26E4F">
        <w:t>There are four ports in the ATMega16, Ports A – D. Each port has 8 pins, meaning there are 32 pins in total.</w:t>
      </w:r>
    </w:p>
    <w:p w14:paraId="4F579529" w14:textId="1B54B31F" w:rsidR="00413018" w:rsidRPr="00C26E4F" w:rsidRDefault="00413018" w:rsidP="00050B93">
      <w:r w:rsidRPr="00C26E4F">
        <w:rPr>
          <w:b/>
          <w:bCs/>
          <w:color w:val="66D9EE" w:themeColor="accent3"/>
        </w:rPr>
        <w:t>Port A</w:t>
      </w:r>
      <w:r w:rsidRPr="00C26E4F">
        <w:t xml:space="preserve"> exists specifically to deal with </w:t>
      </w:r>
      <w:r w:rsidRPr="00C26E4F">
        <w:rPr>
          <w:b/>
          <w:bCs/>
          <w:color w:val="66D9EE" w:themeColor="accent3"/>
        </w:rPr>
        <w:t>analogue data</w:t>
      </w:r>
      <w:r w:rsidRPr="00C26E4F">
        <w:t>. It connects to sensors and sends the data to the A/D Convertor.</w:t>
      </w:r>
    </w:p>
    <w:p w14:paraId="09785718" w14:textId="547456CB" w:rsidR="0093698D" w:rsidRPr="00C26E4F" w:rsidRDefault="00413018" w:rsidP="00050B93">
      <w:r w:rsidRPr="00C26E4F">
        <w:rPr>
          <w:b/>
          <w:bCs/>
          <w:color w:val="66D9EE" w:themeColor="accent3"/>
        </w:rPr>
        <w:t>Ports B – D</w:t>
      </w:r>
      <w:r w:rsidRPr="00C26E4F">
        <w:t xml:space="preserve"> work with </w:t>
      </w:r>
      <w:r w:rsidRPr="00C26E4F">
        <w:rPr>
          <w:b/>
          <w:bCs/>
          <w:color w:val="66D9EE" w:themeColor="accent3"/>
        </w:rPr>
        <w:t>peripherals</w:t>
      </w:r>
      <w:r w:rsidRPr="00C26E4F">
        <w:t xml:space="preserve">. For example, say we connect a keyboard to the 8 pins of Port B. ASCII characters are 8-bit characters, so this is perfect. For the character ‘A’, we would need to send </w:t>
      </w:r>
      <w:r w:rsidR="0093698D" w:rsidRPr="00C26E4F">
        <w:t xml:space="preserve">the values </w:t>
      </w:r>
      <m:oMath>
        <m:r>
          <m:rPr>
            <m:sty m:val="p"/>
          </m:rPr>
          <w:rPr>
            <w:rFonts w:ascii="Cambria Math" w:hAnsi="Cambria Math"/>
          </w:rPr>
          <m:t>01000001</m:t>
        </m:r>
      </m:oMath>
      <w:r w:rsidR="0093698D" w:rsidRPr="00C26E4F">
        <w:t xml:space="preserve"> through pins </w:t>
      </w:r>
      <m:oMath>
        <m:r>
          <m:rPr>
            <m:sty m:val="p"/>
          </m:rPr>
          <w:rPr>
            <w:rFonts w:ascii="Cambria Math" w:hAnsi="Cambria Math"/>
          </w:rPr>
          <m:t>PB7</m:t>
        </m:r>
      </m:oMath>
      <w:r w:rsidR="0093698D" w:rsidRPr="00C26E4F">
        <w:t xml:space="preserve"> to </w:t>
      </w:r>
      <m:oMath>
        <m:r>
          <m:rPr>
            <m:sty m:val="p"/>
          </m:rPr>
          <w:rPr>
            <w:rFonts w:ascii="Cambria Math" w:hAnsi="Cambria Math"/>
          </w:rPr>
          <m:t>PB0</m:t>
        </m:r>
      </m:oMath>
      <w:r w:rsidR="0093698D" w:rsidRPr="00C26E4F">
        <w:t>, from left to right.</w:t>
      </w:r>
    </w:p>
    <w:p w14:paraId="0D2FED21" w14:textId="22150512" w:rsidR="0093698D" w:rsidRPr="00C26E4F" w:rsidRDefault="0093698D" w:rsidP="0093698D">
      <w:pPr>
        <w:jc w:val="center"/>
      </w:pPr>
      <w:r w:rsidRPr="00C26E4F">
        <w:rPr>
          <w:noProof/>
        </w:rPr>
        <w:drawing>
          <wp:inline distT="0" distB="0" distL="0" distR="0" wp14:anchorId="1B7059A3" wp14:editId="60D94DB8">
            <wp:extent cx="1347858" cy="1797144"/>
            <wp:effectExtent l="0" t="0" r="5080" b="0"/>
            <wp:docPr id="4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phic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7858" cy="179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865E2" w14:textId="7CBA5143" w:rsidR="00413018" w:rsidRPr="00C26E4F" w:rsidRDefault="0093698D" w:rsidP="00050B93">
      <w:pPr>
        <w:rPr>
          <w:rFonts w:eastAsiaTheme="minorEastAsia"/>
        </w:rPr>
      </w:pPr>
      <w:r w:rsidRPr="00C26E4F">
        <w:t>We could also display this value in a 7-segment display connected to a different port, say Port C. There are 8 pins, so the left-most one is ignored, marked as DP.</w:t>
      </w:r>
      <w:r w:rsidR="005B4483" w:rsidRPr="00C26E4F">
        <w:t xml:space="preserve"> To display the character ‘A’, we need to light up the segments A, B, C, E, F and G. Thus, we can send the value </w:t>
      </w:r>
      <m:oMath>
        <m:r>
          <m:rPr>
            <m:sty m:val="p"/>
          </m:rPr>
          <w:rPr>
            <w:rFonts w:ascii="Cambria Math" w:hAnsi="Cambria Math"/>
          </w:rPr>
          <m:t>01110111</m:t>
        </m:r>
      </m:oMath>
      <w:r w:rsidR="005B4483" w:rsidRPr="00C26E4F">
        <w:rPr>
          <w:rFonts w:eastAsiaTheme="minorEastAsia"/>
        </w:rPr>
        <w:t xml:space="preserve"> through pins </w:t>
      </w:r>
      <m:oMath>
        <m:r>
          <m:rPr>
            <m:sty m:val="p"/>
          </m:rPr>
          <w:rPr>
            <w:rFonts w:ascii="Cambria Math" w:eastAsiaTheme="minorEastAsia" w:hAnsi="Cambria Math"/>
          </w:rPr>
          <m:t>PC7</m:t>
        </m:r>
      </m:oMath>
      <w:r w:rsidR="005B4483" w:rsidRPr="00C26E4F">
        <w:rPr>
          <w:rFonts w:eastAsiaTheme="minorEastAsia"/>
        </w:rPr>
        <w:t xml:space="preserve"> to </w:t>
      </w:r>
      <m:oMath>
        <m:r>
          <m:rPr>
            <m:sty m:val="p"/>
          </m:rPr>
          <w:rPr>
            <w:rFonts w:ascii="Cambria Math" w:eastAsiaTheme="minorEastAsia" w:hAnsi="Cambria Math"/>
          </w:rPr>
          <m:t>PC0</m:t>
        </m:r>
      </m:oMath>
      <w:r w:rsidR="005B4483" w:rsidRPr="00C26E4F">
        <w:rPr>
          <w:rFonts w:eastAsiaTheme="minorEastAsia"/>
        </w:rPr>
        <w:t xml:space="preserve"> respectively, corresponding to DP, G, F, E, D, C, B, A.</w:t>
      </w:r>
    </w:p>
    <w:p w14:paraId="1D0B6157" w14:textId="1C39DCAF" w:rsidR="005B4483" w:rsidRPr="00C26E4F" w:rsidRDefault="005B4483" w:rsidP="00050B93">
      <w:pPr>
        <w:rPr>
          <w:rFonts w:eastAsiaTheme="minorEastAsia"/>
        </w:rPr>
      </w:pPr>
      <w:r w:rsidRPr="00C26E4F">
        <w:rPr>
          <w:rFonts w:eastAsiaTheme="minorEastAsia"/>
        </w:rPr>
        <w:t>Similarly, if we wanted to display 2 characters at the same time, we would need to use another 7-segment display, connected to Port D.</w:t>
      </w:r>
    </w:p>
    <w:p w14:paraId="72D3F957" w14:textId="2382A465" w:rsidR="005B4483" w:rsidRPr="00C26E4F" w:rsidRDefault="005B4483" w:rsidP="00050B93">
      <w:pPr>
        <w:rPr>
          <w:rFonts w:eastAsiaTheme="minorEastAsia"/>
        </w:rPr>
      </w:pPr>
      <w:r w:rsidRPr="00C26E4F">
        <w:rPr>
          <w:rFonts w:eastAsiaTheme="minorEastAsia"/>
        </w:rPr>
        <w:lastRenderedPageBreak/>
        <w:t xml:space="preserve">Note that the peripherals are </w:t>
      </w:r>
      <w:r w:rsidRPr="00C26E4F">
        <w:rPr>
          <w:rFonts w:eastAsiaTheme="minorEastAsia"/>
          <w:b/>
          <w:bCs/>
          <w:color w:val="66D9EE" w:themeColor="accent3"/>
        </w:rPr>
        <w:t>directly connected</w:t>
      </w:r>
      <w:r w:rsidRPr="00C26E4F">
        <w:rPr>
          <w:rFonts w:eastAsiaTheme="minorEastAsia"/>
        </w:rPr>
        <w:t xml:space="preserve"> to the microcontroller, without any interface in between.</w:t>
      </w:r>
    </w:p>
    <w:p w14:paraId="65E98391" w14:textId="01A07863" w:rsidR="005B4483" w:rsidRPr="00C26E4F" w:rsidRDefault="005B4483" w:rsidP="00050B93">
      <w:pPr>
        <w:rPr>
          <w:rFonts w:eastAsiaTheme="minorEastAsia"/>
        </w:rPr>
      </w:pPr>
      <w:r w:rsidRPr="00C26E4F">
        <w:rPr>
          <w:rFonts w:eastAsiaTheme="minorEastAsia"/>
        </w:rPr>
        <w:t xml:space="preserve">All the ports </w:t>
      </w:r>
      <w:r w:rsidR="00D434CB" w:rsidRPr="00C26E4F">
        <w:rPr>
          <w:rFonts w:eastAsiaTheme="minorEastAsia"/>
        </w:rPr>
        <w:t>are 8-bit bi-directional I/O ports. Even port A serves as one when it is not being used with the A/D Converter. The ports B, C and D also serve the functions of various special features of the ATMega16.</w:t>
      </w:r>
    </w:p>
    <w:p w14:paraId="30F084D9" w14:textId="162550A7" w:rsidR="00D434CB" w:rsidRPr="00C26E4F" w:rsidRDefault="00D434CB" w:rsidP="00050B93">
      <w:pPr>
        <w:rPr>
          <w:rFonts w:eastAsiaTheme="minorEastAsia"/>
        </w:rPr>
      </w:pPr>
    </w:p>
    <w:p w14:paraId="4E88DA89" w14:textId="06EC44D0" w:rsidR="00D434CB" w:rsidRPr="00C26E4F" w:rsidRDefault="00D434CB" w:rsidP="00D434CB">
      <w:pPr>
        <w:pStyle w:val="Heading3"/>
      </w:pPr>
      <w:bookmarkStart w:id="7" w:name="_Toc100172929"/>
      <w:r w:rsidRPr="00C26E4F">
        <w:t>Oscillator</w:t>
      </w:r>
      <w:bookmarkEnd w:id="7"/>
    </w:p>
    <w:p w14:paraId="31189AC2" w14:textId="2FABD58C" w:rsidR="00D434CB" w:rsidRPr="00C26E4F" w:rsidRDefault="00D434CB" w:rsidP="00D434CB">
      <w:pPr>
        <w:rPr>
          <w:rFonts w:eastAsiaTheme="minorEastAsia"/>
        </w:rPr>
      </w:pPr>
      <w:r w:rsidRPr="00C26E4F">
        <w:t xml:space="preserve">The ATMega16 can use an </w:t>
      </w:r>
      <w:r w:rsidRPr="00C26E4F">
        <w:rPr>
          <w:b/>
          <w:bCs/>
          <w:color w:val="66D9EE" w:themeColor="accent3"/>
        </w:rPr>
        <w:t>internal</w:t>
      </w:r>
      <w:r w:rsidRPr="00C26E4F">
        <w:t xml:space="preserve"> or </w:t>
      </w:r>
      <w:r w:rsidRPr="00C26E4F">
        <w:rPr>
          <w:b/>
          <w:bCs/>
          <w:color w:val="66D9EE" w:themeColor="accent3"/>
        </w:rPr>
        <w:t>external clock signal</w:t>
      </w:r>
      <w:r w:rsidRPr="00C26E4F">
        <w:t xml:space="preserve">. By default, it uses the internal oscillator at </w:t>
      </w:r>
      <m:oMath>
        <m:r>
          <m:rPr>
            <m:sty m:val="p"/>
          </m:rPr>
          <w:rPr>
            <w:rFonts w:ascii="Cambria Math" w:hAnsi="Cambria Math"/>
          </w:rPr>
          <m:t>1MHz</m:t>
        </m:r>
      </m:oMath>
      <w:r w:rsidRPr="00C26E4F">
        <w:rPr>
          <w:rFonts w:eastAsiaTheme="minorEastAsia"/>
        </w:rPr>
        <w:t xml:space="preserve">. It can be programmed to use the internal one at </w:t>
      </w:r>
      <m:oMath>
        <m:r>
          <m:rPr>
            <m:sty m:val="p"/>
          </m:rPr>
          <w:rPr>
            <w:rFonts w:ascii="Cambria Math" w:eastAsiaTheme="minorEastAsia" w:hAnsi="Cambria Math"/>
          </w:rPr>
          <m:t>1</m:t>
        </m:r>
      </m:oMath>
      <w:r w:rsidRPr="00C26E4F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2</m:t>
        </m:r>
      </m:oMath>
      <w:r w:rsidRPr="00C26E4F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4</m:t>
        </m:r>
      </m:oMath>
      <w:r w:rsidRPr="00C26E4F">
        <w:rPr>
          <w:rFonts w:eastAsiaTheme="minorEastAsia"/>
        </w:rPr>
        <w:t xml:space="preserve"> or </w:t>
      </w:r>
      <m:oMath>
        <m:r>
          <m:rPr>
            <m:sty m:val="p"/>
          </m:rPr>
          <w:rPr>
            <w:rFonts w:ascii="Cambria Math" w:eastAsiaTheme="minorEastAsia" w:hAnsi="Cambria Math"/>
          </w:rPr>
          <m:t>8MHz</m:t>
        </m:r>
      </m:oMath>
      <w:r w:rsidRPr="00C26E4F">
        <w:rPr>
          <w:rFonts w:eastAsiaTheme="minorEastAsia"/>
        </w:rPr>
        <w:t xml:space="preserve">. If an external crystal oscillator is used, the maximum frequency is </w:t>
      </w:r>
      <m:oMath>
        <m:r>
          <m:rPr>
            <m:sty m:val="p"/>
          </m:rPr>
          <w:rPr>
            <w:rFonts w:ascii="Cambria Math" w:eastAsiaTheme="minorEastAsia" w:hAnsi="Cambria Math"/>
          </w:rPr>
          <m:t>16MHz</m:t>
        </m:r>
      </m:oMath>
      <w:r w:rsidRPr="00C26E4F">
        <w:rPr>
          <w:rFonts w:eastAsiaTheme="minorEastAsia"/>
        </w:rPr>
        <w:t>.</w:t>
      </w:r>
    </w:p>
    <w:p w14:paraId="207D4015" w14:textId="0010343C" w:rsidR="00C373B6" w:rsidRPr="00C26E4F" w:rsidRDefault="00C373B6" w:rsidP="00D434CB">
      <w:pPr>
        <w:rPr>
          <w:rFonts w:eastAsiaTheme="minorEastAsia"/>
        </w:rPr>
      </w:pPr>
    </w:p>
    <w:p w14:paraId="08B083AB" w14:textId="7AED4149" w:rsidR="00C373B6" w:rsidRPr="00C26E4F" w:rsidRDefault="00C373B6" w:rsidP="00C373B6">
      <w:pPr>
        <w:pStyle w:val="Heading3"/>
        <w:rPr>
          <w:rFonts w:eastAsiaTheme="minorEastAsia"/>
        </w:rPr>
      </w:pPr>
      <w:bookmarkStart w:id="8" w:name="_Toc100172930"/>
      <w:r w:rsidRPr="00C26E4F">
        <w:rPr>
          <w:rFonts w:eastAsiaTheme="minorEastAsia"/>
        </w:rPr>
        <w:t>CPU</w:t>
      </w:r>
      <w:bookmarkEnd w:id="8"/>
    </w:p>
    <w:p w14:paraId="7AEE7F7B" w14:textId="0FE1F350" w:rsidR="00C373B6" w:rsidRPr="00C26E4F" w:rsidRDefault="00C373B6" w:rsidP="00C373B6">
      <w:r w:rsidRPr="00C26E4F">
        <w:t xml:space="preserve">The </w:t>
      </w:r>
      <w:r w:rsidRPr="00C26E4F">
        <w:rPr>
          <w:b/>
          <w:bCs/>
          <w:color w:val="66D9EE" w:themeColor="accent3"/>
        </w:rPr>
        <w:t>CPU</w:t>
      </w:r>
      <w:r w:rsidRPr="00C26E4F">
        <w:t xml:space="preserve"> includes:</w:t>
      </w:r>
    </w:p>
    <w:p w14:paraId="6A3FF2E4" w14:textId="6FBAF924" w:rsidR="00C373B6" w:rsidRPr="00C26E4F" w:rsidRDefault="00C373B6" w:rsidP="00C373B6">
      <w:pPr>
        <w:pStyle w:val="ListParagraph"/>
        <w:numPr>
          <w:ilvl w:val="0"/>
          <w:numId w:val="1"/>
        </w:numPr>
      </w:pPr>
      <w:r w:rsidRPr="00C26E4F">
        <w:t xml:space="preserve">A program </w:t>
      </w:r>
      <w:proofErr w:type="gramStart"/>
      <w:r w:rsidRPr="00C26E4F">
        <w:t>counter</w:t>
      </w:r>
      <w:proofErr w:type="gramEnd"/>
    </w:p>
    <w:p w14:paraId="72F4C4B3" w14:textId="4ACB2BF2" w:rsidR="00C373B6" w:rsidRPr="00C26E4F" w:rsidRDefault="00C373B6" w:rsidP="00C373B6">
      <w:pPr>
        <w:pStyle w:val="ListParagraph"/>
        <w:numPr>
          <w:ilvl w:val="0"/>
          <w:numId w:val="1"/>
        </w:numPr>
      </w:pPr>
      <w:r w:rsidRPr="00C26E4F">
        <w:t xml:space="preserve">An instruction </w:t>
      </w:r>
      <w:proofErr w:type="gramStart"/>
      <w:r w:rsidRPr="00C26E4F">
        <w:t>register</w:t>
      </w:r>
      <w:proofErr w:type="gramEnd"/>
    </w:p>
    <w:p w14:paraId="6F61BCFA" w14:textId="624F6509" w:rsidR="00C373B6" w:rsidRPr="00C26E4F" w:rsidRDefault="00C373B6" w:rsidP="00C373B6">
      <w:pPr>
        <w:pStyle w:val="ListParagraph"/>
        <w:numPr>
          <w:ilvl w:val="0"/>
          <w:numId w:val="1"/>
        </w:numPr>
      </w:pPr>
      <w:r w:rsidRPr="00C26E4F">
        <w:t>An instruction decoder</w:t>
      </w:r>
    </w:p>
    <w:p w14:paraId="1AE3F3B2" w14:textId="0D9946AD" w:rsidR="00C373B6" w:rsidRPr="00C26E4F" w:rsidRDefault="00C373B6" w:rsidP="00C373B6">
      <w:pPr>
        <w:pStyle w:val="ListParagraph"/>
        <w:numPr>
          <w:ilvl w:val="0"/>
          <w:numId w:val="1"/>
        </w:numPr>
      </w:pPr>
      <w:r w:rsidRPr="00C26E4F">
        <w:t xml:space="preserve">32 general purpose registers (GPR), </w:t>
      </w:r>
      <m:oMath>
        <m:r>
          <m:rPr>
            <m:sty m:val="p"/>
          </m:rPr>
          <w:rPr>
            <w:rFonts w:ascii="Cambria Math" w:hAnsi="Cambria Math"/>
          </w:rPr>
          <m:t>R0</m:t>
        </m:r>
      </m:oMath>
      <w:r w:rsidRPr="00C26E4F">
        <w:rPr>
          <w:rFonts w:eastAsiaTheme="minorEastAsia"/>
        </w:rPr>
        <w:t xml:space="preserve"> to </w:t>
      </w:r>
      <m:oMath>
        <m:r>
          <m:rPr>
            <m:sty m:val="p"/>
          </m:rPr>
          <w:rPr>
            <w:rFonts w:ascii="Cambria Math" w:eastAsiaTheme="minorEastAsia" w:hAnsi="Cambria Math"/>
          </w:rPr>
          <m:t>R31</m:t>
        </m:r>
      </m:oMath>
      <w:r w:rsidRPr="00C26E4F">
        <w:rPr>
          <w:rFonts w:eastAsiaTheme="minorEastAsia"/>
        </w:rPr>
        <w:t>, allowing 8-bit x 32 GPR pipelining</w:t>
      </w:r>
    </w:p>
    <w:p w14:paraId="41ED24FF" w14:textId="2A42B1F9" w:rsidR="00C373B6" w:rsidRPr="00C26E4F" w:rsidRDefault="00C373B6" w:rsidP="00C373B6">
      <w:pPr>
        <w:pStyle w:val="ListParagraph"/>
        <w:numPr>
          <w:ilvl w:val="0"/>
          <w:numId w:val="1"/>
        </w:numPr>
      </w:pPr>
      <w:r w:rsidRPr="00C26E4F">
        <w:t>An ALU</w:t>
      </w:r>
    </w:p>
    <w:p w14:paraId="5BB26875" w14:textId="031993FF" w:rsidR="00C373B6" w:rsidRPr="00C26E4F" w:rsidRDefault="00C373B6" w:rsidP="00C373B6">
      <w:pPr>
        <w:pStyle w:val="ListParagraph"/>
        <w:numPr>
          <w:ilvl w:val="0"/>
          <w:numId w:val="1"/>
        </w:numPr>
      </w:pPr>
      <w:r w:rsidRPr="00C26E4F">
        <w:t xml:space="preserve">A status </w:t>
      </w:r>
      <w:proofErr w:type="gramStart"/>
      <w:r w:rsidRPr="00C26E4F">
        <w:t>register</w:t>
      </w:r>
      <w:proofErr w:type="gramEnd"/>
    </w:p>
    <w:p w14:paraId="074F4AD3" w14:textId="0ED66902" w:rsidR="00C373B6" w:rsidRPr="00C26E4F" w:rsidRDefault="00C373B6">
      <w:pPr>
        <w:spacing w:after="160" w:line="259" w:lineRule="auto"/>
        <w:jc w:val="left"/>
      </w:pPr>
      <w:r w:rsidRPr="00C26E4F">
        <w:br w:type="page"/>
      </w:r>
    </w:p>
    <w:p w14:paraId="37379B34" w14:textId="6353A4CD" w:rsidR="00C373B6" w:rsidRPr="00C26E4F" w:rsidRDefault="00C373B6" w:rsidP="00C373B6">
      <w:pPr>
        <w:pStyle w:val="Heading3"/>
      </w:pPr>
      <w:bookmarkStart w:id="9" w:name="_Toc100172931"/>
      <w:r w:rsidRPr="00C26E4F">
        <w:lastRenderedPageBreak/>
        <w:t>Status Register</w:t>
      </w:r>
      <w:bookmarkEnd w:id="9"/>
    </w:p>
    <w:p w14:paraId="1AE64449" w14:textId="366F5050" w:rsidR="00C373B6" w:rsidRPr="00C26E4F" w:rsidRDefault="00C373B6" w:rsidP="009D02F5">
      <w:pPr>
        <w:jc w:val="center"/>
      </w:pPr>
      <w:r w:rsidRPr="00C26E4F">
        <w:rPr>
          <w:noProof/>
        </w:rPr>
        <w:drawing>
          <wp:inline distT="0" distB="0" distL="0" distR="0" wp14:anchorId="3F6CE389" wp14:editId="113BC9B5">
            <wp:extent cx="5415568" cy="914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875" cy="917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8DE5C" w14:textId="3450B82D" w:rsidR="00C373B6" w:rsidRPr="00C26E4F" w:rsidRDefault="00C373B6" w:rsidP="00C373B6">
      <w:pPr>
        <w:pStyle w:val="ListParagraph"/>
        <w:numPr>
          <w:ilvl w:val="0"/>
          <w:numId w:val="1"/>
        </w:numPr>
      </w:pPr>
      <w:r w:rsidRPr="00C26E4F">
        <w:t>Carry Flag (C) – Indicates a carry caused by the operation.</w:t>
      </w:r>
    </w:p>
    <w:p w14:paraId="17B668D9" w14:textId="77777777" w:rsidR="004E55B9" w:rsidRPr="00C26E4F" w:rsidRDefault="004E55B9" w:rsidP="004E55B9">
      <w:pPr>
        <w:pStyle w:val="ListParagraph"/>
      </w:pPr>
    </w:p>
    <w:p w14:paraId="3E9455E7" w14:textId="57BFB206" w:rsidR="00C373B6" w:rsidRPr="00C26E4F" w:rsidRDefault="00C373B6" w:rsidP="00C373B6">
      <w:pPr>
        <w:pStyle w:val="ListParagraph"/>
        <w:numPr>
          <w:ilvl w:val="0"/>
          <w:numId w:val="1"/>
        </w:numPr>
      </w:pPr>
      <w:r w:rsidRPr="00C26E4F">
        <w:t>Zero Flag (Z) – Indicates a zero result.</w:t>
      </w:r>
    </w:p>
    <w:p w14:paraId="701D6FA3" w14:textId="77777777" w:rsidR="004E55B9" w:rsidRPr="00C26E4F" w:rsidRDefault="004E55B9" w:rsidP="004E55B9">
      <w:pPr>
        <w:pStyle w:val="ListParagraph"/>
      </w:pPr>
    </w:p>
    <w:p w14:paraId="3227DFF5" w14:textId="67B0AF30" w:rsidR="00C373B6" w:rsidRPr="00C26E4F" w:rsidRDefault="00C373B6" w:rsidP="00C373B6">
      <w:pPr>
        <w:pStyle w:val="ListParagraph"/>
        <w:numPr>
          <w:ilvl w:val="0"/>
          <w:numId w:val="1"/>
        </w:numPr>
      </w:pPr>
      <w:r w:rsidRPr="00C26E4F">
        <w:t>Negative Flag (N) – Indicates a negative result.</w:t>
      </w:r>
    </w:p>
    <w:p w14:paraId="003DA3C0" w14:textId="77777777" w:rsidR="004E55B9" w:rsidRPr="00C26E4F" w:rsidRDefault="004E55B9" w:rsidP="004E55B9">
      <w:pPr>
        <w:pStyle w:val="ListParagraph"/>
      </w:pPr>
    </w:p>
    <w:p w14:paraId="1BD7084B" w14:textId="4577F51E" w:rsidR="00C373B6" w:rsidRPr="00C26E4F" w:rsidRDefault="00C373B6" w:rsidP="00C373B6">
      <w:pPr>
        <w:pStyle w:val="ListParagraph"/>
        <w:numPr>
          <w:ilvl w:val="0"/>
          <w:numId w:val="1"/>
        </w:numPr>
      </w:pPr>
      <w:r w:rsidRPr="00C26E4F">
        <w:t>Two’s Complement Overflow Flag (V) – Supports two’s complement arithmetic.</w:t>
      </w:r>
    </w:p>
    <w:p w14:paraId="26034D14" w14:textId="77777777" w:rsidR="004E55B9" w:rsidRPr="00C26E4F" w:rsidRDefault="004E55B9" w:rsidP="004E55B9">
      <w:pPr>
        <w:pStyle w:val="ListParagraph"/>
      </w:pPr>
    </w:p>
    <w:p w14:paraId="1F36F296" w14:textId="5B2FB0D6" w:rsidR="00C373B6" w:rsidRPr="00C26E4F" w:rsidRDefault="00C373B6" w:rsidP="00C373B6">
      <w:pPr>
        <w:pStyle w:val="ListParagraph"/>
        <w:numPr>
          <w:ilvl w:val="0"/>
          <w:numId w:val="1"/>
        </w:numPr>
      </w:pPr>
      <w:r w:rsidRPr="00C26E4F">
        <w:t>Sign-Bit Flag (S) – This is the XOR of the N and V flags.</w:t>
      </w:r>
    </w:p>
    <w:p w14:paraId="4F9FEDF0" w14:textId="77777777" w:rsidR="004E55B9" w:rsidRPr="00C26E4F" w:rsidRDefault="004E55B9" w:rsidP="004E55B9">
      <w:pPr>
        <w:pStyle w:val="ListParagraph"/>
      </w:pPr>
    </w:p>
    <w:p w14:paraId="69DE258F" w14:textId="09C3D005" w:rsidR="00C373B6" w:rsidRPr="00C26E4F" w:rsidRDefault="00C373B6" w:rsidP="00C373B6">
      <w:pPr>
        <w:pStyle w:val="ListParagraph"/>
        <w:numPr>
          <w:ilvl w:val="0"/>
          <w:numId w:val="1"/>
        </w:numPr>
      </w:pPr>
      <w:r w:rsidRPr="00C26E4F">
        <w:t>Half-Carry Flag (H) – This indicates a half carry, like the auxiliary carry flag from microprocessors.</w:t>
      </w:r>
    </w:p>
    <w:p w14:paraId="38100F82" w14:textId="77777777" w:rsidR="004E55B9" w:rsidRPr="00C26E4F" w:rsidRDefault="004E55B9" w:rsidP="004E55B9">
      <w:pPr>
        <w:pStyle w:val="ListParagraph"/>
      </w:pPr>
    </w:p>
    <w:p w14:paraId="71D72981" w14:textId="374DA4E3" w:rsidR="00C373B6" w:rsidRPr="00C26E4F" w:rsidRDefault="00C373B6" w:rsidP="00C373B6">
      <w:pPr>
        <w:pStyle w:val="ListParagraph"/>
        <w:numPr>
          <w:ilvl w:val="0"/>
          <w:numId w:val="1"/>
        </w:numPr>
      </w:pPr>
      <w:r w:rsidRPr="00C26E4F">
        <w:t>Bit-Copy Storage Flag (</w:t>
      </w:r>
      <w:r w:rsidR="004E55B9" w:rsidRPr="00C26E4F">
        <w:t>T) – The Bit Copy instructions use this flag as the source/destination for the operated bit.</w:t>
      </w:r>
    </w:p>
    <w:p w14:paraId="38BB6FFB" w14:textId="77777777" w:rsidR="004E55B9" w:rsidRPr="00C26E4F" w:rsidRDefault="004E55B9" w:rsidP="004E55B9">
      <w:pPr>
        <w:pStyle w:val="ListParagraph"/>
      </w:pPr>
    </w:p>
    <w:p w14:paraId="544CAA65" w14:textId="099F174D" w:rsidR="004E55B9" w:rsidRPr="00C26E4F" w:rsidRDefault="004E55B9" w:rsidP="00C373B6">
      <w:pPr>
        <w:pStyle w:val="ListParagraph"/>
        <w:numPr>
          <w:ilvl w:val="0"/>
          <w:numId w:val="1"/>
        </w:numPr>
      </w:pPr>
      <w:r w:rsidRPr="00C26E4F">
        <w:t>Global Interrupt Flag (I) – Setting this flag enables interrupts.</w:t>
      </w:r>
    </w:p>
    <w:p w14:paraId="69B2A69D" w14:textId="051F749D" w:rsidR="004E55B9" w:rsidRPr="00C26E4F" w:rsidRDefault="004E55B9">
      <w:pPr>
        <w:spacing w:after="160" w:line="259" w:lineRule="auto"/>
        <w:jc w:val="left"/>
        <w:rPr>
          <w:rFonts w:eastAsiaTheme="minorEastAsia"/>
        </w:rPr>
      </w:pPr>
      <w:r w:rsidRPr="00C26E4F">
        <w:rPr>
          <w:rFonts w:eastAsiaTheme="minorEastAsia"/>
        </w:rPr>
        <w:br w:type="page"/>
      </w:r>
    </w:p>
    <w:p w14:paraId="1D266EA1" w14:textId="69D4C0C4" w:rsidR="00D434CB" w:rsidRPr="00C26E4F" w:rsidRDefault="00D434CB" w:rsidP="00D434CB">
      <w:pPr>
        <w:pStyle w:val="Heading3"/>
      </w:pPr>
      <w:bookmarkStart w:id="10" w:name="_Toc100172932"/>
      <w:r w:rsidRPr="00C26E4F">
        <w:lastRenderedPageBreak/>
        <w:t>Timers and Counters</w:t>
      </w:r>
      <w:bookmarkEnd w:id="10"/>
    </w:p>
    <w:p w14:paraId="21F4081B" w14:textId="319A6760" w:rsidR="00D434CB" w:rsidRPr="00C26E4F" w:rsidRDefault="00D434CB" w:rsidP="00D434CB">
      <w:r w:rsidRPr="00C26E4F">
        <w:rPr>
          <w:b/>
          <w:bCs/>
          <w:color w:val="66D9EE" w:themeColor="accent3"/>
        </w:rPr>
        <w:t>Timers</w:t>
      </w:r>
      <w:r w:rsidRPr="00C26E4F">
        <w:t xml:space="preserve"> and </w:t>
      </w:r>
      <w:r w:rsidRPr="00C26E4F">
        <w:rPr>
          <w:b/>
          <w:bCs/>
          <w:color w:val="66D9EE" w:themeColor="accent3"/>
        </w:rPr>
        <w:t>Counters</w:t>
      </w:r>
      <w:r w:rsidRPr="00C26E4F">
        <w:t xml:space="preserve"> are the </w:t>
      </w:r>
      <w:proofErr w:type="gramStart"/>
      <w:r w:rsidRPr="00C26E4F">
        <w:t>most commonly used</w:t>
      </w:r>
      <w:proofErr w:type="gramEnd"/>
      <w:r w:rsidRPr="00C26E4F">
        <w:t xml:space="preserve"> complex peripherals. The ATMega16 consists of two 8-bit and one 16-bit timer/counter.</w:t>
      </w:r>
    </w:p>
    <w:p w14:paraId="0B7C986F" w14:textId="10C7910B" w:rsidR="00D434CB" w:rsidRPr="00C26E4F" w:rsidRDefault="00D434CB" w:rsidP="00D434CB">
      <w:r w:rsidRPr="00C26E4F">
        <w:t xml:space="preserve">Timers and counters can be thought of as </w:t>
      </w:r>
      <w:r w:rsidRPr="00C26E4F">
        <w:rPr>
          <w:b/>
          <w:bCs/>
          <w:color w:val="66D9EE" w:themeColor="accent3"/>
        </w:rPr>
        <w:t>binary up-counters</w:t>
      </w:r>
      <w:r w:rsidRPr="00C26E4F">
        <w:t>. In timing mode, it counts time-periods. In counting mode, it counts events or pulses.</w:t>
      </w:r>
    </w:p>
    <w:p w14:paraId="53140067" w14:textId="428244A2" w:rsidR="00D434CB" w:rsidRPr="00C26E4F" w:rsidRDefault="00D434CB" w:rsidP="00D434CB">
      <w:r w:rsidRPr="00C26E4F">
        <w:t xml:space="preserve">Timers are useful for generating precision actions, </w:t>
      </w:r>
      <w:proofErr w:type="gramStart"/>
      <w:r w:rsidRPr="00C26E4F">
        <w:t>e.g.</w:t>
      </w:r>
      <w:proofErr w:type="gramEnd"/>
      <w:r w:rsidRPr="00C26E4F">
        <w:t xml:space="preserve"> to create time delays between operations.</w:t>
      </w:r>
    </w:p>
    <w:p w14:paraId="1A8FC482" w14:textId="46A5579C" w:rsidR="00D434CB" w:rsidRPr="00C26E4F" w:rsidRDefault="00D434CB" w:rsidP="00D434CB"/>
    <w:p w14:paraId="501EDB48" w14:textId="332DFC0B" w:rsidR="00BA5320" w:rsidRPr="00C26E4F" w:rsidRDefault="00BA5320" w:rsidP="00BA5320">
      <w:pPr>
        <w:pStyle w:val="Heading3"/>
      </w:pPr>
      <w:bookmarkStart w:id="11" w:name="_Toc100172933"/>
      <w:r w:rsidRPr="00C26E4F">
        <w:t>USART</w:t>
      </w:r>
      <w:bookmarkEnd w:id="11"/>
    </w:p>
    <w:p w14:paraId="062AEDB8" w14:textId="2485FEE2" w:rsidR="00BA5320" w:rsidRPr="00C26E4F" w:rsidRDefault="00BA5320" w:rsidP="00BA5320">
      <w:r w:rsidRPr="00C26E4F">
        <w:t xml:space="preserve">The </w:t>
      </w:r>
      <w:r w:rsidRPr="00C26E4F">
        <w:rPr>
          <w:b/>
          <w:bCs/>
          <w:color w:val="66D9EE" w:themeColor="accent3"/>
        </w:rPr>
        <w:t>Universal Synchronous Asynchronous Receiver and Transmitter</w:t>
      </w:r>
      <w:r w:rsidRPr="00C26E4F">
        <w:t xml:space="preserve"> (USART) is an interface that works with an external device capable of communicating </w:t>
      </w:r>
      <w:r w:rsidRPr="00C26E4F">
        <w:rPr>
          <w:b/>
          <w:bCs/>
          <w:color w:val="66D9EE" w:themeColor="accent3"/>
        </w:rPr>
        <w:t>serially</w:t>
      </w:r>
      <w:r w:rsidRPr="00C26E4F">
        <w:t xml:space="preserve">, </w:t>
      </w:r>
      <w:proofErr w:type="gramStart"/>
      <w:r w:rsidRPr="00C26E4F">
        <w:t>i.e.</w:t>
      </w:r>
      <w:proofErr w:type="gramEnd"/>
      <w:r w:rsidRPr="00C26E4F">
        <w:t xml:space="preserve"> bit-by-bit data transmission.</w:t>
      </w:r>
    </w:p>
    <w:p w14:paraId="438FDA6D" w14:textId="77777777" w:rsidR="004E55B9" w:rsidRPr="00C26E4F" w:rsidRDefault="004E55B9" w:rsidP="00BA5320"/>
    <w:p w14:paraId="728F2D54" w14:textId="19F3CD51" w:rsidR="00BA5320" w:rsidRPr="00C26E4F" w:rsidRDefault="00BA5320" w:rsidP="00BA5320">
      <w:pPr>
        <w:pStyle w:val="Heading3"/>
      </w:pPr>
      <w:bookmarkStart w:id="12" w:name="_Toc100172934"/>
      <w:r w:rsidRPr="00C26E4F">
        <w:t>Two-Wire Interface</w:t>
      </w:r>
      <w:bookmarkEnd w:id="12"/>
    </w:p>
    <w:p w14:paraId="391849E8" w14:textId="62CE85E4" w:rsidR="00BA5320" w:rsidRPr="00C26E4F" w:rsidRDefault="00BA5320" w:rsidP="00BA5320">
      <w:r w:rsidRPr="00C26E4F">
        <w:t xml:space="preserve">A </w:t>
      </w:r>
      <w:r w:rsidRPr="00C26E4F">
        <w:rPr>
          <w:b/>
          <w:bCs/>
          <w:color w:val="66D9EE" w:themeColor="accent3"/>
        </w:rPr>
        <w:t>Two-Wire Interface</w:t>
      </w:r>
      <w:r w:rsidRPr="00C26E4F">
        <w:t xml:space="preserve"> (TWI) can </w:t>
      </w:r>
      <w:r w:rsidR="004E55B9" w:rsidRPr="00C26E4F">
        <w:t>be used to set up a network of devices. Multiple devices can be connected over the TWI to form a network. The devices can simultaneously transmit and receive data using their own unique address.</w:t>
      </w:r>
    </w:p>
    <w:p w14:paraId="27F36F5F" w14:textId="4104466F" w:rsidR="004E55B9" w:rsidRPr="00C26E4F" w:rsidRDefault="004E55B9" w:rsidP="00BA5320"/>
    <w:p w14:paraId="5C0EEFA2" w14:textId="0B4FEAB7" w:rsidR="004E55B9" w:rsidRPr="00C26E4F" w:rsidRDefault="004E55B9" w:rsidP="004E55B9">
      <w:pPr>
        <w:pStyle w:val="Heading3"/>
      </w:pPr>
      <w:bookmarkStart w:id="13" w:name="_Toc100172935"/>
      <w:r w:rsidRPr="00C26E4F">
        <w:lastRenderedPageBreak/>
        <w:t>ADC Interface</w:t>
      </w:r>
      <w:bookmarkEnd w:id="13"/>
    </w:p>
    <w:p w14:paraId="13EC1FDC" w14:textId="4493C9A6" w:rsidR="004E55B9" w:rsidRDefault="004E55B9" w:rsidP="004E55B9">
      <w:r w:rsidRPr="00C26E4F">
        <w:t xml:space="preserve">The ATMega16 has an </w:t>
      </w:r>
      <w:r w:rsidRPr="00C26E4F">
        <w:rPr>
          <w:b/>
          <w:bCs/>
          <w:color w:val="66D9EE" w:themeColor="accent3"/>
        </w:rPr>
        <w:t>8-channel ADC</w:t>
      </w:r>
      <w:r w:rsidRPr="00C26E4F">
        <w:t xml:space="preserve"> with a resolution of 10-bits to convert analogue data from sensors to digital data.</w:t>
      </w:r>
    </w:p>
    <w:p w14:paraId="74ABB301" w14:textId="77777777" w:rsidR="00B26985" w:rsidRPr="00C26E4F" w:rsidRDefault="00B26985" w:rsidP="004E55B9"/>
    <w:p w14:paraId="59CCA6A2" w14:textId="60631CA4" w:rsidR="004E55B9" w:rsidRPr="00C26E4F" w:rsidRDefault="004E55B9" w:rsidP="004E55B9">
      <w:pPr>
        <w:pStyle w:val="Heading3"/>
      </w:pPr>
      <w:bookmarkStart w:id="14" w:name="_Toc100172936"/>
      <w:r w:rsidRPr="00C26E4F">
        <w:t>Serial Peripheral Interface</w:t>
      </w:r>
      <w:bookmarkEnd w:id="14"/>
    </w:p>
    <w:p w14:paraId="554EAD76" w14:textId="564378A3" w:rsidR="004E55B9" w:rsidRPr="00C26E4F" w:rsidRDefault="004E55B9" w:rsidP="004E55B9">
      <w:r w:rsidRPr="00C26E4F">
        <w:t xml:space="preserve">The </w:t>
      </w:r>
      <w:r w:rsidRPr="00C26E4F">
        <w:rPr>
          <w:b/>
          <w:bCs/>
          <w:color w:val="66D9EE" w:themeColor="accent3"/>
        </w:rPr>
        <w:t>Serial Peripheral Interface</w:t>
      </w:r>
      <w:r w:rsidRPr="00C26E4F">
        <w:t xml:space="preserve"> (SPI) is used for serial communication between two devices using a common clock. The SPI has a higher data-transmission rate than the USART.</w:t>
      </w:r>
    </w:p>
    <w:sectPr w:rsidR="004E55B9" w:rsidRPr="00C26E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1" w:fontKey="{6382B94F-04B8-4A61-AE51-7F3EF45FA514}"/>
    <w:embedBold r:id="rId2" w:fontKey="{5AC16C9A-C8D0-4744-A59E-30DA4855827B}"/>
  </w:font>
  <w:font w:name="Victor Mono Medium">
    <w:panose1 w:val="00000609000000000000"/>
    <w:charset w:val="00"/>
    <w:family w:val="modern"/>
    <w:pitch w:val="fixed"/>
    <w:sig w:usb0="20000287" w:usb1="00001801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65432752-5169-4E30-81FC-A53E447611EC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C967C4"/>
    <w:multiLevelType w:val="hybridMultilevel"/>
    <w:tmpl w:val="304A0AE6"/>
    <w:lvl w:ilvl="0" w:tplc="89BC89DC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373A14"/>
    <w:multiLevelType w:val="hybridMultilevel"/>
    <w:tmpl w:val="5D0AB9F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CE4A84"/>
    <w:multiLevelType w:val="hybridMultilevel"/>
    <w:tmpl w:val="7A8CA94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55727134">
    <w:abstractNumId w:val="0"/>
  </w:num>
  <w:num w:numId="2" w16cid:durableId="163665014">
    <w:abstractNumId w:val="1"/>
  </w:num>
  <w:num w:numId="3" w16cid:durableId="156659975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displayBackgroundShape/>
  <w:embedTrueTypeFonts/>
  <w:saveSubsetFonts/>
  <w:proofState w:spelling="clean" w:grammar="clean"/>
  <w:linkStyl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6C82"/>
    <w:rsid w:val="00050B93"/>
    <w:rsid w:val="00075A7F"/>
    <w:rsid w:val="000F6270"/>
    <w:rsid w:val="00131D17"/>
    <w:rsid w:val="00137DB8"/>
    <w:rsid w:val="001A66C9"/>
    <w:rsid w:val="001A6C82"/>
    <w:rsid w:val="0029639E"/>
    <w:rsid w:val="003B176B"/>
    <w:rsid w:val="00413018"/>
    <w:rsid w:val="004E55B9"/>
    <w:rsid w:val="0052736E"/>
    <w:rsid w:val="005B4483"/>
    <w:rsid w:val="006159A2"/>
    <w:rsid w:val="00713138"/>
    <w:rsid w:val="008632F7"/>
    <w:rsid w:val="008B01E0"/>
    <w:rsid w:val="0091652F"/>
    <w:rsid w:val="0093698D"/>
    <w:rsid w:val="00981850"/>
    <w:rsid w:val="009D02F5"/>
    <w:rsid w:val="00AA77EA"/>
    <w:rsid w:val="00AF12F8"/>
    <w:rsid w:val="00B22C62"/>
    <w:rsid w:val="00B26985"/>
    <w:rsid w:val="00B915FF"/>
    <w:rsid w:val="00BA5320"/>
    <w:rsid w:val="00C26E4F"/>
    <w:rsid w:val="00C373B6"/>
    <w:rsid w:val="00CB0CF2"/>
    <w:rsid w:val="00D26CB5"/>
    <w:rsid w:val="00D37230"/>
    <w:rsid w:val="00D434CB"/>
    <w:rsid w:val="00DD34C3"/>
    <w:rsid w:val="00E73205"/>
    <w:rsid w:val="00EB48B3"/>
    <w:rsid w:val="00F3105E"/>
    <w:rsid w:val="00F405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1D701F"/>
  <w15:chartTrackingRefBased/>
  <w15:docId w15:val="{630D25A4-3128-4CCD-B6F9-57829F8309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3205"/>
    <w:pPr>
      <w:spacing w:after="360" w:line="360" w:lineRule="auto"/>
      <w:jc w:val="both"/>
    </w:pPr>
    <w:rPr>
      <w:rFonts w:ascii="Manrope" w:hAnsi="Manrope"/>
      <w:color w:val="FFFFFF" w:themeColor="background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73205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73205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73205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3205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  <w:rsid w:val="00E73205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E73205"/>
  </w:style>
  <w:style w:type="character" w:customStyle="1" w:styleId="Heading1Char">
    <w:name w:val="Heading 1 Char"/>
    <w:basedOn w:val="DefaultParagraphFont"/>
    <w:link w:val="Heading1"/>
    <w:uiPriority w:val="9"/>
    <w:rsid w:val="00E73205"/>
    <w:rPr>
      <w:rFonts w:ascii="Manrope" w:eastAsiaTheme="majorEastAsia" w:hAnsi="Manrope" w:cstheme="majorBidi"/>
      <w:b/>
      <w:color w:val="FFFFFF" w:themeColor="background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73205"/>
    <w:rPr>
      <w:rFonts w:ascii="Manrope" w:eastAsiaTheme="majorEastAsia" w:hAnsi="Manrope" w:cstheme="majorBidi"/>
      <w:b/>
      <w:color w:val="FFFFFF" w:themeColor="background1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73205"/>
    <w:rPr>
      <w:rFonts w:ascii="Manrope" w:eastAsiaTheme="majorEastAsia" w:hAnsi="Manrope" w:cstheme="majorBidi"/>
      <w:color w:val="FFFFFF" w:themeColor="background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73205"/>
    <w:rPr>
      <w:rFonts w:ascii="Manrope" w:eastAsiaTheme="majorEastAsia" w:hAnsi="Manrope" w:cstheme="majorBidi"/>
      <w:iCs/>
      <w:color w:val="FFFFFF" w:themeColor="background1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E73205"/>
    <w:pPr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E73205"/>
  </w:style>
  <w:style w:type="paragraph" w:styleId="TOC2">
    <w:name w:val="toc 2"/>
    <w:basedOn w:val="Normal"/>
    <w:next w:val="Normal"/>
    <w:autoRedefine/>
    <w:uiPriority w:val="39"/>
    <w:unhideWhenUsed/>
    <w:rsid w:val="00E73205"/>
    <w:pPr>
      <w:ind w:left="238"/>
    </w:pPr>
  </w:style>
  <w:style w:type="paragraph" w:styleId="TOC3">
    <w:name w:val="toc 3"/>
    <w:basedOn w:val="Normal"/>
    <w:next w:val="Normal"/>
    <w:autoRedefine/>
    <w:uiPriority w:val="39"/>
    <w:unhideWhenUsed/>
    <w:rsid w:val="00E73205"/>
    <w:pPr>
      <w:ind w:left="482"/>
    </w:pPr>
  </w:style>
  <w:style w:type="character" w:styleId="PlaceholderText">
    <w:name w:val="Placeholder Text"/>
    <w:basedOn w:val="DefaultParagraphFont"/>
    <w:uiPriority w:val="99"/>
    <w:semiHidden/>
    <w:rsid w:val="00F40520"/>
    <w:rPr>
      <w:color w:val="808080"/>
    </w:rPr>
  </w:style>
  <w:style w:type="paragraph" w:styleId="ListParagraph">
    <w:name w:val="List Paragraph"/>
    <w:basedOn w:val="Normal"/>
    <w:uiPriority w:val="34"/>
    <w:qFormat/>
    <w:rsid w:val="00F40520"/>
    <w:pPr>
      <w:ind w:left="720"/>
      <w:contextualSpacing/>
    </w:pPr>
  </w:style>
  <w:style w:type="table" w:styleId="TableGrid">
    <w:name w:val="Table Grid"/>
    <w:basedOn w:val="TableNormal"/>
    <w:uiPriority w:val="39"/>
    <w:rsid w:val="00075A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E73205"/>
    <w:rPr>
      <w:b/>
      <w:bCs/>
      <w:sz w:val="32"/>
      <w:szCs w:val="28"/>
    </w:rPr>
  </w:style>
  <w:style w:type="character" w:customStyle="1" w:styleId="TitleChar">
    <w:name w:val="Title Char"/>
    <w:basedOn w:val="DefaultParagraphFont"/>
    <w:link w:val="Title"/>
    <w:uiPriority w:val="10"/>
    <w:rsid w:val="00E73205"/>
    <w:rPr>
      <w:rFonts w:ascii="Manrope" w:hAnsi="Manrope"/>
      <w:b/>
      <w:bCs/>
      <w:color w:val="FFFFFF" w:themeColor="background1"/>
      <w:sz w:val="32"/>
      <w:szCs w:val="28"/>
    </w:rPr>
  </w:style>
  <w:style w:type="paragraph" w:customStyle="1" w:styleId="Code">
    <w:name w:val="Code"/>
    <w:basedOn w:val="Normal"/>
    <w:link w:val="CodeChar"/>
    <w:qFormat/>
    <w:rsid w:val="00E73205"/>
    <w:rPr>
      <w:rFonts w:ascii="Victor Mono Medium" w:hAnsi="Victor Mono Medium"/>
      <w:sz w:val="21"/>
      <w:szCs w:val="24"/>
      <w:lang w:val="en-US"/>
    </w:rPr>
  </w:style>
  <w:style w:type="character" w:customStyle="1" w:styleId="CodeChar">
    <w:name w:val="Code Char"/>
    <w:basedOn w:val="DefaultParagraphFont"/>
    <w:link w:val="Code"/>
    <w:rsid w:val="00E73205"/>
    <w:rPr>
      <w:rFonts w:ascii="Victor Mono Medium" w:hAnsi="Victor Mono Medium"/>
      <w:color w:val="FFFFFF" w:themeColor="background1"/>
      <w:sz w:val="21"/>
      <w:szCs w:val="24"/>
      <w:lang w:val="en-US"/>
    </w:rPr>
  </w:style>
  <w:style w:type="character" w:customStyle="1" w:styleId="Codecha">
    <w:name w:val="Codecha"/>
    <w:basedOn w:val="DefaultParagraphFont"/>
    <w:uiPriority w:val="1"/>
    <w:qFormat/>
    <w:rsid w:val="00E73205"/>
    <w:rPr>
      <w:rFonts w:ascii="Victor Mono Medium" w:hAnsi="Victor Mono Medium"/>
      <w:sz w:val="21"/>
    </w:rPr>
  </w:style>
  <w:style w:type="character" w:styleId="Hyperlink">
    <w:name w:val="Hyperlink"/>
    <w:basedOn w:val="DefaultParagraphFont"/>
    <w:uiPriority w:val="99"/>
    <w:unhideWhenUsed/>
    <w:rsid w:val="000F6270"/>
    <w:rPr>
      <w:color w:val="66D9EE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svg"/><Relationship Id="rId3" Type="http://schemas.openxmlformats.org/officeDocument/2006/relationships/styles" Target="styles.xml"/><Relationship Id="rId7" Type="http://schemas.openxmlformats.org/officeDocument/2006/relationships/image" Target="media/image2.sv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svg"/><Relationship Id="rId5" Type="http://schemas.openxmlformats.org/officeDocument/2006/relationships/webSettings" Target="webSettings.xml"/><Relationship Id="rId15" Type="http://schemas.openxmlformats.org/officeDocument/2006/relationships/image" Target="media/image10.sv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svg"/><Relationship Id="rId14" Type="http://schemas.openxmlformats.org/officeDocument/2006/relationships/image" Target="media/image9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Custom">
      <a:dk1>
        <a:sysClr val="windowText" lastClr="000000"/>
      </a:dk1>
      <a:lt1>
        <a:sysClr val="window" lastClr="FFFFFF"/>
      </a:lt1>
      <a:dk2>
        <a:srgbClr val="1D2025"/>
      </a:dk2>
      <a:lt2>
        <a:srgbClr val="E7E6E6"/>
      </a:lt2>
      <a:accent1>
        <a:srgbClr val="F03A47"/>
      </a:accent1>
      <a:accent2>
        <a:srgbClr val="A5A5A5"/>
      </a:accent2>
      <a:accent3>
        <a:srgbClr val="66D9EE"/>
      </a:accent3>
      <a:accent4>
        <a:srgbClr val="AE81FF"/>
      </a:accent4>
      <a:accent5>
        <a:srgbClr val="F92772"/>
      </a:accent5>
      <a:accent6>
        <a:srgbClr val="2ACA7C"/>
      </a:accent6>
      <a:hlink>
        <a:srgbClr val="66D9EE"/>
      </a:hlink>
      <a:folHlink>
        <a:srgbClr val="AE81FF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F1D927-EE65-40BA-B249-A938C68BBD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1</Pages>
  <Words>1338</Words>
  <Characters>7633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26</cp:revision>
  <dcterms:created xsi:type="dcterms:W3CDTF">2021-11-27T14:11:00Z</dcterms:created>
  <dcterms:modified xsi:type="dcterms:W3CDTF">2022-06-19T14:29:00Z</dcterms:modified>
</cp:coreProperties>
</file>