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380AF17" w14:textId="69C6EC5E" w:rsidR="003723C0" w:rsidRDefault="003723C0" w:rsidP="005F4BC9">
      <w:pPr>
        <w:pStyle w:val="Title"/>
      </w:pPr>
      <w:r w:rsidRPr="005F4BC9">
        <w:t>Interfacing Data Transfer Models</w:t>
      </w:r>
    </w:p>
    <w:sdt>
      <w:sdtPr>
        <w:rPr>
          <w:rFonts w:eastAsiaTheme="minorHAnsi" w:cstheme="minorBidi"/>
          <w:sz w:val="24"/>
          <w:szCs w:val="22"/>
        </w:rPr>
        <w:id w:val="-1461490277"/>
        <w:docPartObj>
          <w:docPartGallery w:val="Table of Contents"/>
          <w:docPartUnique/>
        </w:docPartObj>
      </w:sdtPr>
      <w:sdtEndPr>
        <w:rPr>
          <w:b/>
          <w:bCs/>
          <w:noProof/>
        </w:rPr>
      </w:sdtEndPr>
      <w:sdtContent>
        <w:p w14:paraId="091D67FA" w14:textId="4887F32E" w:rsidR="0065074E" w:rsidRDefault="0065074E">
          <w:pPr>
            <w:pStyle w:val="TOCHeading"/>
          </w:pPr>
          <w:r>
            <w:t>Table of Contents</w:t>
          </w:r>
        </w:p>
        <w:p w14:paraId="624F4AC1" w14:textId="71B92842" w:rsidR="0065074E" w:rsidRDefault="0065074E">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240654" w:history="1">
            <w:r w:rsidRPr="002644F2">
              <w:rPr>
                <w:rStyle w:val="Hyperlink"/>
                <w:noProof/>
              </w:rPr>
              <w:t>Peripherals I/O and Interfacing</w:t>
            </w:r>
            <w:r>
              <w:rPr>
                <w:noProof/>
                <w:webHidden/>
              </w:rPr>
              <w:tab/>
            </w:r>
            <w:r>
              <w:rPr>
                <w:noProof/>
                <w:webHidden/>
              </w:rPr>
              <w:fldChar w:fldCharType="begin"/>
            </w:r>
            <w:r>
              <w:rPr>
                <w:noProof/>
                <w:webHidden/>
              </w:rPr>
              <w:instrText xml:space="preserve"> PAGEREF _Toc100240654 \h </w:instrText>
            </w:r>
            <w:r>
              <w:rPr>
                <w:noProof/>
                <w:webHidden/>
              </w:rPr>
            </w:r>
            <w:r>
              <w:rPr>
                <w:noProof/>
                <w:webHidden/>
              </w:rPr>
              <w:fldChar w:fldCharType="separate"/>
            </w:r>
            <w:r>
              <w:rPr>
                <w:noProof/>
                <w:webHidden/>
              </w:rPr>
              <w:t>2</w:t>
            </w:r>
            <w:r>
              <w:rPr>
                <w:noProof/>
                <w:webHidden/>
              </w:rPr>
              <w:fldChar w:fldCharType="end"/>
            </w:r>
          </w:hyperlink>
        </w:p>
        <w:p w14:paraId="16F3AD20" w14:textId="2A2854DC" w:rsidR="0065074E" w:rsidRDefault="00F71DA5">
          <w:pPr>
            <w:pStyle w:val="TOC2"/>
            <w:tabs>
              <w:tab w:val="right" w:leader="dot" w:pos="9016"/>
            </w:tabs>
            <w:rPr>
              <w:rFonts w:asciiTheme="minorHAnsi" w:eastAsiaTheme="minorEastAsia" w:hAnsiTheme="minorHAnsi"/>
              <w:noProof/>
              <w:color w:val="auto"/>
              <w:sz w:val="22"/>
              <w:lang w:eastAsia="en-GB"/>
            </w:rPr>
          </w:pPr>
          <w:hyperlink w:anchor="_Toc100240655" w:history="1">
            <w:r w:rsidR="0065074E" w:rsidRPr="002644F2">
              <w:rPr>
                <w:rStyle w:val="Hyperlink"/>
                <w:noProof/>
              </w:rPr>
              <w:t>Models of Data Transfer</w:t>
            </w:r>
            <w:r w:rsidR="0065074E">
              <w:rPr>
                <w:noProof/>
                <w:webHidden/>
              </w:rPr>
              <w:tab/>
            </w:r>
            <w:r w:rsidR="0065074E">
              <w:rPr>
                <w:noProof/>
                <w:webHidden/>
              </w:rPr>
              <w:fldChar w:fldCharType="begin"/>
            </w:r>
            <w:r w:rsidR="0065074E">
              <w:rPr>
                <w:noProof/>
                <w:webHidden/>
              </w:rPr>
              <w:instrText xml:space="preserve"> PAGEREF _Toc100240655 \h </w:instrText>
            </w:r>
            <w:r w:rsidR="0065074E">
              <w:rPr>
                <w:noProof/>
                <w:webHidden/>
              </w:rPr>
            </w:r>
            <w:r w:rsidR="0065074E">
              <w:rPr>
                <w:noProof/>
                <w:webHidden/>
              </w:rPr>
              <w:fldChar w:fldCharType="separate"/>
            </w:r>
            <w:r w:rsidR="0065074E">
              <w:rPr>
                <w:noProof/>
                <w:webHidden/>
              </w:rPr>
              <w:t>2</w:t>
            </w:r>
            <w:r w:rsidR="0065074E">
              <w:rPr>
                <w:noProof/>
                <w:webHidden/>
              </w:rPr>
              <w:fldChar w:fldCharType="end"/>
            </w:r>
          </w:hyperlink>
        </w:p>
        <w:p w14:paraId="1D456464" w14:textId="520A5C74" w:rsidR="0065074E" w:rsidRDefault="00F71DA5">
          <w:pPr>
            <w:pStyle w:val="TOC3"/>
            <w:tabs>
              <w:tab w:val="right" w:leader="dot" w:pos="9016"/>
            </w:tabs>
            <w:rPr>
              <w:rFonts w:asciiTheme="minorHAnsi" w:eastAsiaTheme="minorEastAsia" w:hAnsiTheme="minorHAnsi"/>
              <w:noProof/>
              <w:color w:val="auto"/>
              <w:sz w:val="22"/>
              <w:lang w:eastAsia="en-GB"/>
            </w:rPr>
          </w:pPr>
          <w:hyperlink w:anchor="_Toc100240656" w:history="1">
            <w:r w:rsidR="0065074E" w:rsidRPr="002644F2">
              <w:rPr>
                <w:rStyle w:val="Hyperlink"/>
                <w:noProof/>
              </w:rPr>
              <w:t>Parallel Mode</w:t>
            </w:r>
            <w:r w:rsidR="0065074E">
              <w:rPr>
                <w:noProof/>
                <w:webHidden/>
              </w:rPr>
              <w:tab/>
            </w:r>
            <w:r w:rsidR="0065074E">
              <w:rPr>
                <w:noProof/>
                <w:webHidden/>
              </w:rPr>
              <w:fldChar w:fldCharType="begin"/>
            </w:r>
            <w:r w:rsidR="0065074E">
              <w:rPr>
                <w:noProof/>
                <w:webHidden/>
              </w:rPr>
              <w:instrText xml:space="preserve"> PAGEREF _Toc100240656 \h </w:instrText>
            </w:r>
            <w:r w:rsidR="0065074E">
              <w:rPr>
                <w:noProof/>
                <w:webHidden/>
              </w:rPr>
            </w:r>
            <w:r w:rsidR="0065074E">
              <w:rPr>
                <w:noProof/>
                <w:webHidden/>
              </w:rPr>
              <w:fldChar w:fldCharType="separate"/>
            </w:r>
            <w:r w:rsidR="0065074E">
              <w:rPr>
                <w:noProof/>
                <w:webHidden/>
              </w:rPr>
              <w:t>2</w:t>
            </w:r>
            <w:r w:rsidR="0065074E">
              <w:rPr>
                <w:noProof/>
                <w:webHidden/>
              </w:rPr>
              <w:fldChar w:fldCharType="end"/>
            </w:r>
          </w:hyperlink>
        </w:p>
        <w:p w14:paraId="0A2919E9" w14:textId="265735D9" w:rsidR="0065074E" w:rsidRDefault="00F71DA5">
          <w:pPr>
            <w:pStyle w:val="TOC3"/>
            <w:tabs>
              <w:tab w:val="right" w:leader="dot" w:pos="9016"/>
            </w:tabs>
            <w:rPr>
              <w:rFonts w:asciiTheme="minorHAnsi" w:eastAsiaTheme="minorEastAsia" w:hAnsiTheme="minorHAnsi"/>
              <w:noProof/>
              <w:color w:val="auto"/>
              <w:sz w:val="22"/>
              <w:lang w:eastAsia="en-GB"/>
            </w:rPr>
          </w:pPr>
          <w:hyperlink w:anchor="_Toc100240657" w:history="1">
            <w:r w:rsidR="0065074E" w:rsidRPr="002644F2">
              <w:rPr>
                <w:rStyle w:val="Hyperlink"/>
                <w:noProof/>
              </w:rPr>
              <w:t>Serial Mode</w:t>
            </w:r>
            <w:r w:rsidR="0065074E">
              <w:rPr>
                <w:noProof/>
                <w:webHidden/>
              </w:rPr>
              <w:tab/>
            </w:r>
            <w:r w:rsidR="0065074E">
              <w:rPr>
                <w:noProof/>
                <w:webHidden/>
              </w:rPr>
              <w:fldChar w:fldCharType="begin"/>
            </w:r>
            <w:r w:rsidR="0065074E">
              <w:rPr>
                <w:noProof/>
                <w:webHidden/>
              </w:rPr>
              <w:instrText xml:space="preserve"> PAGEREF _Toc100240657 \h </w:instrText>
            </w:r>
            <w:r w:rsidR="0065074E">
              <w:rPr>
                <w:noProof/>
                <w:webHidden/>
              </w:rPr>
            </w:r>
            <w:r w:rsidR="0065074E">
              <w:rPr>
                <w:noProof/>
                <w:webHidden/>
              </w:rPr>
              <w:fldChar w:fldCharType="separate"/>
            </w:r>
            <w:r w:rsidR="0065074E">
              <w:rPr>
                <w:noProof/>
                <w:webHidden/>
              </w:rPr>
              <w:t>3</w:t>
            </w:r>
            <w:r w:rsidR="0065074E">
              <w:rPr>
                <w:noProof/>
                <w:webHidden/>
              </w:rPr>
              <w:fldChar w:fldCharType="end"/>
            </w:r>
          </w:hyperlink>
        </w:p>
        <w:p w14:paraId="65D3C15B" w14:textId="3C3B31A9" w:rsidR="0065074E" w:rsidRDefault="00F71DA5">
          <w:pPr>
            <w:pStyle w:val="TOC3"/>
            <w:tabs>
              <w:tab w:val="right" w:leader="dot" w:pos="9016"/>
            </w:tabs>
            <w:rPr>
              <w:rFonts w:asciiTheme="minorHAnsi" w:eastAsiaTheme="minorEastAsia" w:hAnsiTheme="minorHAnsi"/>
              <w:noProof/>
              <w:color w:val="auto"/>
              <w:sz w:val="22"/>
              <w:lang w:eastAsia="en-GB"/>
            </w:rPr>
          </w:pPr>
          <w:hyperlink w:anchor="_Toc100240658" w:history="1">
            <w:r w:rsidR="0065074E" w:rsidRPr="002644F2">
              <w:rPr>
                <w:rStyle w:val="Hyperlink"/>
                <w:noProof/>
              </w:rPr>
              <w:t>Synchronous and Asynchronous Transmission</w:t>
            </w:r>
            <w:r w:rsidR="0065074E">
              <w:rPr>
                <w:noProof/>
                <w:webHidden/>
              </w:rPr>
              <w:tab/>
            </w:r>
            <w:r w:rsidR="0065074E">
              <w:rPr>
                <w:noProof/>
                <w:webHidden/>
              </w:rPr>
              <w:fldChar w:fldCharType="begin"/>
            </w:r>
            <w:r w:rsidR="0065074E">
              <w:rPr>
                <w:noProof/>
                <w:webHidden/>
              </w:rPr>
              <w:instrText xml:space="preserve"> PAGEREF _Toc100240658 \h </w:instrText>
            </w:r>
            <w:r w:rsidR="0065074E">
              <w:rPr>
                <w:noProof/>
                <w:webHidden/>
              </w:rPr>
            </w:r>
            <w:r w:rsidR="0065074E">
              <w:rPr>
                <w:noProof/>
                <w:webHidden/>
              </w:rPr>
              <w:fldChar w:fldCharType="separate"/>
            </w:r>
            <w:r w:rsidR="0065074E">
              <w:rPr>
                <w:noProof/>
                <w:webHidden/>
              </w:rPr>
              <w:t>4</w:t>
            </w:r>
            <w:r w:rsidR="0065074E">
              <w:rPr>
                <w:noProof/>
                <w:webHidden/>
              </w:rPr>
              <w:fldChar w:fldCharType="end"/>
            </w:r>
          </w:hyperlink>
        </w:p>
        <w:p w14:paraId="07ADA55E" w14:textId="2D7136AE" w:rsidR="0065074E" w:rsidRDefault="00F71DA5">
          <w:pPr>
            <w:pStyle w:val="TOC3"/>
            <w:tabs>
              <w:tab w:val="right" w:leader="dot" w:pos="9016"/>
            </w:tabs>
            <w:rPr>
              <w:rFonts w:asciiTheme="minorHAnsi" w:eastAsiaTheme="minorEastAsia" w:hAnsiTheme="minorHAnsi"/>
              <w:noProof/>
              <w:color w:val="auto"/>
              <w:sz w:val="22"/>
              <w:lang w:eastAsia="en-GB"/>
            </w:rPr>
          </w:pPr>
          <w:hyperlink w:anchor="_Toc100240659" w:history="1">
            <w:r w:rsidR="0065074E" w:rsidRPr="002644F2">
              <w:rPr>
                <w:rStyle w:val="Hyperlink"/>
                <w:noProof/>
              </w:rPr>
              <w:t>Conditions of Data Transfer</w:t>
            </w:r>
            <w:r w:rsidR="0065074E">
              <w:rPr>
                <w:noProof/>
                <w:webHidden/>
              </w:rPr>
              <w:tab/>
            </w:r>
            <w:r w:rsidR="0065074E">
              <w:rPr>
                <w:noProof/>
                <w:webHidden/>
              </w:rPr>
              <w:fldChar w:fldCharType="begin"/>
            </w:r>
            <w:r w:rsidR="0065074E">
              <w:rPr>
                <w:noProof/>
                <w:webHidden/>
              </w:rPr>
              <w:instrText xml:space="preserve"> PAGEREF _Toc100240659 \h </w:instrText>
            </w:r>
            <w:r w:rsidR="0065074E">
              <w:rPr>
                <w:noProof/>
                <w:webHidden/>
              </w:rPr>
            </w:r>
            <w:r w:rsidR="0065074E">
              <w:rPr>
                <w:noProof/>
                <w:webHidden/>
              </w:rPr>
              <w:fldChar w:fldCharType="separate"/>
            </w:r>
            <w:r w:rsidR="0065074E">
              <w:rPr>
                <w:noProof/>
                <w:webHidden/>
              </w:rPr>
              <w:t>6</w:t>
            </w:r>
            <w:r w:rsidR="0065074E">
              <w:rPr>
                <w:noProof/>
                <w:webHidden/>
              </w:rPr>
              <w:fldChar w:fldCharType="end"/>
            </w:r>
          </w:hyperlink>
        </w:p>
        <w:p w14:paraId="482A8BDB" w14:textId="30B91C85" w:rsidR="0065074E" w:rsidRDefault="0065074E">
          <w:r>
            <w:rPr>
              <w:b/>
              <w:bCs/>
              <w:noProof/>
            </w:rPr>
            <w:fldChar w:fldCharType="end"/>
          </w:r>
        </w:p>
      </w:sdtContent>
    </w:sdt>
    <w:p w14:paraId="0F66CF5B" w14:textId="18B7D44E" w:rsidR="0065074E" w:rsidRDefault="0065074E">
      <w:pPr>
        <w:spacing w:after="160" w:line="259" w:lineRule="auto"/>
        <w:jc w:val="left"/>
      </w:pPr>
      <w:r>
        <w:br w:type="page"/>
      </w:r>
    </w:p>
    <w:p w14:paraId="049FA86B" w14:textId="0B6000AC" w:rsidR="003723C0" w:rsidRDefault="003723C0" w:rsidP="003723C0">
      <w:pPr>
        <w:pStyle w:val="Heading2"/>
      </w:pPr>
      <w:bookmarkStart w:id="0" w:name="_Toc100240654"/>
      <w:r>
        <w:lastRenderedPageBreak/>
        <w:t>Peripherals I/O and Interfacing</w:t>
      </w:r>
      <w:bookmarkEnd w:id="0"/>
    </w:p>
    <w:p w14:paraId="7D069023" w14:textId="0F47D745" w:rsidR="003723C0" w:rsidRDefault="003723C0" w:rsidP="003723C0">
      <w:r>
        <w:t xml:space="preserve">The primary functions of the microprocessor are to receive data from input devices, process the data using instructions from memory and send the results to output devices. The input and output devices are called </w:t>
      </w:r>
      <w:r w:rsidRPr="005F4BC9">
        <w:rPr>
          <w:b/>
          <w:bCs/>
          <w:color w:val="66D9EE" w:themeColor="accent3"/>
        </w:rPr>
        <w:t>peripherals</w:t>
      </w:r>
      <w:r>
        <w:t xml:space="preserve">. Designing logic circuits (hardware) and writing instructions (software) to enable the microprocessor to communicate with peripherals is called </w:t>
      </w:r>
      <w:r w:rsidRPr="005F4BC9">
        <w:rPr>
          <w:b/>
          <w:bCs/>
          <w:color w:val="66D9EE" w:themeColor="accent3"/>
        </w:rPr>
        <w:t>interfacing</w:t>
      </w:r>
      <w:r>
        <w:t xml:space="preserve">. The logic circuits themselves are called </w:t>
      </w:r>
      <w:r w:rsidRPr="005F4BC9">
        <w:rPr>
          <w:b/>
          <w:bCs/>
          <w:color w:val="66D9EE" w:themeColor="accent3"/>
        </w:rPr>
        <w:t>I/O ports</w:t>
      </w:r>
      <w:r>
        <w:t xml:space="preserve"> or </w:t>
      </w:r>
      <w:r w:rsidRPr="005F4BC9">
        <w:rPr>
          <w:b/>
          <w:bCs/>
          <w:color w:val="66D9EE" w:themeColor="accent3"/>
        </w:rPr>
        <w:t>interfacing devices</w:t>
      </w:r>
      <w:r>
        <w:t>.</w:t>
      </w:r>
    </w:p>
    <w:p w14:paraId="521A3966" w14:textId="5318D4E5" w:rsidR="003723C0" w:rsidRDefault="003723C0" w:rsidP="003723C0"/>
    <w:p w14:paraId="7AAC4308" w14:textId="419BD0DC" w:rsidR="003723C0" w:rsidRDefault="003723C0" w:rsidP="003723C0">
      <w:pPr>
        <w:pStyle w:val="Heading2"/>
      </w:pPr>
      <w:bookmarkStart w:id="1" w:name="_Toc100240655"/>
      <w:r>
        <w:t>Models of Data Transfer</w:t>
      </w:r>
      <w:bookmarkEnd w:id="1"/>
    </w:p>
    <w:p w14:paraId="11A87073" w14:textId="724A94D9" w:rsidR="003723C0" w:rsidRDefault="003723C0" w:rsidP="003723C0">
      <w:r>
        <w:t>Transmission of data occurs in one of two modes, parallel mode and serial mode.</w:t>
      </w:r>
    </w:p>
    <w:p w14:paraId="323D4510" w14:textId="738F56F1" w:rsidR="003723C0" w:rsidRDefault="003723C0" w:rsidP="003723C0"/>
    <w:p w14:paraId="5D075D7A" w14:textId="6EEBFBBF" w:rsidR="003723C0" w:rsidRDefault="003723C0" w:rsidP="003723C0">
      <w:pPr>
        <w:pStyle w:val="Heading3"/>
      </w:pPr>
      <w:bookmarkStart w:id="2" w:name="_Toc100240656"/>
      <w:r>
        <w:t>Parallel Mode</w:t>
      </w:r>
      <w:bookmarkEnd w:id="2"/>
    </w:p>
    <w:p w14:paraId="6E25B662" w14:textId="737EE8D8" w:rsidR="00B4588A" w:rsidRPr="00B4588A" w:rsidRDefault="00B4588A" w:rsidP="00B4588A">
      <w:pPr>
        <w:jc w:val="center"/>
      </w:pPr>
      <w:r w:rsidRPr="00B4588A">
        <w:rPr>
          <w:noProof/>
        </w:rPr>
        <w:drawing>
          <wp:inline distT="0" distB="0" distL="0" distR="0" wp14:anchorId="66B78BC5" wp14:editId="19C19182">
            <wp:extent cx="2201629" cy="139560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201629" cy="1395608"/>
                    </a:xfrm>
                    <a:prstGeom prst="rect">
                      <a:avLst/>
                    </a:prstGeom>
                  </pic:spPr>
                </pic:pic>
              </a:graphicData>
            </a:graphic>
          </wp:inline>
        </w:drawing>
      </w:r>
    </w:p>
    <w:p w14:paraId="6CF3585C" w14:textId="61FD1568" w:rsidR="003723C0" w:rsidRDefault="003723C0" w:rsidP="003723C0">
      <w:r>
        <w:t xml:space="preserve">In </w:t>
      </w:r>
      <w:r w:rsidRPr="005F4BC9">
        <w:rPr>
          <w:b/>
          <w:bCs/>
          <w:color w:val="66D9EE" w:themeColor="accent3"/>
        </w:rPr>
        <w:t>Parallel Mode</w:t>
      </w:r>
      <w:r>
        <w:t>, the entire data (</w:t>
      </w:r>
      <w:proofErr w:type="gramStart"/>
      <w:r>
        <w:t>i.e.</w:t>
      </w:r>
      <w:proofErr w:type="gramEnd"/>
      <w:r>
        <w:t xml:space="preserve"> all the bits) are transferred at one time. This requires </w:t>
      </w:r>
      <w:r w:rsidRPr="005F4BC9">
        <w:rPr>
          <w:b/>
          <w:bCs/>
          <w:color w:val="66D9EE" w:themeColor="accent3"/>
        </w:rPr>
        <w:t>multiple data lines</w:t>
      </w:r>
      <w:r>
        <w:t>. In the 8085 for example, it was possible to send 8 bits of data simultaneously, since the data bus had 8 lines.</w:t>
      </w:r>
    </w:p>
    <w:p w14:paraId="452B2E38" w14:textId="77777777" w:rsidR="0065074E" w:rsidRDefault="0065074E" w:rsidP="003723C0"/>
    <w:p w14:paraId="20E371DC" w14:textId="6AAEE27A" w:rsidR="00B4588A" w:rsidRDefault="00B4588A" w:rsidP="00B4588A">
      <w:pPr>
        <w:pStyle w:val="ListParagraph"/>
        <w:numPr>
          <w:ilvl w:val="0"/>
          <w:numId w:val="1"/>
        </w:numPr>
      </w:pPr>
      <w:r>
        <w:lastRenderedPageBreak/>
        <w:t>Faster</w:t>
      </w:r>
    </w:p>
    <w:p w14:paraId="52335E53" w14:textId="11C8E4D2" w:rsidR="00B4588A" w:rsidRDefault="004914F4" w:rsidP="00E6787A">
      <w:pPr>
        <w:pStyle w:val="ListParagraph"/>
        <w:numPr>
          <w:ilvl w:val="0"/>
          <w:numId w:val="4"/>
        </w:numPr>
      </w:pPr>
      <w:r>
        <w:t>Expensive</w:t>
      </w:r>
    </w:p>
    <w:p w14:paraId="0FC3D907" w14:textId="62FEF725" w:rsidR="00B4588A" w:rsidRDefault="00B4588A" w:rsidP="00E6787A">
      <w:pPr>
        <w:pStyle w:val="ListParagraph"/>
        <w:numPr>
          <w:ilvl w:val="0"/>
          <w:numId w:val="4"/>
        </w:numPr>
      </w:pPr>
      <w:r>
        <w:t>Limited to small distances</w:t>
      </w:r>
    </w:p>
    <w:p w14:paraId="6A5C42BF" w14:textId="726A46E8" w:rsidR="004914F4" w:rsidRDefault="004914F4" w:rsidP="00E6787A">
      <w:pPr>
        <w:pStyle w:val="ListParagraph"/>
        <w:numPr>
          <w:ilvl w:val="0"/>
          <w:numId w:val="4"/>
        </w:numPr>
      </w:pPr>
      <w:r>
        <w:t>Needs separate data lines</w:t>
      </w:r>
    </w:p>
    <w:p w14:paraId="722F1F60" w14:textId="59226DEF" w:rsidR="004914F4" w:rsidRDefault="004914F4" w:rsidP="00E6787A">
      <w:pPr>
        <w:pStyle w:val="ListParagraph"/>
        <w:numPr>
          <w:ilvl w:val="0"/>
          <w:numId w:val="4"/>
        </w:numPr>
      </w:pPr>
      <w:r>
        <w:t>Bits must stay synchronized</w:t>
      </w:r>
    </w:p>
    <w:p w14:paraId="55C51D5C" w14:textId="77777777" w:rsidR="00B4588A" w:rsidRDefault="00B4588A" w:rsidP="003723C0"/>
    <w:p w14:paraId="4DAE7762" w14:textId="1183452E" w:rsidR="00B4588A" w:rsidRDefault="00B4588A" w:rsidP="00B4588A">
      <w:pPr>
        <w:pStyle w:val="Heading3"/>
      </w:pPr>
      <w:bookmarkStart w:id="3" w:name="_Toc100240657"/>
      <w:r>
        <w:t>Serial Mode</w:t>
      </w:r>
      <w:bookmarkEnd w:id="3"/>
    </w:p>
    <w:p w14:paraId="7401C31C" w14:textId="51644394" w:rsidR="00B4588A" w:rsidRDefault="00B4588A" w:rsidP="00B4588A">
      <w:pPr>
        <w:jc w:val="center"/>
      </w:pPr>
      <w:r w:rsidRPr="00B4588A">
        <w:rPr>
          <w:noProof/>
        </w:rPr>
        <w:drawing>
          <wp:inline distT="0" distB="0" distL="0" distR="0" wp14:anchorId="4BF787F1" wp14:editId="16E7C040">
            <wp:extent cx="2577197" cy="207351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577197" cy="2073510"/>
                    </a:xfrm>
                    <a:prstGeom prst="rect">
                      <a:avLst/>
                    </a:prstGeom>
                  </pic:spPr>
                </pic:pic>
              </a:graphicData>
            </a:graphic>
          </wp:inline>
        </w:drawing>
      </w:r>
    </w:p>
    <w:p w14:paraId="0E815CBC" w14:textId="2A5D88B1" w:rsidR="00B4588A" w:rsidRDefault="00B4588A" w:rsidP="00B4588A">
      <w:r>
        <w:t xml:space="preserve">In </w:t>
      </w:r>
      <w:r w:rsidRPr="005F4BC9">
        <w:rPr>
          <w:b/>
          <w:bCs/>
          <w:color w:val="66D9EE" w:themeColor="accent3"/>
        </w:rPr>
        <w:t>Serial Mode</w:t>
      </w:r>
      <w:r>
        <w:t xml:space="preserve">, there is a </w:t>
      </w:r>
      <w:r w:rsidRPr="005F4BC9">
        <w:rPr>
          <w:b/>
          <w:bCs/>
          <w:color w:val="66D9EE" w:themeColor="accent3"/>
        </w:rPr>
        <w:t>single data line</w:t>
      </w:r>
      <w:r>
        <w:t xml:space="preserve"> and the bits of data are sent down the line one at a time. This complicates things since the machine needs to know how to </w:t>
      </w:r>
      <w:r w:rsidRPr="005F4BC9">
        <w:rPr>
          <w:b/>
          <w:bCs/>
          <w:color w:val="66D9EE" w:themeColor="accent3"/>
        </w:rPr>
        <w:t>decompose</w:t>
      </w:r>
      <w:r>
        <w:t xml:space="preserve"> the bits at the sender’s end and how to </w:t>
      </w:r>
      <w:r w:rsidRPr="005F4BC9">
        <w:rPr>
          <w:b/>
          <w:bCs/>
          <w:color w:val="66D9EE" w:themeColor="accent3"/>
        </w:rPr>
        <w:t>reconstruct</w:t>
      </w:r>
      <w:r>
        <w:t xml:space="preserve"> the bits at the receiver’s end.</w:t>
      </w:r>
    </w:p>
    <w:p w14:paraId="6151B435" w14:textId="529AA1B4" w:rsidR="00B4588A" w:rsidRDefault="00B4588A" w:rsidP="00B4588A">
      <w:pPr>
        <w:pStyle w:val="ListParagraph"/>
        <w:numPr>
          <w:ilvl w:val="0"/>
          <w:numId w:val="2"/>
        </w:numPr>
      </w:pPr>
      <w:r>
        <w:t>Cheaper</w:t>
      </w:r>
    </w:p>
    <w:p w14:paraId="113A51E2" w14:textId="53C70AA6" w:rsidR="00B4588A" w:rsidRDefault="00B4588A" w:rsidP="00E6787A">
      <w:pPr>
        <w:pStyle w:val="ListParagraph"/>
        <w:numPr>
          <w:ilvl w:val="0"/>
          <w:numId w:val="3"/>
        </w:numPr>
      </w:pPr>
      <w:r>
        <w:t>Slower</w:t>
      </w:r>
    </w:p>
    <w:p w14:paraId="15F07360" w14:textId="77777777" w:rsidR="008D437C" w:rsidRDefault="008D437C" w:rsidP="008D437C"/>
    <w:p w14:paraId="7B133F38" w14:textId="79A48E83" w:rsidR="00E6787A" w:rsidRDefault="00E6787A" w:rsidP="00E6787A">
      <w:pPr>
        <w:pStyle w:val="Heading3"/>
      </w:pPr>
      <w:bookmarkStart w:id="4" w:name="_Toc100240658"/>
      <w:r>
        <w:lastRenderedPageBreak/>
        <w:t>Synchronous and Asynchronous Transmission</w:t>
      </w:r>
      <w:bookmarkEnd w:id="4"/>
    </w:p>
    <w:p w14:paraId="38FC286F" w14:textId="569CB06F" w:rsidR="00E6787A" w:rsidRDefault="00E6787A" w:rsidP="00E6787A">
      <w:r>
        <w:t xml:space="preserve">If we are using </w:t>
      </w:r>
      <w:r w:rsidRPr="005F4BC9">
        <w:rPr>
          <w:b/>
          <w:bCs/>
          <w:color w:val="66D9EE" w:themeColor="accent3"/>
        </w:rPr>
        <w:t>serial mode</w:t>
      </w:r>
      <w:r>
        <w:t>, the transmission can be broken down into two categories, synchronous and asynchronous.</w:t>
      </w:r>
    </w:p>
    <w:p w14:paraId="5429656B" w14:textId="5631EB5E" w:rsidR="00E6787A" w:rsidRDefault="0046365E" w:rsidP="00E6787A">
      <w:r>
        <w:t xml:space="preserve">In </w:t>
      </w:r>
      <w:r w:rsidRPr="005F4BC9">
        <w:rPr>
          <w:b/>
          <w:bCs/>
          <w:color w:val="66D9EE" w:themeColor="accent3"/>
        </w:rPr>
        <w:t>synchronous</w:t>
      </w:r>
      <w:r>
        <w:t xml:space="preserve"> transmission, the sender and receiver maintain the </w:t>
      </w:r>
      <w:r w:rsidRPr="005F4BC9">
        <w:rPr>
          <w:b/>
          <w:bCs/>
          <w:color w:val="66D9EE" w:themeColor="accent3"/>
        </w:rPr>
        <w:t>same clock</w:t>
      </w:r>
      <w:r>
        <w:t xml:space="preserve">. This allows us to send data in blocks with very </w:t>
      </w:r>
      <w:r w:rsidRPr="005F4BC9">
        <w:rPr>
          <w:b/>
          <w:bCs/>
          <w:color w:val="66D9EE" w:themeColor="accent3"/>
        </w:rPr>
        <w:t>little overhead</w:t>
      </w:r>
      <w:r>
        <w:t xml:space="preserve"> and at a </w:t>
      </w:r>
      <w:r w:rsidRPr="005F4BC9">
        <w:rPr>
          <w:b/>
          <w:bCs/>
          <w:color w:val="66D9EE" w:themeColor="accent3"/>
        </w:rPr>
        <w:t>high speed</w:t>
      </w:r>
      <w:r>
        <w:t>.</w:t>
      </w:r>
    </w:p>
    <w:p w14:paraId="541F535F" w14:textId="7904D2CD" w:rsidR="0046365E" w:rsidRDefault="0046365E" w:rsidP="0046365E">
      <w:pPr>
        <w:jc w:val="center"/>
      </w:pPr>
      <w:r w:rsidRPr="0046365E">
        <w:rPr>
          <w:noProof/>
        </w:rPr>
        <w:drawing>
          <wp:inline distT="0" distB="0" distL="0" distR="0" wp14:anchorId="79FAC839" wp14:editId="0C4F3506">
            <wp:extent cx="4430356" cy="114808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430356" cy="1148089"/>
                    </a:xfrm>
                    <a:prstGeom prst="rect">
                      <a:avLst/>
                    </a:prstGeom>
                  </pic:spPr>
                </pic:pic>
              </a:graphicData>
            </a:graphic>
          </wp:inline>
        </w:drawing>
      </w:r>
    </w:p>
    <w:p w14:paraId="491804B3" w14:textId="11F76270" w:rsidR="0046365E" w:rsidRDefault="0046365E" w:rsidP="0046365E">
      <w:r>
        <w:t xml:space="preserve">Essentially, if each block of data has 1 byte and it takes </w:t>
      </w:r>
      <w:r w:rsidR="00A81646">
        <w:t xml:space="preserve">1 second to send it, the receiver knows that whatever data it receives in 1 second is going to consist of that 1 byte. We do not need to add any extra information to denote when a byte starts and ends or leave </w:t>
      </w:r>
      <w:r w:rsidR="00C731D5">
        <w:t>any transmission gaps.</w:t>
      </w:r>
    </w:p>
    <w:p w14:paraId="5A8810D8" w14:textId="6D332846" w:rsidR="004914F4" w:rsidRPr="004914F4" w:rsidRDefault="004914F4" w:rsidP="0046365E">
      <w:r>
        <w:t xml:space="preserve">To remain in sync, data is </w:t>
      </w:r>
      <w:r w:rsidRPr="005F4BC9">
        <w:rPr>
          <w:b/>
          <w:bCs/>
          <w:color w:val="66D9EE" w:themeColor="accent3"/>
        </w:rPr>
        <w:t>continuously transmitted</w:t>
      </w:r>
      <w:r>
        <w:t xml:space="preserve"> with no stopping. The </w:t>
      </w:r>
      <w:r w:rsidRPr="005F4BC9">
        <w:rPr>
          <w:b/>
          <w:bCs/>
          <w:color w:val="66D9EE" w:themeColor="accent3"/>
        </w:rPr>
        <w:t>data rate</w:t>
      </w:r>
      <w:r>
        <w:t xml:space="preserve"> depends on the clock rate.</w:t>
      </w:r>
    </w:p>
    <w:p w14:paraId="6C323708" w14:textId="5D761575" w:rsidR="00C731D5" w:rsidRDefault="00C731D5" w:rsidP="0046365E"/>
    <w:p w14:paraId="678F255A" w14:textId="66AF9B86" w:rsidR="00C731D5" w:rsidRPr="0071223F" w:rsidRDefault="00C731D5" w:rsidP="0046365E">
      <w:r>
        <w:t xml:space="preserve">By contrast, in </w:t>
      </w:r>
      <w:r w:rsidRPr="005F4BC9">
        <w:rPr>
          <w:b/>
          <w:bCs/>
          <w:color w:val="66D9EE" w:themeColor="accent3"/>
        </w:rPr>
        <w:t>asynchronous</w:t>
      </w:r>
      <w:r>
        <w:t xml:space="preserve"> transmission, the sender and receiver clocks are </w:t>
      </w:r>
      <w:r w:rsidRPr="005F4BC9">
        <w:rPr>
          <w:b/>
          <w:bCs/>
          <w:color w:val="66D9EE" w:themeColor="accent3"/>
        </w:rPr>
        <w:t>not synchronized</w:t>
      </w:r>
      <w:r>
        <w:t xml:space="preserve">. This forces us to add at least 1 bit to the start and end to denote the block of data, which adds </w:t>
      </w:r>
      <w:r w:rsidRPr="005F4BC9">
        <w:rPr>
          <w:b/>
          <w:bCs/>
          <w:color w:val="66D9EE" w:themeColor="accent3"/>
        </w:rPr>
        <w:t>overhead</w:t>
      </w:r>
      <w:r>
        <w:t xml:space="preserve">, </w:t>
      </w:r>
      <w:proofErr w:type="gramStart"/>
      <w:r>
        <w:t>and also</w:t>
      </w:r>
      <w:proofErr w:type="gramEnd"/>
      <w:r>
        <w:t xml:space="preserve"> leave </w:t>
      </w:r>
      <w:r w:rsidRPr="005F4BC9">
        <w:rPr>
          <w:b/>
          <w:bCs/>
          <w:color w:val="66D9EE" w:themeColor="accent3"/>
        </w:rPr>
        <w:t>transmission gaps</w:t>
      </w:r>
      <w:r>
        <w:t>. The transmission gaps are also irregular, so time absolutely cannot be used to determine when a block starts and end</w:t>
      </w:r>
      <w:r w:rsidR="00E50CD0">
        <w:t>s</w:t>
      </w:r>
      <w:r>
        <w:t xml:space="preserve">. All of this combines to give asynchronous transmission </w:t>
      </w:r>
      <w:r w:rsidRPr="005F4BC9">
        <w:rPr>
          <w:b/>
          <w:bCs/>
          <w:color w:val="66D9EE" w:themeColor="accent3"/>
        </w:rPr>
        <w:t>low speed</w:t>
      </w:r>
      <w:r>
        <w:t>.</w:t>
      </w:r>
      <w:r w:rsidR="0071223F">
        <w:t xml:space="preserve"> We may also add </w:t>
      </w:r>
      <w:r w:rsidR="0071223F" w:rsidRPr="005F4BC9">
        <w:rPr>
          <w:b/>
          <w:bCs/>
          <w:color w:val="66D9EE" w:themeColor="accent3"/>
        </w:rPr>
        <w:t>parity bits</w:t>
      </w:r>
      <w:r w:rsidR="0071223F">
        <w:t xml:space="preserve"> for error detection.</w:t>
      </w:r>
    </w:p>
    <w:p w14:paraId="717CD0A9" w14:textId="65EF9412" w:rsidR="00C731D5" w:rsidRDefault="00C731D5" w:rsidP="00C731D5">
      <w:pPr>
        <w:jc w:val="center"/>
      </w:pPr>
      <w:r w:rsidRPr="00C731D5">
        <w:rPr>
          <w:noProof/>
        </w:rPr>
        <w:lastRenderedPageBreak/>
        <w:drawing>
          <wp:inline distT="0" distB="0" distL="0" distR="0" wp14:anchorId="5255F5AD" wp14:editId="2869D553">
            <wp:extent cx="4479373" cy="12195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479373" cy="1219593"/>
                    </a:xfrm>
                    <a:prstGeom prst="rect">
                      <a:avLst/>
                    </a:prstGeom>
                  </pic:spPr>
                </pic:pic>
              </a:graphicData>
            </a:graphic>
          </wp:inline>
        </w:drawing>
      </w:r>
    </w:p>
    <w:p w14:paraId="4DB8F192" w14:textId="4B184DAF" w:rsidR="00D2173D" w:rsidRDefault="00D2173D" w:rsidP="00C731D5"/>
    <w:p w14:paraId="1904B130" w14:textId="77777777" w:rsidR="00D2173D" w:rsidRDefault="00D2173D" w:rsidP="00C731D5">
      <w:r>
        <w:t>Consider that we have 250 characters, each of 8 bits, that we want to transfer. If we are using asynchronous transmission, each character must have a start and a stop bit, so there are 10 bits per character, times 250 characters, which means we must transfer a total of 2500 characters.</w:t>
      </w:r>
    </w:p>
    <w:p w14:paraId="7E691A6C" w14:textId="457DA6E1" w:rsidR="00D2173D" w:rsidRDefault="00D2173D" w:rsidP="00C731D5">
      <w:r>
        <w:t xml:space="preserve">Instead, if we use synchronous transmission, we will only have to send </w:t>
      </w:r>
      <m:oMath>
        <m:r>
          <w:rPr>
            <w:rFonts w:ascii="Cambria Math" w:hAnsi="Cambria Math"/>
          </w:rPr>
          <m:t>250*8=2000</m:t>
        </m:r>
      </m:oMath>
      <w:r>
        <w:rPr>
          <w:rFonts w:eastAsiaTheme="minorEastAsia"/>
        </w:rPr>
        <w:t xml:space="preserve"> characters. We will also need to send some synchronization bits from time to time. Suppose we send 1 synchronization character after every 50 characters. This brings our total up to </w:t>
      </w:r>
      <m:oMath>
        <m:d>
          <m:dPr>
            <m:ctrlPr>
              <w:rPr>
                <w:rFonts w:ascii="Cambria Math" w:eastAsiaTheme="minorEastAsia" w:hAnsi="Cambria Math"/>
                <w:i/>
              </w:rPr>
            </m:ctrlPr>
          </m:dPr>
          <m:e>
            <m:r>
              <w:rPr>
                <w:rFonts w:ascii="Cambria Math" w:eastAsiaTheme="minorEastAsia" w:hAnsi="Cambria Math"/>
              </w:rPr>
              <m:t>250+5</m:t>
            </m:r>
          </m:e>
        </m:d>
        <m:r>
          <w:rPr>
            <w:rFonts w:ascii="Cambria Math" w:eastAsiaTheme="minorEastAsia" w:hAnsi="Cambria Math"/>
          </w:rPr>
          <m:t>×8=2040</m:t>
        </m:r>
      </m:oMath>
      <w:r w:rsidR="00A942B9">
        <w:rPr>
          <w:rFonts w:eastAsiaTheme="minorEastAsia"/>
        </w:rPr>
        <w:t xml:space="preserve"> characters. This is still 20% more efficient than the asynchronous counterpart.</w:t>
      </w:r>
    </w:p>
    <w:p w14:paraId="0FD16D5B" w14:textId="77777777" w:rsidR="00D2173D" w:rsidRDefault="00D2173D" w:rsidP="00C731D5"/>
    <w:p w14:paraId="28A1DD98" w14:textId="0077D94A" w:rsidR="00C731D5" w:rsidRDefault="00C731D5" w:rsidP="00C731D5">
      <w:r>
        <w:t xml:space="preserve">Although it may seem like synchronous transmission is clearly better, we do need asynchronous transmission as well. Computers use synchronous transmission internally, </w:t>
      </w:r>
      <w:r w:rsidR="00D2173D">
        <w:t>due to the higher speed, but the microprocess must use asynchronous transmission to communicate with peripherals. This is because peripherals are much slower and waiting on them is inefficient.</w:t>
      </w:r>
    </w:p>
    <w:p w14:paraId="10D78D4E" w14:textId="38549D43" w:rsidR="00A942B9" w:rsidRDefault="00A942B9" w:rsidP="00C731D5"/>
    <w:p w14:paraId="2121F3F6" w14:textId="46450FCF" w:rsidR="00A942B9" w:rsidRDefault="00A942B9" w:rsidP="00A942B9">
      <w:pPr>
        <w:pStyle w:val="Heading3"/>
      </w:pPr>
      <w:bookmarkStart w:id="5" w:name="_Toc100240659"/>
      <w:r>
        <w:lastRenderedPageBreak/>
        <w:t>Conditions of Data Transfer</w:t>
      </w:r>
      <w:bookmarkEnd w:id="5"/>
    </w:p>
    <w:p w14:paraId="627C4D9E" w14:textId="0817ED43" w:rsidR="00A942B9" w:rsidRDefault="00A942B9" w:rsidP="00A942B9">
      <w:r>
        <w:t>The data transfer process can be controlled by either the microprocessor or the peripheral device.</w:t>
      </w:r>
    </w:p>
    <w:p w14:paraId="18F5C5E2" w14:textId="2903B4CC" w:rsidR="00A942B9" w:rsidRDefault="00A942B9" w:rsidP="00A942B9">
      <w:r>
        <w:t xml:space="preserve">If the </w:t>
      </w:r>
      <w:r w:rsidRPr="005F4BC9">
        <w:rPr>
          <w:b/>
          <w:bCs/>
          <w:color w:val="66D9EE" w:themeColor="accent3"/>
        </w:rPr>
        <w:t>microprocessor</w:t>
      </w:r>
      <w:r>
        <w:t xml:space="preserve"> is controlling the data transfer, it can take place in one of several ways:</w:t>
      </w:r>
    </w:p>
    <w:p w14:paraId="0E3BC6CF" w14:textId="77D939D2" w:rsidR="00A942B9" w:rsidRDefault="00A942B9" w:rsidP="00A942B9">
      <w:pPr>
        <w:pStyle w:val="ListParagraph"/>
        <w:numPr>
          <w:ilvl w:val="0"/>
          <w:numId w:val="5"/>
        </w:numPr>
      </w:pPr>
      <w:r w:rsidRPr="00E50CD0">
        <w:rPr>
          <w:b/>
          <w:bCs/>
          <w:color w:val="66D9EE" w:themeColor="accent3"/>
        </w:rPr>
        <w:t>Unconditional Data Transfer</w:t>
      </w:r>
      <w:r>
        <w:t xml:space="preserve"> – The microprocessor </w:t>
      </w:r>
      <w:r w:rsidR="00C571DD">
        <w:t>thinks that the peripheral device is always available.</w:t>
      </w:r>
    </w:p>
    <w:p w14:paraId="638C1570" w14:textId="77777777" w:rsidR="004E65AB" w:rsidRDefault="004E65AB" w:rsidP="004E65AB">
      <w:pPr>
        <w:pStyle w:val="ListParagraph"/>
      </w:pPr>
    </w:p>
    <w:p w14:paraId="357C33F6" w14:textId="0DE94551" w:rsidR="00C571DD" w:rsidRDefault="00C571DD" w:rsidP="00A942B9">
      <w:pPr>
        <w:pStyle w:val="ListParagraph"/>
        <w:numPr>
          <w:ilvl w:val="0"/>
          <w:numId w:val="5"/>
        </w:numPr>
      </w:pPr>
      <w:r w:rsidRPr="00E50CD0">
        <w:rPr>
          <w:b/>
          <w:bCs/>
          <w:color w:val="66D9EE" w:themeColor="accent3"/>
        </w:rPr>
        <w:t>Data Transfer with Polling</w:t>
      </w:r>
      <w:r>
        <w:t xml:space="preserve"> – Peripheral devices are polled regularly.</w:t>
      </w:r>
    </w:p>
    <w:p w14:paraId="44981D7E" w14:textId="77777777" w:rsidR="00673BFF" w:rsidRDefault="00673BFF" w:rsidP="00673BFF">
      <w:pPr>
        <w:pStyle w:val="ListParagraph"/>
      </w:pPr>
    </w:p>
    <w:p w14:paraId="4D65BB54" w14:textId="101F561D" w:rsidR="00C571DD" w:rsidRDefault="00C571DD" w:rsidP="00A942B9">
      <w:pPr>
        <w:pStyle w:val="ListParagraph"/>
        <w:numPr>
          <w:ilvl w:val="0"/>
          <w:numId w:val="5"/>
        </w:numPr>
      </w:pPr>
      <w:r w:rsidRPr="00E50CD0">
        <w:rPr>
          <w:b/>
          <w:bCs/>
          <w:color w:val="66D9EE" w:themeColor="accent3"/>
        </w:rPr>
        <w:t>Data Transfer with Interrupt</w:t>
      </w:r>
      <w:r>
        <w:t xml:space="preserve"> – When a peripheral device is ready to transfer data, it sends an interrupt signal. The microprocessor pauses execution and sends the peripheral device an interrupt acknowledgement signal.</w:t>
      </w:r>
    </w:p>
    <w:p w14:paraId="1D3743A5" w14:textId="77777777" w:rsidR="004E65AB" w:rsidRDefault="004E65AB" w:rsidP="004E65AB">
      <w:pPr>
        <w:pStyle w:val="ListParagraph"/>
      </w:pPr>
    </w:p>
    <w:p w14:paraId="0A3F0E12" w14:textId="09E32BA0" w:rsidR="00C571DD" w:rsidRPr="00E50CD0" w:rsidRDefault="00C571DD" w:rsidP="00A942B9">
      <w:pPr>
        <w:pStyle w:val="ListParagraph"/>
        <w:numPr>
          <w:ilvl w:val="0"/>
          <w:numId w:val="5"/>
        </w:numPr>
      </w:pPr>
      <w:r w:rsidRPr="00E50CD0">
        <w:rPr>
          <w:b/>
          <w:bCs/>
          <w:color w:val="66D9EE" w:themeColor="accent3"/>
        </w:rPr>
        <w:t>Data Transfer with READY Signal</w:t>
      </w:r>
      <w:r>
        <w:t xml:space="preserve"> </w:t>
      </w:r>
      <w:r w:rsidR="00C21758">
        <w:t>–</w:t>
      </w:r>
      <w:r>
        <w:t xml:space="preserve"> </w:t>
      </w:r>
      <w:r w:rsidR="00C21758">
        <w:t xml:space="preserve">If the peripheral device has a slower response time than the microprocessor’s execution time, </w:t>
      </w:r>
      <w:r w:rsidR="004E65AB" w:rsidRPr="00E50CD0">
        <w:t xml:space="preserve">then </w:t>
      </w:r>
      <m:oMath>
        <m:r>
          <m:rPr>
            <m:sty m:val="p"/>
          </m:rPr>
          <w:rPr>
            <w:rFonts w:ascii="Cambria Math" w:hAnsi="Cambria Math"/>
          </w:rPr>
          <m:t>T</m:t>
        </m:r>
      </m:oMath>
      <w:r w:rsidR="004E65AB" w:rsidRPr="00E50CD0">
        <w:rPr>
          <w:rFonts w:eastAsiaTheme="minorEastAsia"/>
        </w:rPr>
        <w:t xml:space="preserve"> states are extended to complete the data transfer.</w:t>
      </w:r>
    </w:p>
    <w:p w14:paraId="2636646D" w14:textId="77777777" w:rsidR="004E65AB" w:rsidRDefault="004E65AB" w:rsidP="004E65AB">
      <w:pPr>
        <w:pStyle w:val="ListParagraph"/>
      </w:pPr>
    </w:p>
    <w:p w14:paraId="54935B96" w14:textId="525751D6" w:rsidR="00673BFF" w:rsidRDefault="004E65AB" w:rsidP="00673BFF">
      <w:pPr>
        <w:pStyle w:val="ListParagraph"/>
        <w:numPr>
          <w:ilvl w:val="0"/>
          <w:numId w:val="5"/>
        </w:numPr>
      </w:pPr>
      <w:r w:rsidRPr="00E50CD0">
        <w:rPr>
          <w:b/>
          <w:bCs/>
          <w:color w:val="66D9EE" w:themeColor="accent3"/>
        </w:rPr>
        <w:t>Data Transfer with Handshake Signals</w:t>
      </w:r>
      <w:r>
        <w:t xml:space="preserve"> – Signals are exchanged between the microprocess and the peripheral devices before data transfer.</w:t>
      </w:r>
    </w:p>
    <w:p w14:paraId="63147CD8" w14:textId="36E24BE3" w:rsidR="004E65AB" w:rsidRPr="004E65AB" w:rsidRDefault="004E65AB" w:rsidP="004E65AB">
      <w:r>
        <w:t xml:space="preserve">If the </w:t>
      </w:r>
      <w:r w:rsidRPr="005F4BC9">
        <w:rPr>
          <w:b/>
          <w:bCs/>
          <w:color w:val="66D9EE" w:themeColor="accent3"/>
        </w:rPr>
        <w:t>peripheral device</w:t>
      </w:r>
      <w:r>
        <w:t xml:space="preserve"> is controlling the data transfer, then it can take place in only </w:t>
      </w:r>
      <w:proofErr w:type="gramStart"/>
      <w:r>
        <w:t>one way</w:t>
      </w:r>
      <w:proofErr w:type="gramEnd"/>
      <w:r>
        <w:t xml:space="preserve">, </w:t>
      </w:r>
      <w:r w:rsidRPr="005F4BC9">
        <w:rPr>
          <w:b/>
          <w:bCs/>
          <w:color w:val="66D9EE" w:themeColor="accent3"/>
        </w:rPr>
        <w:t>Direct Memory Access</w:t>
      </w:r>
      <w:r>
        <w:t xml:space="preserve"> (DMA). This is much faster. The DMA controller sends a HOLD signal to the microprocessor, which releases its data bus and address bus to the controller. Data can then be transferred at high speeds without further intervention from the microprocessor.</w:t>
      </w:r>
    </w:p>
    <w:sectPr w:rsidR="004E65AB" w:rsidRPr="004E65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74DE8C78-0258-41E2-ADA1-80B7DD8DFFE0}"/>
    <w:embedBold r:id="rId2" w:fontKey="{05E4EE79-72D2-4BD9-89E7-6AD00795ECE8}"/>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3646C94A-91EB-468F-A822-25BA42E264C7}"/>
    <w:embedItalic r:id="rId4" w:fontKey="{781DE9FD-41A1-4655-952E-534300F4D0A4}"/>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629B"/>
    <w:multiLevelType w:val="hybridMultilevel"/>
    <w:tmpl w:val="B6C42A02"/>
    <w:lvl w:ilvl="0" w:tplc="E550CC6E">
      <w:start w:val="1"/>
      <w:numFmt w:val="bullet"/>
      <w:lvlText w:val=""/>
      <w:lvlJc w:val="left"/>
      <w:pPr>
        <w:ind w:left="720" w:hanging="360"/>
      </w:pPr>
      <w:rPr>
        <w:rFonts w:ascii="Wingdings" w:hAnsi="Wingdings" w:hint="default"/>
        <w:color w:val="2ACA7C"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17966"/>
    <w:multiLevelType w:val="hybridMultilevel"/>
    <w:tmpl w:val="3268205E"/>
    <w:lvl w:ilvl="0" w:tplc="2B26A28C">
      <w:start w:val="1"/>
      <w:numFmt w:val="bullet"/>
      <w:lvlText w:val=""/>
      <w:lvlJc w:val="left"/>
      <w:pPr>
        <w:ind w:left="720" w:hanging="360"/>
      </w:pPr>
      <w:rPr>
        <w:rFonts w:ascii="Wingdings" w:hAnsi="Wingdings" w:hint="default"/>
        <w:color w:val="2ACA7C" w:themeColor="accent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D0193C"/>
    <w:multiLevelType w:val="hybridMultilevel"/>
    <w:tmpl w:val="DB90B86E"/>
    <w:lvl w:ilvl="0" w:tplc="07F0C9A8">
      <w:start w:val="1"/>
      <w:numFmt w:val="bullet"/>
      <w:lvlText w:val=""/>
      <w:lvlJc w:val="left"/>
      <w:pPr>
        <w:ind w:left="720" w:hanging="360"/>
      </w:pPr>
      <w:rPr>
        <w:rFonts w:ascii="Wingdings" w:hAnsi="Wingdings" w:hint="default"/>
        <w:color w:val="F03A47"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70C00E0"/>
    <w:multiLevelType w:val="hybridMultilevel"/>
    <w:tmpl w:val="D46E0BDE"/>
    <w:lvl w:ilvl="0" w:tplc="D3AC06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5B61B6"/>
    <w:multiLevelType w:val="hybridMultilevel"/>
    <w:tmpl w:val="D0C23B0A"/>
    <w:lvl w:ilvl="0" w:tplc="7ADCD2FA">
      <w:start w:val="1"/>
      <w:numFmt w:val="bullet"/>
      <w:lvlText w:val=""/>
      <w:lvlJc w:val="left"/>
      <w:pPr>
        <w:ind w:left="720" w:hanging="360"/>
      </w:pPr>
      <w:rPr>
        <w:rFonts w:ascii="Wingdings" w:hAnsi="Wingdings" w:hint="default"/>
        <w:color w:val="F03A47"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36122159">
    <w:abstractNumId w:val="0"/>
  </w:num>
  <w:num w:numId="2" w16cid:durableId="681929763">
    <w:abstractNumId w:val="1"/>
  </w:num>
  <w:num w:numId="3" w16cid:durableId="286400030">
    <w:abstractNumId w:val="2"/>
  </w:num>
  <w:num w:numId="4" w16cid:durableId="183253970">
    <w:abstractNumId w:val="4"/>
  </w:num>
  <w:num w:numId="5" w16cid:durableId="1316758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C0"/>
    <w:rsid w:val="00020D9B"/>
    <w:rsid w:val="003723C0"/>
    <w:rsid w:val="003B176B"/>
    <w:rsid w:val="0046365E"/>
    <w:rsid w:val="004914F4"/>
    <w:rsid w:val="004E65AB"/>
    <w:rsid w:val="0052736E"/>
    <w:rsid w:val="00544083"/>
    <w:rsid w:val="005F4BC9"/>
    <w:rsid w:val="0065074E"/>
    <w:rsid w:val="00673BFF"/>
    <w:rsid w:val="0071223F"/>
    <w:rsid w:val="008B01E0"/>
    <w:rsid w:val="008D437C"/>
    <w:rsid w:val="009F64A8"/>
    <w:rsid w:val="00A81646"/>
    <w:rsid w:val="00A942B9"/>
    <w:rsid w:val="00B4588A"/>
    <w:rsid w:val="00C21758"/>
    <w:rsid w:val="00C571DD"/>
    <w:rsid w:val="00C6349D"/>
    <w:rsid w:val="00C731D5"/>
    <w:rsid w:val="00D2173D"/>
    <w:rsid w:val="00D37230"/>
    <w:rsid w:val="00E50CD0"/>
    <w:rsid w:val="00E6787A"/>
    <w:rsid w:val="00F71D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7A44D"/>
  <w15:chartTrackingRefBased/>
  <w15:docId w15:val="{0F6CA233-9E3D-4BAD-B796-3936AC4B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DA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F71DA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1DA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1DA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71DA5"/>
    <w:pPr>
      <w:keepNext/>
      <w:keepLines/>
      <w:outlineLvl w:val="3"/>
    </w:pPr>
    <w:rPr>
      <w:rFonts w:eastAsiaTheme="majorEastAsia" w:cstheme="majorBidi"/>
      <w:iCs/>
    </w:rPr>
  </w:style>
  <w:style w:type="character" w:default="1" w:styleId="DefaultParagraphFont">
    <w:name w:val="Default Paragraph Font"/>
    <w:uiPriority w:val="1"/>
    <w:semiHidden/>
    <w:unhideWhenUsed/>
    <w:rsid w:val="00F71D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1DA5"/>
  </w:style>
  <w:style w:type="character" w:customStyle="1" w:styleId="Heading1Char">
    <w:name w:val="Heading 1 Char"/>
    <w:basedOn w:val="DefaultParagraphFont"/>
    <w:link w:val="Heading1"/>
    <w:uiPriority w:val="9"/>
    <w:rsid w:val="00F71DA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F71DA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F71DA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F71DA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F71DA5"/>
    <w:pPr>
      <w:outlineLvl w:val="9"/>
    </w:pPr>
    <w:rPr>
      <w:b w:val="0"/>
    </w:rPr>
  </w:style>
  <w:style w:type="paragraph" w:styleId="TOC1">
    <w:name w:val="toc 1"/>
    <w:basedOn w:val="Normal"/>
    <w:next w:val="Normal"/>
    <w:autoRedefine/>
    <w:uiPriority w:val="39"/>
    <w:semiHidden/>
    <w:unhideWhenUsed/>
    <w:rsid w:val="00F71DA5"/>
  </w:style>
  <w:style w:type="paragraph" w:styleId="TOC2">
    <w:name w:val="toc 2"/>
    <w:basedOn w:val="Normal"/>
    <w:next w:val="Normal"/>
    <w:autoRedefine/>
    <w:uiPriority w:val="39"/>
    <w:unhideWhenUsed/>
    <w:rsid w:val="00F71DA5"/>
    <w:pPr>
      <w:ind w:left="238"/>
    </w:pPr>
  </w:style>
  <w:style w:type="paragraph" w:styleId="TOC3">
    <w:name w:val="toc 3"/>
    <w:basedOn w:val="Normal"/>
    <w:next w:val="Normal"/>
    <w:autoRedefine/>
    <w:uiPriority w:val="39"/>
    <w:unhideWhenUsed/>
    <w:rsid w:val="00F71DA5"/>
    <w:pPr>
      <w:ind w:left="482"/>
    </w:pPr>
  </w:style>
  <w:style w:type="paragraph" w:styleId="ListParagraph">
    <w:name w:val="List Paragraph"/>
    <w:basedOn w:val="Normal"/>
    <w:uiPriority w:val="34"/>
    <w:qFormat/>
    <w:rsid w:val="00B4588A"/>
    <w:pPr>
      <w:ind w:left="720"/>
      <w:contextualSpacing/>
    </w:pPr>
  </w:style>
  <w:style w:type="character" w:styleId="PlaceholderText">
    <w:name w:val="Placeholder Text"/>
    <w:basedOn w:val="DefaultParagraphFont"/>
    <w:uiPriority w:val="99"/>
    <w:semiHidden/>
    <w:rsid w:val="00D2173D"/>
    <w:rPr>
      <w:color w:val="808080"/>
    </w:rPr>
  </w:style>
  <w:style w:type="paragraph" w:styleId="Title">
    <w:name w:val="Title"/>
    <w:basedOn w:val="Normal"/>
    <w:next w:val="Normal"/>
    <w:link w:val="TitleChar"/>
    <w:uiPriority w:val="10"/>
    <w:qFormat/>
    <w:rsid w:val="00F71DA5"/>
    <w:rPr>
      <w:b/>
      <w:bCs/>
      <w:sz w:val="32"/>
      <w:szCs w:val="28"/>
    </w:rPr>
  </w:style>
  <w:style w:type="character" w:customStyle="1" w:styleId="TitleChar">
    <w:name w:val="Title Char"/>
    <w:basedOn w:val="DefaultParagraphFont"/>
    <w:link w:val="Title"/>
    <w:uiPriority w:val="10"/>
    <w:rsid w:val="00F71DA5"/>
    <w:rPr>
      <w:rFonts w:ascii="Manrope" w:hAnsi="Manrope"/>
      <w:b/>
      <w:bCs/>
      <w:color w:val="FFFFFF" w:themeColor="background1"/>
      <w:sz w:val="32"/>
      <w:szCs w:val="28"/>
    </w:rPr>
  </w:style>
  <w:style w:type="paragraph" w:customStyle="1" w:styleId="Code">
    <w:name w:val="Code"/>
    <w:basedOn w:val="Normal"/>
    <w:link w:val="CodeChar"/>
    <w:qFormat/>
    <w:rsid w:val="00F71DA5"/>
    <w:rPr>
      <w:rFonts w:ascii="Victor Mono Medium" w:hAnsi="Victor Mono Medium"/>
      <w:sz w:val="21"/>
      <w:szCs w:val="24"/>
      <w:lang w:val="en-US"/>
    </w:rPr>
  </w:style>
  <w:style w:type="character" w:customStyle="1" w:styleId="CodeChar">
    <w:name w:val="Code Char"/>
    <w:basedOn w:val="DefaultParagraphFont"/>
    <w:link w:val="Code"/>
    <w:rsid w:val="00F71DA5"/>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F71DA5"/>
    <w:rPr>
      <w:rFonts w:ascii="Victor Mono Medium" w:hAnsi="Victor Mono Medium"/>
      <w:sz w:val="21"/>
    </w:rPr>
  </w:style>
  <w:style w:type="character" w:styleId="Hyperlink">
    <w:name w:val="Hyperlink"/>
    <w:basedOn w:val="DefaultParagraphFont"/>
    <w:uiPriority w:val="99"/>
    <w:unhideWhenUsed/>
    <w:rsid w:val="0065074E"/>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F264F-53D5-4FB9-B683-3F90211A5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2021-12-11T09:20:00Z</dcterms:created>
  <dcterms:modified xsi:type="dcterms:W3CDTF">2022-06-19T14:28:00Z</dcterms:modified>
</cp:coreProperties>
</file>