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55CB3A2C" w14:textId="45C6F53E" w:rsidR="003B176B" w:rsidRDefault="0053766E" w:rsidP="0053766E">
      <w:pPr>
        <w:pStyle w:val="Title"/>
      </w:pPr>
      <w:r w:rsidRPr="003351D7">
        <w:t>Revolutions towards Embedded Systems</w:t>
      </w:r>
    </w:p>
    <w:sdt>
      <w:sdtPr>
        <w:rPr>
          <w:rFonts w:eastAsiaTheme="minorHAnsi" w:cstheme="minorBidi"/>
          <w:sz w:val="24"/>
          <w:szCs w:val="22"/>
        </w:rPr>
        <w:id w:val="-2339298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3E124E" w14:textId="11C6C18B" w:rsidR="002F5471" w:rsidRDefault="002F5471">
          <w:pPr>
            <w:pStyle w:val="TOCHeading"/>
          </w:pPr>
          <w:r>
            <w:t>Table of Contents</w:t>
          </w:r>
        </w:p>
        <w:p w14:paraId="7DDE07F1" w14:textId="2F4993FA" w:rsidR="002F5471" w:rsidRDefault="002F547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40963" w:history="1">
            <w:r w:rsidRPr="00987D15">
              <w:rPr>
                <w:rStyle w:val="Hyperlink"/>
                <w:noProof/>
              </w:rPr>
              <w:t>Embedding a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_Toc100240963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3AB9A" w14:textId="0F5A10F4" w:rsidR="002F5471" w:rsidRDefault="00A53FD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240964" w:history="1">
            <w:r w:rsidR="002F5471" w:rsidRPr="00987D15">
              <w:rPr>
                <w:rStyle w:val="Hyperlink"/>
                <w:noProof/>
              </w:rPr>
              <w:t>Bus Technologies</w:t>
            </w:r>
            <w:r w:rsidR="002F5471">
              <w:rPr>
                <w:noProof/>
                <w:webHidden/>
              </w:rPr>
              <w:tab/>
            </w:r>
            <w:r w:rsidR="002F5471">
              <w:rPr>
                <w:noProof/>
                <w:webHidden/>
              </w:rPr>
              <w:fldChar w:fldCharType="begin"/>
            </w:r>
            <w:r w:rsidR="002F5471">
              <w:rPr>
                <w:noProof/>
                <w:webHidden/>
              </w:rPr>
              <w:instrText xml:space="preserve"> PAGEREF _Toc100240964 \h </w:instrText>
            </w:r>
            <w:r w:rsidR="002F5471">
              <w:rPr>
                <w:noProof/>
                <w:webHidden/>
              </w:rPr>
            </w:r>
            <w:r w:rsidR="002F5471">
              <w:rPr>
                <w:noProof/>
                <w:webHidden/>
              </w:rPr>
              <w:fldChar w:fldCharType="separate"/>
            </w:r>
            <w:r w:rsidR="002F5471">
              <w:rPr>
                <w:noProof/>
                <w:webHidden/>
              </w:rPr>
              <w:t>4</w:t>
            </w:r>
            <w:r w:rsidR="002F5471">
              <w:rPr>
                <w:noProof/>
                <w:webHidden/>
              </w:rPr>
              <w:fldChar w:fldCharType="end"/>
            </w:r>
          </w:hyperlink>
        </w:p>
        <w:p w14:paraId="7E50FBBF" w14:textId="41DB3681" w:rsidR="002F5471" w:rsidRDefault="002F5471">
          <w:r>
            <w:rPr>
              <w:b/>
              <w:bCs/>
              <w:noProof/>
            </w:rPr>
            <w:fldChar w:fldCharType="end"/>
          </w:r>
        </w:p>
      </w:sdtContent>
    </w:sdt>
    <w:p w14:paraId="7CBB1639" w14:textId="08FFDCD9" w:rsidR="002F5471" w:rsidRDefault="002F5471">
      <w:pPr>
        <w:spacing w:after="160" w:line="259" w:lineRule="auto"/>
        <w:jc w:val="left"/>
      </w:pPr>
      <w:r>
        <w:br w:type="page"/>
      </w:r>
    </w:p>
    <w:p w14:paraId="3644C675" w14:textId="35623552" w:rsidR="0053766E" w:rsidRPr="003351D7" w:rsidRDefault="0053766E" w:rsidP="0053766E">
      <w:r w:rsidRPr="003351D7">
        <w:lastRenderedPageBreak/>
        <w:t xml:space="preserve">As discussed before, an </w:t>
      </w:r>
      <w:r w:rsidRPr="00FB63DD">
        <w:rPr>
          <w:b/>
          <w:bCs/>
          <w:color w:val="66D9EE" w:themeColor="accent3"/>
        </w:rPr>
        <w:t>embedded system</w:t>
      </w:r>
      <w:r w:rsidRPr="003351D7">
        <w:t xml:space="preserve"> is a system which has multiple hardware and software components in the same device. Embedded systems can be of three types, </w:t>
      </w:r>
      <w:r w:rsidRPr="00FB63DD">
        <w:rPr>
          <w:b/>
          <w:bCs/>
          <w:color w:val="66D9EE" w:themeColor="accent3"/>
        </w:rPr>
        <w:t>small scale</w:t>
      </w:r>
      <w:r w:rsidRPr="003351D7">
        <w:t xml:space="preserve">, such as mobile phones, </w:t>
      </w:r>
      <w:r w:rsidRPr="00FB63DD">
        <w:rPr>
          <w:b/>
          <w:bCs/>
          <w:color w:val="66D9EE" w:themeColor="accent3"/>
        </w:rPr>
        <w:t>medium scale</w:t>
      </w:r>
      <w:r w:rsidRPr="003351D7">
        <w:t xml:space="preserve">, such as </w:t>
      </w:r>
      <w:r w:rsidR="001B3C53">
        <w:t>ATMs</w:t>
      </w:r>
      <w:r w:rsidRPr="003351D7">
        <w:t xml:space="preserve">, and </w:t>
      </w:r>
      <w:r w:rsidRPr="00FB63DD">
        <w:rPr>
          <w:b/>
          <w:bCs/>
          <w:color w:val="66D9EE" w:themeColor="accent3"/>
        </w:rPr>
        <w:t>large scale</w:t>
      </w:r>
      <w:r w:rsidRPr="003351D7">
        <w:t>, such as a</w:t>
      </w:r>
      <w:r w:rsidR="003351D7" w:rsidRPr="003351D7">
        <w:t>e</w:t>
      </w:r>
      <w:r w:rsidRPr="003351D7">
        <w:t>r</w:t>
      </w:r>
      <w:r w:rsidR="003351D7" w:rsidRPr="003351D7">
        <w:t>o</w:t>
      </w:r>
      <w:r w:rsidRPr="003351D7">
        <w:t>planes.</w:t>
      </w:r>
    </w:p>
    <w:p w14:paraId="1E42A566" w14:textId="70155EF1" w:rsidR="003363FA" w:rsidRDefault="003363FA" w:rsidP="003363FA">
      <w:r>
        <w:t>While we still use computers, those exist as a general-purpose tool. Embedded systems exist with some specific purposes. They also thus have specific requirements:</w:t>
      </w:r>
    </w:p>
    <w:p w14:paraId="5582A889" w14:textId="01ED07D1" w:rsidR="003363FA" w:rsidRDefault="003363FA" w:rsidP="003363FA">
      <w:pPr>
        <w:pStyle w:val="ListParagraph"/>
        <w:numPr>
          <w:ilvl w:val="0"/>
          <w:numId w:val="1"/>
        </w:numPr>
      </w:pPr>
      <w:r>
        <w:t>Low-cost hardware</w:t>
      </w:r>
    </w:p>
    <w:p w14:paraId="7D518216" w14:textId="25A38166" w:rsidR="003363FA" w:rsidRDefault="003363FA" w:rsidP="003363FA">
      <w:pPr>
        <w:pStyle w:val="ListParagraph"/>
        <w:numPr>
          <w:ilvl w:val="0"/>
          <w:numId w:val="1"/>
        </w:numPr>
      </w:pPr>
      <w:r>
        <w:t>Aggressive optimization techniques due to the limited storage space</w:t>
      </w:r>
    </w:p>
    <w:p w14:paraId="0CA7FA81" w14:textId="1E8D9A1D" w:rsidR="003363FA" w:rsidRDefault="003363FA" w:rsidP="003363FA">
      <w:pPr>
        <w:pStyle w:val="ListParagraph"/>
        <w:numPr>
          <w:ilvl w:val="0"/>
          <w:numId w:val="1"/>
        </w:numPr>
      </w:pPr>
      <w:r>
        <w:t>Simulation based development environment, which is different from the application environment</w:t>
      </w:r>
    </w:p>
    <w:p w14:paraId="395E0308" w14:textId="68A4FC65" w:rsidR="003363FA" w:rsidRDefault="003363FA" w:rsidP="003363FA">
      <w:pPr>
        <w:pStyle w:val="ListParagraph"/>
        <w:numPr>
          <w:ilvl w:val="0"/>
          <w:numId w:val="1"/>
        </w:numPr>
      </w:pPr>
      <w:r>
        <w:t>Run continuously for extremely long times (</w:t>
      </w:r>
      <w:proofErr w:type="gramStart"/>
      <w:r>
        <w:t>e.g.</w:t>
      </w:r>
      <w:proofErr w:type="gramEnd"/>
      <w:r>
        <w:t xml:space="preserve"> pace maker)</w:t>
      </w:r>
    </w:p>
    <w:p w14:paraId="1C73933F" w14:textId="05BC6477" w:rsidR="003363FA" w:rsidRDefault="003363FA" w:rsidP="003363FA">
      <w:pPr>
        <w:pStyle w:val="ListParagraph"/>
        <w:numPr>
          <w:ilvl w:val="0"/>
          <w:numId w:val="1"/>
        </w:numPr>
      </w:pPr>
      <w:r>
        <w:t>Work without human intervention</w:t>
      </w:r>
    </w:p>
    <w:p w14:paraId="2766EDB7" w14:textId="044296A4" w:rsidR="003363FA" w:rsidRDefault="003363FA" w:rsidP="003363FA">
      <w:pPr>
        <w:pStyle w:val="ListParagraph"/>
        <w:numPr>
          <w:ilvl w:val="0"/>
          <w:numId w:val="1"/>
        </w:numPr>
      </w:pPr>
      <w:r>
        <w:t>Work exactly on time</w:t>
      </w:r>
    </w:p>
    <w:p w14:paraId="762B9375" w14:textId="77777777" w:rsidR="002F5471" w:rsidRDefault="002F5471" w:rsidP="002F5471">
      <w:pPr>
        <w:pStyle w:val="Heading2"/>
      </w:pPr>
      <w:bookmarkStart w:id="0" w:name="_Toc100240963"/>
      <w:r>
        <w:lastRenderedPageBreak/>
        <w:t xml:space="preserve">Embedding a </w:t>
      </w:r>
      <w:proofErr w:type="gramStart"/>
      <w:r>
        <w:t>Computer</w:t>
      </w:r>
      <w:bookmarkEnd w:id="0"/>
      <w:proofErr w:type="gramEnd"/>
    </w:p>
    <w:p w14:paraId="00C4E718" w14:textId="77777777" w:rsidR="002F5471" w:rsidRDefault="002F5471" w:rsidP="002F5471">
      <w:pPr>
        <w:jc w:val="center"/>
      </w:pPr>
      <w:r w:rsidRPr="00C92F99">
        <w:rPr>
          <w:noProof/>
        </w:rPr>
        <w:drawing>
          <wp:inline distT="0" distB="0" distL="0" distR="0" wp14:anchorId="11D3F24C" wp14:editId="0B02F8B2">
            <wp:extent cx="3924300" cy="34480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501" cy="34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334D" w14:textId="77777777" w:rsidR="002F5471" w:rsidRDefault="002F5471" w:rsidP="002F5471">
      <w:r>
        <w:t xml:space="preserve">An embedded system consists of a </w:t>
      </w:r>
      <w:r w:rsidRPr="00BA0BCB">
        <w:rPr>
          <w:b/>
          <w:bCs/>
          <w:color w:val="66D9EE" w:themeColor="accent3"/>
        </w:rPr>
        <w:t>microprocessor</w:t>
      </w:r>
      <w:r>
        <w:t xml:space="preserve">, some </w:t>
      </w:r>
      <w:proofErr w:type="gramStart"/>
      <w:r w:rsidRPr="00BA0BCB">
        <w:rPr>
          <w:b/>
          <w:bCs/>
          <w:color w:val="66D9EE" w:themeColor="accent3"/>
        </w:rPr>
        <w:t>memory</w:t>
      </w:r>
      <w:proofErr w:type="gramEnd"/>
      <w:r>
        <w:t xml:space="preserve"> and </w:t>
      </w:r>
      <w:r w:rsidRPr="00BA0BCB">
        <w:rPr>
          <w:b/>
          <w:bCs/>
          <w:color w:val="66D9EE" w:themeColor="accent3"/>
        </w:rPr>
        <w:t>I/O interfaces</w:t>
      </w:r>
      <w:r>
        <w:t xml:space="preserve">. The number of each of these components varies depending on whether we are dealing with a </w:t>
      </w:r>
      <w:proofErr w:type="gramStart"/>
      <w:r>
        <w:t>small scale</w:t>
      </w:r>
      <w:proofErr w:type="gramEnd"/>
      <w:r>
        <w:t xml:space="preserve"> embedded system, a medium scale one or a large scale one.</w:t>
      </w:r>
    </w:p>
    <w:p w14:paraId="2CD6D190" w14:textId="77777777" w:rsidR="002F5471" w:rsidRDefault="002F5471" w:rsidP="002F5471">
      <w:pPr>
        <w:rPr>
          <w:rFonts w:eastAsiaTheme="minorEastAsia"/>
        </w:rPr>
      </w:pPr>
      <w:r>
        <w:t xml:space="preserve">Each of these components is a </w:t>
      </w:r>
      <w:r w:rsidRPr="00BA0BCB">
        <w:rPr>
          <w:b/>
          <w:bCs/>
          <w:color w:val="66D9EE" w:themeColor="accent3"/>
        </w:rPr>
        <w:t>separate IC</w:t>
      </w:r>
      <w:r>
        <w:t xml:space="preserve">, and all of them need to be </w:t>
      </w:r>
      <w:r w:rsidRPr="00BA0BCB">
        <w:rPr>
          <w:b/>
          <w:bCs/>
          <w:color w:val="66D9EE" w:themeColor="accent3"/>
        </w:rPr>
        <w:t>directly connected</w:t>
      </w:r>
      <w:r>
        <w:t xml:space="preserve"> to each other. Thus, for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ICs, we need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connections. For even a handful of ICs, this will result in an unmanageable number of connections.</w:t>
      </w:r>
    </w:p>
    <w:p w14:paraId="48325652" w14:textId="77777777" w:rsidR="002F5471" w:rsidRDefault="002F5471" w:rsidP="002F5471">
      <w:pPr>
        <w:rPr>
          <w:rFonts w:eastAsiaTheme="minorEastAsia"/>
        </w:rPr>
      </w:pPr>
      <w:r>
        <w:rPr>
          <w:rFonts w:eastAsiaTheme="minorEastAsia"/>
        </w:rPr>
        <w:t xml:space="preserve">To avoid this, we can use a </w:t>
      </w:r>
      <w:r w:rsidRPr="00BA0BCB">
        <w:rPr>
          <w:rFonts w:eastAsiaTheme="minorEastAsia"/>
          <w:b/>
          <w:bCs/>
          <w:color w:val="66D9EE" w:themeColor="accent3"/>
        </w:rPr>
        <w:t>common bus</w:t>
      </w:r>
      <w:r>
        <w:rPr>
          <w:rFonts w:eastAsiaTheme="minorEastAsia"/>
        </w:rPr>
        <w:t xml:space="preserve">. This removes the need for multiple connections </w:t>
      </w:r>
      <w:proofErr w:type="gramStart"/>
      <w:r>
        <w:rPr>
          <w:rFonts w:eastAsiaTheme="minorEastAsia"/>
        </w:rPr>
        <w:t>and also</w:t>
      </w:r>
      <w:proofErr w:type="gramEnd"/>
      <w:r>
        <w:rPr>
          <w:rFonts w:eastAsiaTheme="minorEastAsia"/>
        </w:rPr>
        <w:t xml:space="preserve"> provides the benefit of being able to easily add more ICs.</w:t>
      </w:r>
    </w:p>
    <w:p w14:paraId="4E26512E" w14:textId="77777777" w:rsidR="002F5471" w:rsidRDefault="002F5471" w:rsidP="002F5471">
      <w:pPr>
        <w:rPr>
          <w:rFonts w:eastAsiaTheme="minorEastAsia"/>
        </w:rPr>
      </w:pPr>
    </w:p>
    <w:p w14:paraId="2F053B83" w14:textId="77777777" w:rsidR="002F5471" w:rsidRDefault="002F5471" w:rsidP="002F5471">
      <w:pPr>
        <w:pStyle w:val="Heading2"/>
      </w:pPr>
      <w:bookmarkStart w:id="1" w:name="_Toc100240964"/>
      <w:r>
        <w:lastRenderedPageBreak/>
        <w:t>Bus Technologies</w:t>
      </w:r>
      <w:bookmarkEnd w:id="1"/>
    </w:p>
    <w:p w14:paraId="76C8D658" w14:textId="77777777" w:rsidR="002F5471" w:rsidRPr="005C0771" w:rsidRDefault="002F5471" w:rsidP="002F5471">
      <w:r>
        <w:t xml:space="preserve">We will now be examining two </w:t>
      </w:r>
      <w:r w:rsidRPr="00BA0BCB">
        <w:rPr>
          <w:b/>
          <w:bCs/>
          <w:color w:val="66D9EE" w:themeColor="accent3"/>
        </w:rPr>
        <w:t>bus technologies</w:t>
      </w:r>
      <w:r>
        <w:t>, Controlled Area Network (CAN) Bus and Inter-Integrated Circuit (I</w:t>
      </w:r>
      <w:r>
        <w:rPr>
          <w:vertAlign w:val="superscript"/>
        </w:rPr>
        <w:t>2</w:t>
      </w:r>
      <w:r>
        <w:t>C) Bus.</w:t>
      </w:r>
    </w:p>
    <w:p w14:paraId="0999BBC4" w14:textId="77777777" w:rsidR="002F5471" w:rsidRPr="003363FA" w:rsidRDefault="002F5471" w:rsidP="002F5471"/>
    <w:sectPr w:rsidR="002F5471" w:rsidRPr="003363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64BD54C2-88BC-443E-A6D7-4F8D74706979}"/>
    <w:embedBold r:id="rId2" w:fontKey="{334209A8-2FB1-41BF-97F8-1567EEAC1B26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3" w:fontKey="{5D14DE21-19C6-429A-9F12-0893CE8FA45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74DCF"/>
    <w:multiLevelType w:val="hybridMultilevel"/>
    <w:tmpl w:val="129E78D8"/>
    <w:lvl w:ilvl="0" w:tplc="5852929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868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isplayBackgroundShape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66E"/>
    <w:rsid w:val="001B3C53"/>
    <w:rsid w:val="002F5471"/>
    <w:rsid w:val="003351D7"/>
    <w:rsid w:val="003363FA"/>
    <w:rsid w:val="00366BB2"/>
    <w:rsid w:val="003B176B"/>
    <w:rsid w:val="003B6C78"/>
    <w:rsid w:val="003D2BB2"/>
    <w:rsid w:val="003E46A8"/>
    <w:rsid w:val="0052736E"/>
    <w:rsid w:val="0053766E"/>
    <w:rsid w:val="008B01E0"/>
    <w:rsid w:val="00A53FD8"/>
    <w:rsid w:val="00AB3F59"/>
    <w:rsid w:val="00D37230"/>
    <w:rsid w:val="00E7065E"/>
    <w:rsid w:val="00FB6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C31CC"/>
  <w15:chartTrackingRefBased/>
  <w15:docId w15:val="{C8FC5B27-310C-4457-AA75-592491416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6A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ListParagraph">
    <w:name w:val="List Paragraph"/>
    <w:basedOn w:val="Normal"/>
    <w:uiPriority w:val="34"/>
    <w:qFormat/>
    <w:rsid w:val="003363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5471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CAF67-2FBE-405B-A407-D7B1960E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 Khan</dc:creator>
  <cp:keywords/>
  <dc:description/>
  <cp:lastModifiedBy>User</cp:lastModifiedBy>
  <cp:revision>10</cp:revision>
  <dcterms:created xsi:type="dcterms:W3CDTF">2022-01-20T17:16:00Z</dcterms:created>
  <dcterms:modified xsi:type="dcterms:W3CDTF">2022-06-19T14:28:00Z</dcterms:modified>
</cp:coreProperties>
</file>