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themeColor="text2"/>
  <w:body>
    <w:p w14:paraId="1D9FB04C" w14:textId="3D9170DF" w:rsidR="003B176B" w:rsidRDefault="00B4459F" w:rsidP="00B4459F">
      <w:pPr>
        <w:pStyle w:val="Title"/>
      </w:pPr>
      <w:r>
        <w:t>LoRaWAN</w:t>
      </w:r>
    </w:p>
    <w:sdt>
      <w:sdtPr>
        <w:rPr>
          <w:rFonts w:eastAsiaTheme="minorHAnsi" w:cstheme="minorBidi"/>
          <w:sz w:val="24"/>
          <w:szCs w:val="22"/>
        </w:rPr>
        <w:id w:val="1755402837"/>
        <w:docPartObj>
          <w:docPartGallery w:val="Table of Contents"/>
          <w:docPartUnique/>
        </w:docPartObj>
      </w:sdtPr>
      <w:sdtEndPr>
        <w:rPr>
          <w:b/>
          <w:bCs/>
          <w:noProof/>
        </w:rPr>
      </w:sdtEndPr>
      <w:sdtContent>
        <w:p w14:paraId="5C921650" w14:textId="0344CBBA" w:rsidR="00DE1D55" w:rsidRDefault="00DE1D55">
          <w:pPr>
            <w:pStyle w:val="TOCHeading"/>
          </w:pPr>
          <w:r>
            <w:t>Table of Contents</w:t>
          </w:r>
        </w:p>
        <w:p w14:paraId="4AC3DFDA" w14:textId="2D7C1FB7" w:rsidR="00DE1D55" w:rsidRDefault="00DE1D55">
          <w:pPr>
            <w:pStyle w:val="TOC2"/>
            <w:tabs>
              <w:tab w:val="right" w:leader="dot" w:pos="9016"/>
            </w:tabs>
            <w:rPr>
              <w:rFonts w:asciiTheme="minorHAnsi" w:eastAsiaTheme="minorEastAsia" w:hAnsiTheme="minorHAnsi"/>
              <w:noProof/>
              <w:color w:val="auto"/>
              <w:sz w:val="22"/>
              <w:lang w:eastAsia="en-GB"/>
            </w:rPr>
          </w:pPr>
          <w:r>
            <w:fldChar w:fldCharType="begin"/>
          </w:r>
          <w:r>
            <w:instrText xml:space="preserve"> TOC \o "1-3" \h \z \u </w:instrText>
          </w:r>
          <w:r>
            <w:fldChar w:fldCharType="separate"/>
          </w:r>
          <w:hyperlink w:anchor="_Toc106753159" w:history="1">
            <w:r w:rsidRPr="00584B5F">
              <w:rPr>
                <w:rStyle w:val="Hyperlink"/>
                <w:noProof/>
              </w:rPr>
              <w:t>Target Audience</w:t>
            </w:r>
            <w:r>
              <w:rPr>
                <w:noProof/>
                <w:webHidden/>
              </w:rPr>
              <w:tab/>
            </w:r>
            <w:r>
              <w:rPr>
                <w:noProof/>
                <w:webHidden/>
              </w:rPr>
              <w:fldChar w:fldCharType="begin"/>
            </w:r>
            <w:r>
              <w:rPr>
                <w:noProof/>
                <w:webHidden/>
              </w:rPr>
              <w:instrText xml:space="preserve"> PAGEREF _Toc106753159 \h </w:instrText>
            </w:r>
            <w:r>
              <w:rPr>
                <w:noProof/>
                <w:webHidden/>
              </w:rPr>
            </w:r>
            <w:r>
              <w:rPr>
                <w:noProof/>
                <w:webHidden/>
              </w:rPr>
              <w:fldChar w:fldCharType="separate"/>
            </w:r>
            <w:r>
              <w:rPr>
                <w:noProof/>
                <w:webHidden/>
              </w:rPr>
              <w:t>2</w:t>
            </w:r>
            <w:r>
              <w:rPr>
                <w:noProof/>
                <w:webHidden/>
              </w:rPr>
              <w:fldChar w:fldCharType="end"/>
            </w:r>
          </w:hyperlink>
        </w:p>
        <w:p w14:paraId="576F8410" w14:textId="6CD4E7B3" w:rsidR="00DE1D55" w:rsidRDefault="007E25EE">
          <w:pPr>
            <w:pStyle w:val="TOC2"/>
            <w:tabs>
              <w:tab w:val="right" w:leader="dot" w:pos="9016"/>
            </w:tabs>
            <w:rPr>
              <w:rFonts w:asciiTheme="minorHAnsi" w:eastAsiaTheme="minorEastAsia" w:hAnsiTheme="minorHAnsi"/>
              <w:noProof/>
              <w:color w:val="auto"/>
              <w:sz w:val="22"/>
              <w:lang w:eastAsia="en-GB"/>
            </w:rPr>
          </w:pPr>
          <w:hyperlink w:anchor="_Toc106753160" w:history="1">
            <w:r w:rsidR="00DE1D55" w:rsidRPr="00584B5F">
              <w:rPr>
                <w:rStyle w:val="Hyperlink"/>
                <w:noProof/>
              </w:rPr>
              <w:t>Critical Factors</w:t>
            </w:r>
            <w:r w:rsidR="00DE1D55">
              <w:rPr>
                <w:noProof/>
                <w:webHidden/>
              </w:rPr>
              <w:tab/>
            </w:r>
            <w:r w:rsidR="00DE1D55">
              <w:rPr>
                <w:noProof/>
                <w:webHidden/>
              </w:rPr>
              <w:fldChar w:fldCharType="begin"/>
            </w:r>
            <w:r w:rsidR="00DE1D55">
              <w:rPr>
                <w:noProof/>
                <w:webHidden/>
              </w:rPr>
              <w:instrText xml:space="preserve"> PAGEREF _Toc106753160 \h </w:instrText>
            </w:r>
            <w:r w:rsidR="00DE1D55">
              <w:rPr>
                <w:noProof/>
                <w:webHidden/>
              </w:rPr>
            </w:r>
            <w:r w:rsidR="00DE1D55">
              <w:rPr>
                <w:noProof/>
                <w:webHidden/>
              </w:rPr>
              <w:fldChar w:fldCharType="separate"/>
            </w:r>
            <w:r w:rsidR="00DE1D55">
              <w:rPr>
                <w:noProof/>
                <w:webHidden/>
              </w:rPr>
              <w:t>4</w:t>
            </w:r>
            <w:r w:rsidR="00DE1D55">
              <w:rPr>
                <w:noProof/>
                <w:webHidden/>
              </w:rPr>
              <w:fldChar w:fldCharType="end"/>
            </w:r>
          </w:hyperlink>
        </w:p>
        <w:p w14:paraId="6C2A39CB" w14:textId="5C996EEC" w:rsidR="00DE1D55" w:rsidRDefault="007E25EE">
          <w:pPr>
            <w:pStyle w:val="TOC2"/>
            <w:tabs>
              <w:tab w:val="right" w:leader="dot" w:pos="9016"/>
            </w:tabs>
            <w:rPr>
              <w:rFonts w:asciiTheme="minorHAnsi" w:eastAsiaTheme="minorEastAsia" w:hAnsiTheme="minorHAnsi"/>
              <w:noProof/>
              <w:color w:val="auto"/>
              <w:sz w:val="22"/>
              <w:lang w:eastAsia="en-GB"/>
            </w:rPr>
          </w:pPr>
          <w:hyperlink w:anchor="_Toc106753161" w:history="1">
            <w:r w:rsidR="00DE1D55" w:rsidRPr="00584B5F">
              <w:rPr>
                <w:rStyle w:val="Hyperlink"/>
                <w:noProof/>
              </w:rPr>
              <w:t>Architecture</w:t>
            </w:r>
            <w:r w:rsidR="00DE1D55">
              <w:rPr>
                <w:noProof/>
                <w:webHidden/>
              </w:rPr>
              <w:tab/>
            </w:r>
            <w:r w:rsidR="00DE1D55">
              <w:rPr>
                <w:noProof/>
                <w:webHidden/>
              </w:rPr>
              <w:fldChar w:fldCharType="begin"/>
            </w:r>
            <w:r w:rsidR="00DE1D55">
              <w:rPr>
                <w:noProof/>
                <w:webHidden/>
              </w:rPr>
              <w:instrText xml:space="preserve"> PAGEREF _Toc106753161 \h </w:instrText>
            </w:r>
            <w:r w:rsidR="00DE1D55">
              <w:rPr>
                <w:noProof/>
                <w:webHidden/>
              </w:rPr>
            </w:r>
            <w:r w:rsidR="00DE1D55">
              <w:rPr>
                <w:noProof/>
                <w:webHidden/>
              </w:rPr>
              <w:fldChar w:fldCharType="separate"/>
            </w:r>
            <w:r w:rsidR="00DE1D55">
              <w:rPr>
                <w:noProof/>
                <w:webHidden/>
              </w:rPr>
              <w:t>4</w:t>
            </w:r>
            <w:r w:rsidR="00DE1D55">
              <w:rPr>
                <w:noProof/>
                <w:webHidden/>
              </w:rPr>
              <w:fldChar w:fldCharType="end"/>
            </w:r>
          </w:hyperlink>
        </w:p>
        <w:p w14:paraId="2AF814BD" w14:textId="303C150D" w:rsidR="00DE1D55" w:rsidRDefault="007E25EE">
          <w:pPr>
            <w:pStyle w:val="TOC2"/>
            <w:tabs>
              <w:tab w:val="right" w:leader="dot" w:pos="9016"/>
            </w:tabs>
            <w:rPr>
              <w:rFonts w:asciiTheme="minorHAnsi" w:eastAsiaTheme="minorEastAsia" w:hAnsiTheme="minorHAnsi"/>
              <w:noProof/>
              <w:color w:val="auto"/>
              <w:sz w:val="22"/>
              <w:lang w:eastAsia="en-GB"/>
            </w:rPr>
          </w:pPr>
          <w:hyperlink w:anchor="_Toc106753162" w:history="1">
            <w:r w:rsidR="00DE1D55" w:rsidRPr="00584B5F">
              <w:rPr>
                <w:rStyle w:val="Hyperlink"/>
                <w:noProof/>
              </w:rPr>
              <w:t>Device Classes</w:t>
            </w:r>
            <w:r w:rsidR="00DE1D55">
              <w:rPr>
                <w:noProof/>
                <w:webHidden/>
              </w:rPr>
              <w:tab/>
            </w:r>
            <w:r w:rsidR="00DE1D55">
              <w:rPr>
                <w:noProof/>
                <w:webHidden/>
              </w:rPr>
              <w:fldChar w:fldCharType="begin"/>
            </w:r>
            <w:r w:rsidR="00DE1D55">
              <w:rPr>
                <w:noProof/>
                <w:webHidden/>
              </w:rPr>
              <w:instrText xml:space="preserve"> PAGEREF _Toc106753162 \h </w:instrText>
            </w:r>
            <w:r w:rsidR="00DE1D55">
              <w:rPr>
                <w:noProof/>
                <w:webHidden/>
              </w:rPr>
            </w:r>
            <w:r w:rsidR="00DE1D55">
              <w:rPr>
                <w:noProof/>
                <w:webHidden/>
              </w:rPr>
              <w:fldChar w:fldCharType="separate"/>
            </w:r>
            <w:r w:rsidR="00DE1D55">
              <w:rPr>
                <w:noProof/>
                <w:webHidden/>
              </w:rPr>
              <w:t>5</w:t>
            </w:r>
            <w:r w:rsidR="00DE1D55">
              <w:rPr>
                <w:noProof/>
                <w:webHidden/>
              </w:rPr>
              <w:fldChar w:fldCharType="end"/>
            </w:r>
          </w:hyperlink>
        </w:p>
        <w:p w14:paraId="0A405108" w14:textId="045BC2D0" w:rsidR="00DE1D55" w:rsidRDefault="007E25EE">
          <w:pPr>
            <w:pStyle w:val="TOC2"/>
            <w:tabs>
              <w:tab w:val="right" w:leader="dot" w:pos="9016"/>
            </w:tabs>
            <w:rPr>
              <w:rFonts w:asciiTheme="minorHAnsi" w:eastAsiaTheme="minorEastAsia" w:hAnsiTheme="minorHAnsi"/>
              <w:noProof/>
              <w:color w:val="auto"/>
              <w:sz w:val="22"/>
              <w:lang w:eastAsia="en-GB"/>
            </w:rPr>
          </w:pPr>
          <w:hyperlink w:anchor="_Toc106753163" w:history="1">
            <w:r w:rsidR="00DE1D55" w:rsidRPr="00584B5F">
              <w:rPr>
                <w:rStyle w:val="Hyperlink"/>
                <w:noProof/>
              </w:rPr>
              <w:t>Advantages</w:t>
            </w:r>
            <w:r w:rsidR="00DE1D55">
              <w:rPr>
                <w:noProof/>
                <w:webHidden/>
              </w:rPr>
              <w:tab/>
            </w:r>
            <w:r w:rsidR="00DE1D55">
              <w:rPr>
                <w:noProof/>
                <w:webHidden/>
              </w:rPr>
              <w:fldChar w:fldCharType="begin"/>
            </w:r>
            <w:r w:rsidR="00DE1D55">
              <w:rPr>
                <w:noProof/>
                <w:webHidden/>
              </w:rPr>
              <w:instrText xml:space="preserve"> PAGEREF _Toc106753163 \h </w:instrText>
            </w:r>
            <w:r w:rsidR="00DE1D55">
              <w:rPr>
                <w:noProof/>
                <w:webHidden/>
              </w:rPr>
            </w:r>
            <w:r w:rsidR="00DE1D55">
              <w:rPr>
                <w:noProof/>
                <w:webHidden/>
              </w:rPr>
              <w:fldChar w:fldCharType="separate"/>
            </w:r>
            <w:r w:rsidR="00DE1D55">
              <w:rPr>
                <w:noProof/>
                <w:webHidden/>
              </w:rPr>
              <w:t>6</w:t>
            </w:r>
            <w:r w:rsidR="00DE1D55">
              <w:rPr>
                <w:noProof/>
                <w:webHidden/>
              </w:rPr>
              <w:fldChar w:fldCharType="end"/>
            </w:r>
          </w:hyperlink>
        </w:p>
        <w:p w14:paraId="6B6EDF2A" w14:textId="779DFECC" w:rsidR="00DE1D55" w:rsidRDefault="00DE1D55">
          <w:r>
            <w:rPr>
              <w:b/>
              <w:bCs/>
              <w:noProof/>
            </w:rPr>
            <w:fldChar w:fldCharType="end"/>
          </w:r>
        </w:p>
      </w:sdtContent>
    </w:sdt>
    <w:p w14:paraId="0FA3EFAF" w14:textId="73CEE306" w:rsidR="00DE1D55" w:rsidRDefault="00DE1D55">
      <w:pPr>
        <w:spacing w:after="160" w:line="259" w:lineRule="auto"/>
        <w:jc w:val="left"/>
      </w:pPr>
      <w:r>
        <w:br w:type="page"/>
      </w:r>
    </w:p>
    <w:p w14:paraId="21DFE7AF" w14:textId="289A33D0" w:rsidR="00B4459F" w:rsidRDefault="00B4459F" w:rsidP="00B4459F">
      <w:r w:rsidRPr="00B4459F">
        <w:rPr>
          <w:b/>
          <w:bCs/>
          <w:color w:val="66D9EE" w:themeColor="accent3"/>
        </w:rPr>
        <w:lastRenderedPageBreak/>
        <w:t>Long Range</w:t>
      </w:r>
      <w:r>
        <w:t xml:space="preserve"> (LoRa) is the physical </w:t>
      </w:r>
      <w:proofErr w:type="gramStart"/>
      <w:r>
        <w:t>layer</w:t>
      </w:r>
      <w:proofErr w:type="gramEnd"/>
      <w:r>
        <w:t xml:space="preserve"> or the wireless modulation used to create long range communication links. It is based on the </w:t>
      </w:r>
      <w:r w:rsidRPr="00B4459F">
        <w:rPr>
          <w:b/>
          <w:bCs/>
          <w:color w:val="66D9EE" w:themeColor="accent3"/>
        </w:rPr>
        <w:t>chirp spread spectrum</w:t>
      </w:r>
      <w:r>
        <w:t xml:space="preserve">, which has the same low power characteristics as FSK modulation but significantly increases the communication range, to the extent of entire cities or hundreds of kilometres. Chirp spread spectrum has been used for decades in military and space communication, but LoRa is the first </w:t>
      </w:r>
      <w:r w:rsidRPr="00B4459F">
        <w:rPr>
          <w:b/>
          <w:bCs/>
          <w:color w:val="66D9EE" w:themeColor="accent3"/>
        </w:rPr>
        <w:t>low-cost implementation</w:t>
      </w:r>
      <w:r>
        <w:t>.</w:t>
      </w:r>
    </w:p>
    <w:p w14:paraId="19193224" w14:textId="13A63DD5" w:rsidR="00B4459F" w:rsidRDefault="00B4459F" w:rsidP="00B4459F">
      <w:r>
        <w:t xml:space="preserve">The actual range of LoRa depends on the environment and the number of obstructions, but LoRaWAN has a </w:t>
      </w:r>
      <w:r w:rsidRPr="00B4459F">
        <w:rPr>
          <w:b/>
          <w:bCs/>
          <w:color w:val="66D9EE" w:themeColor="accent3"/>
        </w:rPr>
        <w:t>link budget</w:t>
      </w:r>
      <w:r>
        <w:t xml:space="preserve"> greater than any other standardized communication technology. The link budget, measured in dB, is the primary factor in determining range.</w:t>
      </w:r>
    </w:p>
    <w:p w14:paraId="6B9EE0E1" w14:textId="49260309" w:rsidR="00B4459F" w:rsidRDefault="00B4459F" w:rsidP="00B4459F"/>
    <w:p w14:paraId="524F4E4E" w14:textId="076995B7" w:rsidR="00B4459F" w:rsidRDefault="00B4459F" w:rsidP="00B4459F">
      <w:pPr>
        <w:pStyle w:val="Heading2"/>
      </w:pPr>
      <w:bookmarkStart w:id="0" w:name="_Toc106753159"/>
      <w:r>
        <w:t>Target Audience</w:t>
      </w:r>
      <w:bookmarkEnd w:id="0"/>
    </w:p>
    <w:p w14:paraId="78A15496" w14:textId="1FA483DB" w:rsidR="00B4459F" w:rsidRDefault="00B4459F" w:rsidP="00B4459F">
      <w:r>
        <w:t xml:space="preserve">We do not use the same technology everywhere. </w:t>
      </w:r>
      <w:r w:rsidR="00863182">
        <w:t>Wi-Fi</w:t>
      </w:r>
      <w:r>
        <w:t xml:space="preserve"> and Bluetooth are fit for communication between personal devices. Mobile data is fit for devices that need </w:t>
      </w:r>
      <w:r w:rsidR="00863182">
        <w:t xml:space="preserve">a </w:t>
      </w:r>
      <w:r>
        <w:t xml:space="preserve">high data rate but work on a power source. </w:t>
      </w:r>
      <w:r w:rsidRPr="00B4459F">
        <w:rPr>
          <w:b/>
          <w:bCs/>
          <w:color w:val="66D9EE" w:themeColor="accent3"/>
        </w:rPr>
        <w:t>Low Power Wide Area Network</w:t>
      </w:r>
      <w:r>
        <w:t xml:space="preserve"> (LPWAN) is fit for devices that need to have a battery life of a few years, send data infrequently and in small amounts and transmit over long distances, over varying environments. This description fits </w:t>
      </w:r>
      <w:r w:rsidRPr="00B4459F">
        <w:rPr>
          <w:b/>
          <w:bCs/>
          <w:color w:val="66D9EE" w:themeColor="accent3"/>
        </w:rPr>
        <w:t>sensors</w:t>
      </w:r>
      <w:r>
        <w:t>. LoRaWAN is an implementation of LPWAN.</w:t>
      </w:r>
    </w:p>
    <w:p w14:paraId="27312A38" w14:textId="500D5413" w:rsidR="00B4459F" w:rsidRDefault="00B4459F" w:rsidP="00B4459F">
      <w:r>
        <w:t>The table below should clarify the differences between the three technologies mentioned here:</w:t>
      </w:r>
    </w:p>
    <w:p w14:paraId="2A5F4A4D" w14:textId="65E1EF38" w:rsidR="00B4459F" w:rsidRDefault="00B4459F" w:rsidP="00B4459F">
      <w:pPr>
        <w:jc w:val="center"/>
      </w:pPr>
      <w:r w:rsidRPr="00B4459F">
        <w:rPr>
          <w:noProof/>
        </w:rPr>
        <w:lastRenderedPageBreak/>
        <w:drawing>
          <wp:inline distT="0" distB="0" distL="0" distR="0" wp14:anchorId="4E1D0CC5" wp14:editId="477F33CD">
            <wp:extent cx="5010676" cy="2171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42998" cy="2185709"/>
                    </a:xfrm>
                    <a:prstGeom prst="rect">
                      <a:avLst/>
                    </a:prstGeom>
                  </pic:spPr>
                </pic:pic>
              </a:graphicData>
            </a:graphic>
          </wp:inline>
        </w:drawing>
      </w:r>
    </w:p>
    <w:p w14:paraId="27A33167" w14:textId="73FFE215" w:rsidR="00B4459F" w:rsidRDefault="00B4459F" w:rsidP="00B4459F">
      <w:pPr>
        <w:jc w:val="center"/>
      </w:pPr>
      <w:r w:rsidRPr="00B4459F">
        <w:rPr>
          <w:noProof/>
        </w:rPr>
        <w:drawing>
          <wp:inline distT="0" distB="0" distL="0" distR="0" wp14:anchorId="1701F2E2" wp14:editId="282078C5">
            <wp:extent cx="3601524" cy="264907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09945" cy="2655265"/>
                    </a:xfrm>
                    <a:prstGeom prst="rect">
                      <a:avLst/>
                    </a:prstGeom>
                  </pic:spPr>
                </pic:pic>
              </a:graphicData>
            </a:graphic>
          </wp:inline>
        </w:drawing>
      </w:r>
    </w:p>
    <w:p w14:paraId="3A913544" w14:textId="548F3194" w:rsidR="00B4459F" w:rsidRDefault="00B4459F" w:rsidP="00B4459F">
      <w:pPr>
        <w:jc w:val="center"/>
      </w:pPr>
      <w:r w:rsidRPr="00B4459F">
        <w:rPr>
          <w:noProof/>
        </w:rPr>
        <w:drawing>
          <wp:inline distT="0" distB="0" distL="0" distR="0" wp14:anchorId="146DE757" wp14:editId="607B907D">
            <wp:extent cx="5731510" cy="327977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79775"/>
                    </a:xfrm>
                    <a:prstGeom prst="rect">
                      <a:avLst/>
                    </a:prstGeom>
                  </pic:spPr>
                </pic:pic>
              </a:graphicData>
            </a:graphic>
          </wp:inline>
        </w:drawing>
      </w:r>
    </w:p>
    <w:p w14:paraId="7CC4DAE0" w14:textId="3EF9AD13" w:rsidR="00B4459F" w:rsidRDefault="00B4459F" w:rsidP="00B4459F">
      <w:pPr>
        <w:pStyle w:val="Heading2"/>
      </w:pPr>
      <w:bookmarkStart w:id="1" w:name="_Toc106753160"/>
      <w:r>
        <w:lastRenderedPageBreak/>
        <w:t>Critical Factors</w:t>
      </w:r>
      <w:bookmarkEnd w:id="1"/>
    </w:p>
    <w:p w14:paraId="0B7186F3" w14:textId="2AF91036" w:rsidR="00B4459F" w:rsidRDefault="00B4459F" w:rsidP="00B4459F">
      <w:r>
        <w:t>Based on the above description, there are a few factors that are critical to LPWAN:</w:t>
      </w:r>
    </w:p>
    <w:p w14:paraId="2FEFB6E5" w14:textId="2DB07462" w:rsidR="00B4459F" w:rsidRDefault="00B4459F" w:rsidP="00B4459F">
      <w:pPr>
        <w:pStyle w:val="ListParagraph"/>
        <w:numPr>
          <w:ilvl w:val="0"/>
          <w:numId w:val="1"/>
        </w:numPr>
      </w:pPr>
      <w:r>
        <w:t>Network Architecture</w:t>
      </w:r>
    </w:p>
    <w:p w14:paraId="656DA0DA" w14:textId="6F4299DF" w:rsidR="00B4459F" w:rsidRDefault="00B4459F" w:rsidP="00B4459F">
      <w:pPr>
        <w:pStyle w:val="ListParagraph"/>
        <w:numPr>
          <w:ilvl w:val="0"/>
          <w:numId w:val="1"/>
        </w:numPr>
      </w:pPr>
      <w:r>
        <w:t>Communication Range</w:t>
      </w:r>
    </w:p>
    <w:p w14:paraId="6915F499" w14:textId="45AD55B5" w:rsidR="00B4459F" w:rsidRDefault="00B4459F" w:rsidP="00B4459F">
      <w:pPr>
        <w:pStyle w:val="ListParagraph"/>
        <w:numPr>
          <w:ilvl w:val="0"/>
          <w:numId w:val="1"/>
        </w:numPr>
      </w:pPr>
      <w:r>
        <w:t>Battery Life</w:t>
      </w:r>
    </w:p>
    <w:p w14:paraId="25BDED07" w14:textId="7ECC4632" w:rsidR="00B4459F" w:rsidRDefault="00B4459F" w:rsidP="00B4459F">
      <w:pPr>
        <w:pStyle w:val="ListParagraph"/>
        <w:numPr>
          <w:ilvl w:val="0"/>
          <w:numId w:val="1"/>
        </w:numPr>
      </w:pPr>
      <w:r>
        <w:t>Robustness against interference</w:t>
      </w:r>
    </w:p>
    <w:p w14:paraId="7DADF8E0" w14:textId="7800487E" w:rsidR="00B4459F" w:rsidRDefault="00B4459F" w:rsidP="00B4459F">
      <w:pPr>
        <w:pStyle w:val="ListParagraph"/>
        <w:numPr>
          <w:ilvl w:val="0"/>
          <w:numId w:val="1"/>
        </w:numPr>
      </w:pPr>
      <w:r>
        <w:t>Network capacity (</w:t>
      </w:r>
      <w:proofErr w:type="gramStart"/>
      <w:r>
        <w:t>i.e.</w:t>
      </w:r>
      <w:proofErr w:type="gramEnd"/>
      <w:r>
        <w:t xml:space="preserve"> the maximum number of nodes in the network)</w:t>
      </w:r>
    </w:p>
    <w:p w14:paraId="7B5E3A13" w14:textId="4737C347" w:rsidR="00B4459F" w:rsidRDefault="00B4459F" w:rsidP="00B4459F">
      <w:pPr>
        <w:pStyle w:val="ListParagraph"/>
        <w:numPr>
          <w:ilvl w:val="0"/>
          <w:numId w:val="1"/>
        </w:numPr>
      </w:pPr>
      <w:r>
        <w:t>Network security</w:t>
      </w:r>
    </w:p>
    <w:p w14:paraId="414B632B" w14:textId="2363C2F3" w:rsidR="00B4459F" w:rsidRDefault="00B4459F" w:rsidP="00B4459F">
      <w:pPr>
        <w:pStyle w:val="ListParagraph"/>
        <w:numPr>
          <w:ilvl w:val="0"/>
          <w:numId w:val="1"/>
        </w:numPr>
      </w:pPr>
      <w:r>
        <w:t>One-way vs two-way communication</w:t>
      </w:r>
    </w:p>
    <w:p w14:paraId="453A992D" w14:textId="00C5DCA9" w:rsidR="00B4459F" w:rsidRDefault="00B4459F" w:rsidP="00B4459F">
      <w:pPr>
        <w:pStyle w:val="ListParagraph"/>
        <w:numPr>
          <w:ilvl w:val="0"/>
          <w:numId w:val="1"/>
        </w:numPr>
      </w:pPr>
      <w:r>
        <w:t>Variety of applications that can be served</w:t>
      </w:r>
    </w:p>
    <w:p w14:paraId="41AEF09F" w14:textId="26CB22EC" w:rsidR="00B4459F" w:rsidRDefault="00B4459F" w:rsidP="00B4459F"/>
    <w:p w14:paraId="5A07838F" w14:textId="098D035E" w:rsidR="00B4459F" w:rsidRDefault="00B4459F" w:rsidP="00B4459F">
      <w:pPr>
        <w:pStyle w:val="Heading2"/>
      </w:pPr>
      <w:bookmarkStart w:id="2" w:name="_Toc106753161"/>
      <w:r>
        <w:t>Architecture</w:t>
      </w:r>
      <w:bookmarkEnd w:id="2"/>
    </w:p>
    <w:p w14:paraId="01C6EC18" w14:textId="228F5567" w:rsidR="00B4459F" w:rsidRDefault="00B4459F" w:rsidP="00B4459F">
      <w:pPr>
        <w:jc w:val="center"/>
      </w:pPr>
      <w:r w:rsidRPr="00B4459F">
        <w:rPr>
          <w:noProof/>
        </w:rPr>
        <w:drawing>
          <wp:inline distT="0" distB="0" distL="0" distR="0" wp14:anchorId="1C2B8C89" wp14:editId="2272A0CB">
            <wp:extent cx="4262553" cy="2353235"/>
            <wp:effectExtent l="0" t="0" r="508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65961" cy="2355116"/>
                    </a:xfrm>
                    <a:prstGeom prst="rect">
                      <a:avLst/>
                    </a:prstGeom>
                  </pic:spPr>
                </pic:pic>
              </a:graphicData>
            </a:graphic>
          </wp:inline>
        </w:drawing>
      </w:r>
    </w:p>
    <w:p w14:paraId="6FCC1919" w14:textId="7F62F31B" w:rsidR="00B4459F" w:rsidRDefault="00B4459F" w:rsidP="00B4459F">
      <w:r>
        <w:t xml:space="preserve">LoRaWAN is used in two places. Firstly, we have the </w:t>
      </w:r>
      <w:proofErr w:type="gramStart"/>
      <w:r>
        <w:t>long range</w:t>
      </w:r>
      <w:proofErr w:type="gramEnd"/>
      <w:r>
        <w:t xml:space="preserve"> communication over </w:t>
      </w:r>
      <w:r w:rsidRPr="00B4459F">
        <w:rPr>
          <w:b/>
          <w:bCs/>
          <w:color w:val="66D9EE" w:themeColor="accent3"/>
        </w:rPr>
        <w:t>radio frequency</w:t>
      </w:r>
      <w:r>
        <w:t xml:space="preserve">. This is used to communicate between gateways and the actual end devices. Between the gateways and the server, the communication takes </w:t>
      </w:r>
      <w:r>
        <w:lastRenderedPageBreak/>
        <w:t xml:space="preserve">place over </w:t>
      </w:r>
      <w:r w:rsidRPr="00B4459F">
        <w:rPr>
          <w:b/>
          <w:bCs/>
          <w:color w:val="66D9EE" w:themeColor="accent3"/>
        </w:rPr>
        <w:t>3G</w:t>
      </w:r>
      <w:r>
        <w:t xml:space="preserve"> or </w:t>
      </w:r>
      <w:r w:rsidRPr="00B4459F">
        <w:rPr>
          <w:b/>
          <w:bCs/>
          <w:color w:val="66D9EE" w:themeColor="accent3"/>
        </w:rPr>
        <w:t>ethernet</w:t>
      </w:r>
      <w:r>
        <w:t>. The rest functions in the same manner as the rest of the internet.</w:t>
      </w:r>
    </w:p>
    <w:p w14:paraId="12156200" w14:textId="595D51F8" w:rsidR="00B4459F" w:rsidRDefault="00B4459F" w:rsidP="00B4459F"/>
    <w:p w14:paraId="6C1E8B3B" w14:textId="188BC762" w:rsidR="00B4459F" w:rsidRDefault="00B4459F" w:rsidP="00B4459F">
      <w:pPr>
        <w:pStyle w:val="Heading2"/>
      </w:pPr>
      <w:bookmarkStart w:id="3" w:name="_Toc106753162"/>
      <w:r>
        <w:t>Device Classes</w:t>
      </w:r>
      <w:bookmarkEnd w:id="3"/>
    </w:p>
    <w:p w14:paraId="77F9D777" w14:textId="1061E4E4" w:rsidR="00B4459F" w:rsidRDefault="00B4459F" w:rsidP="00B4459F">
      <w:r>
        <w:t>LoRa supports three classes of devices:</w:t>
      </w:r>
    </w:p>
    <w:p w14:paraId="1696B1A2" w14:textId="15247D49" w:rsidR="00B4459F" w:rsidRDefault="00B4459F" w:rsidP="00B4459F">
      <w:pPr>
        <w:pStyle w:val="ListParagraph"/>
        <w:numPr>
          <w:ilvl w:val="0"/>
          <w:numId w:val="1"/>
        </w:numPr>
      </w:pPr>
      <w:r w:rsidRPr="00B4459F">
        <w:rPr>
          <w:b/>
          <w:bCs/>
          <w:color w:val="66D9EE" w:themeColor="accent3"/>
        </w:rPr>
        <w:t>Class A</w:t>
      </w:r>
      <w:r>
        <w:t xml:space="preserve"> – These are battery-powered sensors, the most energy-efficient devices. LoRa must be supported by all the devices, and the devices can only be communicated with after they make a transmission.</w:t>
      </w:r>
    </w:p>
    <w:p w14:paraId="33E706DA" w14:textId="77777777" w:rsidR="00B4459F" w:rsidRDefault="00B4459F" w:rsidP="00B4459F">
      <w:pPr>
        <w:pStyle w:val="ListParagraph"/>
      </w:pPr>
    </w:p>
    <w:p w14:paraId="01FC7CB4" w14:textId="21A26187" w:rsidR="00B4459F" w:rsidRDefault="00B4459F" w:rsidP="00B4459F">
      <w:pPr>
        <w:pStyle w:val="ListParagraph"/>
        <w:numPr>
          <w:ilvl w:val="0"/>
          <w:numId w:val="1"/>
        </w:numPr>
      </w:pPr>
      <w:r w:rsidRPr="00B4459F">
        <w:rPr>
          <w:b/>
          <w:bCs/>
          <w:color w:val="66D9EE" w:themeColor="accent3"/>
        </w:rPr>
        <w:t>Class B</w:t>
      </w:r>
      <w:r>
        <w:t xml:space="preserve"> </w:t>
      </w:r>
      <w:r w:rsidR="00863182">
        <w:t xml:space="preserve">– These </w:t>
      </w:r>
      <w:r>
        <w:t xml:space="preserve">are battery-powered actuators (gateways). They are pretty energy </w:t>
      </w:r>
      <w:proofErr w:type="gramStart"/>
      <w:r>
        <w:t>efficient</w:t>
      </w:r>
      <w:proofErr w:type="gramEnd"/>
      <w:r>
        <w:t xml:space="preserve"> and the downlink is controlled. Communication takes place in slots, synchronized by a beacon.</w:t>
      </w:r>
    </w:p>
    <w:p w14:paraId="1706FB3F" w14:textId="77777777" w:rsidR="00B4459F" w:rsidRDefault="00B4459F" w:rsidP="00B4459F">
      <w:pPr>
        <w:pStyle w:val="ListParagraph"/>
      </w:pPr>
    </w:p>
    <w:p w14:paraId="3988423D" w14:textId="0ADD0AAF" w:rsidR="00B4459F" w:rsidRDefault="00B4459F" w:rsidP="00B4459F">
      <w:pPr>
        <w:pStyle w:val="ListParagraph"/>
        <w:numPr>
          <w:ilvl w:val="0"/>
          <w:numId w:val="1"/>
        </w:numPr>
      </w:pPr>
      <w:r w:rsidRPr="00B4459F">
        <w:rPr>
          <w:b/>
          <w:bCs/>
          <w:color w:val="66D9EE" w:themeColor="accent3"/>
        </w:rPr>
        <w:t>Class C</w:t>
      </w:r>
      <w:r>
        <w:t xml:space="preserve"> – These are main-powered actuators. Since they do not have power issues, they can afford to listen continuously. There is no delay in downlink communication.</w:t>
      </w:r>
    </w:p>
    <w:p w14:paraId="5CEFA215" w14:textId="789ABF4C" w:rsidR="00B4459F" w:rsidRPr="00B4459F" w:rsidRDefault="00B4459F" w:rsidP="00B4459F">
      <w:pPr>
        <w:jc w:val="center"/>
      </w:pPr>
      <w:r w:rsidRPr="00B4459F">
        <w:rPr>
          <w:noProof/>
        </w:rPr>
        <w:drawing>
          <wp:inline distT="0" distB="0" distL="0" distR="0" wp14:anchorId="63A9C011" wp14:editId="2AFEC04A">
            <wp:extent cx="4316506" cy="2372022"/>
            <wp:effectExtent l="0" t="0" r="825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20470" cy="2374200"/>
                    </a:xfrm>
                    <a:prstGeom prst="rect">
                      <a:avLst/>
                    </a:prstGeom>
                  </pic:spPr>
                </pic:pic>
              </a:graphicData>
            </a:graphic>
          </wp:inline>
        </w:drawing>
      </w:r>
    </w:p>
    <w:p w14:paraId="0E87B08E" w14:textId="26F87C1A" w:rsidR="00B4459F" w:rsidRDefault="00B4459F" w:rsidP="00B4459F">
      <w:pPr>
        <w:pStyle w:val="Heading2"/>
      </w:pPr>
      <w:bookmarkStart w:id="4" w:name="_Toc106753163"/>
      <w:r>
        <w:lastRenderedPageBreak/>
        <w:t>Advantages</w:t>
      </w:r>
      <w:bookmarkEnd w:id="4"/>
    </w:p>
    <w:p w14:paraId="25BDC597" w14:textId="0A23B020" w:rsidR="00B4459F" w:rsidRDefault="00B4459F" w:rsidP="00B4459F">
      <w:pPr>
        <w:pStyle w:val="ListParagraph"/>
        <w:numPr>
          <w:ilvl w:val="0"/>
          <w:numId w:val="1"/>
        </w:numPr>
      </w:pPr>
      <w:r w:rsidRPr="00B4459F">
        <w:rPr>
          <w:b/>
          <w:bCs/>
          <w:color w:val="66D9EE" w:themeColor="accent3"/>
        </w:rPr>
        <w:t>Long Range</w:t>
      </w:r>
      <w:r>
        <w:t xml:space="preserve"> – The distance that can be covered by LoRa is more than of cellular. It also has deep indoor coverage and uses the star topology.</w:t>
      </w:r>
    </w:p>
    <w:p w14:paraId="16287BEB" w14:textId="77777777" w:rsidR="00B4459F" w:rsidRDefault="00B4459F" w:rsidP="00B4459F">
      <w:pPr>
        <w:pStyle w:val="ListParagraph"/>
      </w:pPr>
    </w:p>
    <w:p w14:paraId="1319A308" w14:textId="1D9287A1" w:rsidR="00B4459F" w:rsidRDefault="00B4459F" w:rsidP="00B4459F">
      <w:pPr>
        <w:pStyle w:val="ListParagraph"/>
        <w:numPr>
          <w:ilvl w:val="0"/>
          <w:numId w:val="1"/>
        </w:numPr>
      </w:pPr>
      <w:r w:rsidRPr="00B4459F">
        <w:rPr>
          <w:b/>
          <w:bCs/>
          <w:color w:val="66D9EE" w:themeColor="accent3"/>
        </w:rPr>
        <w:t>Huge Lifetime</w:t>
      </w:r>
      <w:r>
        <w:t xml:space="preserve"> – Since LoRa is optimized for low-power devices, the battery life of devices using LoRa is 10 – 20 years, which is 10 times</w:t>
      </w:r>
      <w:r w:rsidR="00863182">
        <w:t xml:space="preserve"> </w:t>
      </w:r>
      <w:r>
        <w:t>that of devices using cellular technology.</w:t>
      </w:r>
    </w:p>
    <w:p w14:paraId="2508B598" w14:textId="77777777" w:rsidR="00B4459F" w:rsidRPr="00B4459F" w:rsidRDefault="00B4459F" w:rsidP="00B4459F">
      <w:pPr>
        <w:pStyle w:val="ListParagraph"/>
      </w:pPr>
    </w:p>
    <w:p w14:paraId="332942E5" w14:textId="2A269401" w:rsidR="00B4459F" w:rsidRDefault="00B4459F" w:rsidP="00B4459F">
      <w:pPr>
        <w:pStyle w:val="ListParagraph"/>
        <w:numPr>
          <w:ilvl w:val="0"/>
          <w:numId w:val="1"/>
        </w:numPr>
      </w:pPr>
      <w:r w:rsidRPr="00B4459F">
        <w:rPr>
          <w:b/>
          <w:bCs/>
          <w:color w:val="66D9EE" w:themeColor="accent3"/>
        </w:rPr>
        <w:t>Multiple Users</w:t>
      </w:r>
      <w:r>
        <w:t xml:space="preserve"> – LoRa can support multiple clients simultaneously, meaning it is a high-capacity public network.</w:t>
      </w:r>
    </w:p>
    <w:p w14:paraId="49BA5506" w14:textId="77777777" w:rsidR="00B4459F" w:rsidRPr="00B4459F" w:rsidRDefault="00B4459F" w:rsidP="00B4459F">
      <w:pPr>
        <w:pStyle w:val="ListParagraph"/>
      </w:pPr>
    </w:p>
    <w:p w14:paraId="673481A7" w14:textId="10617B76" w:rsidR="00B4459F" w:rsidRPr="00B4459F" w:rsidRDefault="00B4459F" w:rsidP="00B4459F">
      <w:pPr>
        <w:pStyle w:val="ListParagraph"/>
        <w:numPr>
          <w:ilvl w:val="0"/>
          <w:numId w:val="1"/>
        </w:numPr>
      </w:pPr>
      <w:r w:rsidRPr="00B4459F">
        <w:rPr>
          <w:b/>
          <w:bCs/>
          <w:color w:val="66D9EE" w:themeColor="accent3"/>
        </w:rPr>
        <w:t>Low Cost</w:t>
      </w:r>
      <w:r>
        <w:t xml:space="preserve"> – LoRa requires minimal infrastructure, and the end devices are also cheap. The software used by LoRa is </w:t>
      </w:r>
      <w:proofErr w:type="gramStart"/>
      <w:r>
        <w:t>open-source</w:t>
      </w:r>
      <w:proofErr w:type="gramEnd"/>
      <w:r>
        <w:t>.</w:t>
      </w:r>
    </w:p>
    <w:sectPr w:rsidR="00B4459F" w:rsidRPr="00B4459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rope">
    <w:panose1 w:val="00000000000000000000"/>
    <w:charset w:val="00"/>
    <w:family w:val="auto"/>
    <w:pitch w:val="variable"/>
    <w:sig w:usb0="A00002BF" w:usb1="5000206B" w:usb2="00000000" w:usb3="00000000" w:csb0="0000019F" w:csb1="00000000"/>
    <w:embedRegular r:id="rId1" w:fontKey="{D8E14B0E-0359-489C-B3EE-0958491B6312}"/>
    <w:embedBold r:id="rId2" w:fontKey="{1E50D1B8-77DF-4398-86DD-4F262B44FB81}"/>
  </w:font>
  <w:font w:name="Google Sans">
    <w:altName w:val="Calibri"/>
    <w:charset w:val="00"/>
    <w:family w:val="swiss"/>
    <w:pitch w:val="variable"/>
    <w:sig w:usb0="20000287" w:usb1="00000000" w:usb2="00000000" w:usb3="00000000" w:csb0="0000019F" w:csb1="00000000"/>
  </w:font>
  <w:font w:name="Victor Mono Medium">
    <w:panose1 w:val="00000609000000000000"/>
    <w:charset w:val="00"/>
    <w:family w:val="modern"/>
    <w:pitch w:val="fixed"/>
    <w:sig w:usb0="20000287" w:usb1="00001801"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C6652D"/>
    <w:multiLevelType w:val="hybridMultilevel"/>
    <w:tmpl w:val="045EF452"/>
    <w:lvl w:ilvl="0" w:tplc="14D8003A">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324895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displayBackgroundShape/>
  <w:embedTrueTypeFonts/>
  <w:saveSubsetFonts/>
  <w:proofState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459F"/>
    <w:rsid w:val="000921FC"/>
    <w:rsid w:val="00181091"/>
    <w:rsid w:val="00366BB2"/>
    <w:rsid w:val="003B176B"/>
    <w:rsid w:val="003D2BB2"/>
    <w:rsid w:val="003E46A8"/>
    <w:rsid w:val="00442BD4"/>
    <w:rsid w:val="0052736E"/>
    <w:rsid w:val="007E25EE"/>
    <w:rsid w:val="00863182"/>
    <w:rsid w:val="008B01E0"/>
    <w:rsid w:val="00AB3F59"/>
    <w:rsid w:val="00B4459F"/>
    <w:rsid w:val="00D37230"/>
    <w:rsid w:val="00DE1D5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069511"/>
  <w15:chartTrackingRefBased/>
  <w15:docId w15:val="{6BF164D3-9BA8-4239-B174-D6E1D6770D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1091"/>
    <w:pPr>
      <w:spacing w:after="360" w:line="360" w:lineRule="auto"/>
      <w:jc w:val="both"/>
    </w:pPr>
    <w:rPr>
      <w:rFonts w:ascii="Manrope" w:hAnsi="Manrope"/>
      <w:color w:val="FFFFFF" w:themeColor="background1"/>
      <w:sz w:val="24"/>
    </w:rPr>
  </w:style>
  <w:style w:type="paragraph" w:styleId="Heading1">
    <w:name w:val="heading 1"/>
    <w:basedOn w:val="Normal"/>
    <w:next w:val="Normal"/>
    <w:link w:val="Heading1Char"/>
    <w:uiPriority w:val="9"/>
    <w:qFormat/>
    <w:rsid w:val="00D37230"/>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D37230"/>
    <w:pPr>
      <w:keepNext/>
      <w:keepLines/>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D37230"/>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D37230"/>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7230"/>
    <w:rPr>
      <w:rFonts w:ascii="Google Sans" w:eastAsiaTheme="majorEastAsia" w:hAnsi="Google Sans" w:cstheme="majorBidi"/>
      <w:b/>
      <w:sz w:val="28"/>
      <w:szCs w:val="32"/>
    </w:rPr>
  </w:style>
  <w:style w:type="character" w:customStyle="1" w:styleId="Heading2Char">
    <w:name w:val="Heading 2 Char"/>
    <w:basedOn w:val="DefaultParagraphFont"/>
    <w:link w:val="Heading2"/>
    <w:uiPriority w:val="9"/>
    <w:rsid w:val="00D37230"/>
    <w:rPr>
      <w:rFonts w:ascii="Google Sans" w:eastAsiaTheme="majorEastAsia" w:hAnsi="Google Sans" w:cstheme="majorBidi"/>
      <w:b/>
      <w:sz w:val="24"/>
      <w:szCs w:val="26"/>
    </w:rPr>
  </w:style>
  <w:style w:type="character" w:customStyle="1" w:styleId="Heading3Char">
    <w:name w:val="Heading 3 Char"/>
    <w:basedOn w:val="DefaultParagraphFont"/>
    <w:link w:val="Heading3"/>
    <w:uiPriority w:val="9"/>
    <w:semiHidden/>
    <w:rsid w:val="00D37230"/>
    <w:rPr>
      <w:rFonts w:ascii="Google Sans" w:eastAsiaTheme="majorEastAsia" w:hAnsi="Google Sans" w:cstheme="majorBidi"/>
      <w:sz w:val="24"/>
      <w:szCs w:val="24"/>
    </w:rPr>
  </w:style>
  <w:style w:type="character" w:customStyle="1" w:styleId="Heading4Char">
    <w:name w:val="Heading 4 Char"/>
    <w:basedOn w:val="DefaultParagraphFont"/>
    <w:link w:val="Heading4"/>
    <w:uiPriority w:val="9"/>
    <w:semiHidden/>
    <w:rsid w:val="00D37230"/>
    <w:rPr>
      <w:rFonts w:ascii="Google Sans" w:eastAsiaTheme="majorEastAsia" w:hAnsi="Google Sans" w:cstheme="majorBidi"/>
      <w:iCs/>
      <w:sz w:val="24"/>
    </w:rPr>
  </w:style>
  <w:style w:type="paragraph" w:styleId="TOCHeading">
    <w:name w:val="TOC Heading"/>
    <w:basedOn w:val="Heading1"/>
    <w:next w:val="Normal"/>
    <w:uiPriority w:val="39"/>
    <w:unhideWhenUsed/>
    <w:qFormat/>
    <w:rsid w:val="00D37230"/>
    <w:pPr>
      <w:outlineLvl w:val="9"/>
    </w:pPr>
    <w:rPr>
      <w:b w:val="0"/>
    </w:rPr>
  </w:style>
  <w:style w:type="paragraph" w:styleId="TOC1">
    <w:name w:val="toc 1"/>
    <w:basedOn w:val="Normal"/>
    <w:next w:val="Normal"/>
    <w:autoRedefine/>
    <w:uiPriority w:val="39"/>
    <w:semiHidden/>
    <w:unhideWhenUsed/>
    <w:rsid w:val="00D37230"/>
  </w:style>
  <w:style w:type="paragraph" w:styleId="TOC2">
    <w:name w:val="toc 2"/>
    <w:basedOn w:val="Normal"/>
    <w:next w:val="Normal"/>
    <w:autoRedefine/>
    <w:uiPriority w:val="39"/>
    <w:unhideWhenUsed/>
    <w:rsid w:val="00D37230"/>
    <w:pPr>
      <w:ind w:left="238"/>
    </w:pPr>
  </w:style>
  <w:style w:type="paragraph" w:styleId="TOC3">
    <w:name w:val="toc 3"/>
    <w:basedOn w:val="Normal"/>
    <w:next w:val="Normal"/>
    <w:autoRedefine/>
    <w:uiPriority w:val="39"/>
    <w:semiHidden/>
    <w:unhideWhenUsed/>
    <w:rsid w:val="00D37230"/>
    <w:pPr>
      <w:ind w:left="482"/>
    </w:pPr>
  </w:style>
  <w:style w:type="paragraph" w:styleId="Title">
    <w:name w:val="Title"/>
    <w:basedOn w:val="Normal"/>
    <w:next w:val="Normal"/>
    <w:link w:val="TitleChar"/>
    <w:uiPriority w:val="10"/>
    <w:qFormat/>
    <w:rsid w:val="003D2BB2"/>
    <w:rPr>
      <w:b/>
      <w:bCs/>
      <w:sz w:val="32"/>
      <w:szCs w:val="28"/>
    </w:rPr>
  </w:style>
  <w:style w:type="character" w:customStyle="1" w:styleId="TitleChar">
    <w:name w:val="Title Char"/>
    <w:basedOn w:val="DefaultParagraphFont"/>
    <w:link w:val="Title"/>
    <w:uiPriority w:val="10"/>
    <w:rsid w:val="003D2BB2"/>
    <w:rPr>
      <w:rFonts w:ascii="Manrope" w:hAnsi="Manrope"/>
      <w:b/>
      <w:bCs/>
      <w:color w:val="FFFFFF" w:themeColor="background1"/>
      <w:sz w:val="32"/>
      <w:szCs w:val="28"/>
    </w:rPr>
  </w:style>
  <w:style w:type="paragraph" w:customStyle="1" w:styleId="Code">
    <w:name w:val="Code"/>
    <w:basedOn w:val="Normal"/>
    <w:link w:val="CodeChar"/>
    <w:qFormat/>
    <w:rsid w:val="00181091"/>
    <w:rPr>
      <w:rFonts w:ascii="Victor Mono Medium" w:hAnsi="Victor Mono Medium"/>
      <w:sz w:val="21"/>
      <w:szCs w:val="24"/>
      <w:lang w:val="en-US"/>
    </w:rPr>
  </w:style>
  <w:style w:type="character" w:customStyle="1" w:styleId="CodeChar">
    <w:name w:val="Code Char"/>
    <w:basedOn w:val="DefaultParagraphFont"/>
    <w:link w:val="Code"/>
    <w:rsid w:val="00181091"/>
    <w:rPr>
      <w:rFonts w:ascii="Victor Mono Medium" w:hAnsi="Victor Mono Medium"/>
      <w:color w:val="FFFFFF" w:themeColor="background1"/>
      <w:sz w:val="21"/>
      <w:szCs w:val="24"/>
      <w:lang w:val="en-US"/>
    </w:rPr>
  </w:style>
  <w:style w:type="character" w:customStyle="1" w:styleId="Codecha">
    <w:name w:val="Codecha"/>
    <w:basedOn w:val="DefaultParagraphFont"/>
    <w:uiPriority w:val="1"/>
    <w:qFormat/>
    <w:rsid w:val="000921FC"/>
    <w:rPr>
      <w:rFonts w:ascii="Victor Mono Medium" w:hAnsi="Victor Mono Medium"/>
      <w:sz w:val="21"/>
    </w:rPr>
  </w:style>
  <w:style w:type="paragraph" w:styleId="ListParagraph">
    <w:name w:val="List Paragraph"/>
    <w:basedOn w:val="Normal"/>
    <w:uiPriority w:val="34"/>
    <w:qFormat/>
    <w:rsid w:val="00B4459F"/>
    <w:pPr>
      <w:ind w:left="720"/>
      <w:contextualSpacing/>
    </w:pPr>
  </w:style>
  <w:style w:type="character" w:styleId="Hyperlink">
    <w:name w:val="Hyperlink"/>
    <w:basedOn w:val="DefaultParagraphFont"/>
    <w:uiPriority w:val="99"/>
    <w:unhideWhenUsed/>
    <w:rsid w:val="00DE1D55"/>
    <w:rPr>
      <w:color w:val="66D9EE"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Custom">
      <a:dk1>
        <a:sysClr val="windowText" lastClr="000000"/>
      </a:dk1>
      <a:lt1>
        <a:sysClr val="window" lastClr="FFFFFF"/>
      </a:lt1>
      <a:dk2>
        <a:srgbClr val="1D2025"/>
      </a:dk2>
      <a:lt2>
        <a:srgbClr val="E7E6E6"/>
      </a:lt2>
      <a:accent1>
        <a:srgbClr val="F03A47"/>
      </a:accent1>
      <a:accent2>
        <a:srgbClr val="A5A5A5"/>
      </a:accent2>
      <a:accent3>
        <a:srgbClr val="66D9EE"/>
      </a:accent3>
      <a:accent4>
        <a:srgbClr val="AE81FF"/>
      </a:accent4>
      <a:accent5>
        <a:srgbClr val="F92772"/>
      </a:accent5>
      <a:accent6>
        <a:srgbClr val="2ACA7C"/>
      </a:accent6>
      <a:hlink>
        <a:srgbClr val="66D9EE"/>
      </a:hlink>
      <a:folHlink>
        <a:srgbClr val="AE81F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5AAD1F-88DE-4CBA-B78D-31372A3965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1</Pages>
  <Words>543</Words>
  <Characters>3099</Characters>
  <Application>Microsoft Office Word</Application>
  <DocSecurity>0</DocSecurity>
  <Lines>25</Lines>
  <Paragraphs>7</Paragraphs>
  <ScaleCrop>false</ScaleCrop>
  <Company/>
  <LinksUpToDate>false</LinksUpToDate>
  <CharactersWithSpaces>3635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10</cp:revision>
  <dcterms:created xsi:type="dcterms:W3CDTF">2022-03-24T13:11:00Z</dcterms:created>
  <dcterms:modified xsi:type="dcterms:W3CDTF">2022-06-21T19:43:00Z</dcterms:modified>
</cp:coreProperties>
</file>