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1690BBBB" w14:textId="60F8E41D" w:rsidR="00ED52E2" w:rsidRDefault="00D31BEF" w:rsidP="004503A8">
      <w:pPr>
        <w:pStyle w:val="Title"/>
      </w:pPr>
      <w:r w:rsidRPr="004503A8">
        <w:t xml:space="preserve">Basics of the </w:t>
      </w:r>
      <w:r w:rsidR="00ED52E2" w:rsidRPr="004503A8">
        <w:t>MDA 8086 Trainer Kit</w:t>
      </w:r>
    </w:p>
    <w:sdt>
      <w:sdtPr>
        <w:rPr>
          <w:rFonts w:eastAsiaTheme="minorHAnsi" w:cstheme="minorBidi"/>
          <w:sz w:val="24"/>
          <w:szCs w:val="22"/>
        </w:rPr>
        <w:id w:val="-110521379"/>
        <w:docPartObj>
          <w:docPartGallery w:val="Table of Contents"/>
          <w:docPartUnique/>
        </w:docPartObj>
      </w:sdtPr>
      <w:sdtEndPr>
        <w:rPr>
          <w:b/>
          <w:bCs/>
          <w:noProof/>
        </w:rPr>
      </w:sdtEndPr>
      <w:sdtContent>
        <w:p w14:paraId="018D5CBC" w14:textId="4497F1FF" w:rsidR="003939CC" w:rsidRDefault="003939CC">
          <w:pPr>
            <w:pStyle w:val="TOCHeading"/>
          </w:pPr>
          <w:r>
            <w:t>Table of Contents</w:t>
          </w:r>
        </w:p>
        <w:p w14:paraId="49F317DD" w14:textId="4C42492E" w:rsidR="003939CC" w:rsidRDefault="003939CC">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99333038" w:history="1">
            <w:r w:rsidRPr="004E0B40">
              <w:rPr>
                <w:rStyle w:val="Hyperlink"/>
                <w:noProof/>
              </w:rPr>
              <w:t>Machine Mode</w:t>
            </w:r>
            <w:r>
              <w:rPr>
                <w:noProof/>
                <w:webHidden/>
              </w:rPr>
              <w:tab/>
            </w:r>
            <w:r>
              <w:rPr>
                <w:noProof/>
                <w:webHidden/>
              </w:rPr>
              <w:fldChar w:fldCharType="begin"/>
            </w:r>
            <w:r>
              <w:rPr>
                <w:noProof/>
                <w:webHidden/>
              </w:rPr>
              <w:instrText xml:space="preserve"> PAGEREF _Toc99333038 \h </w:instrText>
            </w:r>
            <w:r>
              <w:rPr>
                <w:noProof/>
                <w:webHidden/>
              </w:rPr>
            </w:r>
            <w:r>
              <w:rPr>
                <w:noProof/>
                <w:webHidden/>
              </w:rPr>
              <w:fldChar w:fldCharType="separate"/>
            </w:r>
            <w:r>
              <w:rPr>
                <w:noProof/>
                <w:webHidden/>
              </w:rPr>
              <w:t>1</w:t>
            </w:r>
            <w:r>
              <w:rPr>
                <w:noProof/>
                <w:webHidden/>
              </w:rPr>
              <w:fldChar w:fldCharType="end"/>
            </w:r>
          </w:hyperlink>
        </w:p>
        <w:p w14:paraId="0DE744F7" w14:textId="348EEE03" w:rsidR="003939CC" w:rsidRDefault="00756365">
          <w:pPr>
            <w:pStyle w:val="TOC2"/>
            <w:tabs>
              <w:tab w:val="right" w:leader="dot" w:pos="9016"/>
            </w:tabs>
            <w:rPr>
              <w:rFonts w:asciiTheme="minorHAnsi" w:eastAsiaTheme="minorEastAsia" w:hAnsiTheme="minorHAnsi"/>
              <w:noProof/>
              <w:color w:val="auto"/>
              <w:sz w:val="22"/>
              <w:lang w:eastAsia="en-GB"/>
            </w:rPr>
          </w:pPr>
          <w:hyperlink w:anchor="_Toc99333039" w:history="1">
            <w:r w:rsidR="003939CC" w:rsidRPr="004E0B40">
              <w:rPr>
                <w:rStyle w:val="Hyperlink"/>
                <w:noProof/>
              </w:rPr>
              <w:t>Serial Monitor Mode</w:t>
            </w:r>
            <w:r w:rsidR="003939CC">
              <w:rPr>
                <w:noProof/>
                <w:webHidden/>
              </w:rPr>
              <w:tab/>
            </w:r>
            <w:r w:rsidR="003939CC">
              <w:rPr>
                <w:noProof/>
                <w:webHidden/>
              </w:rPr>
              <w:fldChar w:fldCharType="begin"/>
            </w:r>
            <w:r w:rsidR="003939CC">
              <w:rPr>
                <w:noProof/>
                <w:webHidden/>
              </w:rPr>
              <w:instrText xml:space="preserve"> PAGEREF _Toc99333039 \h </w:instrText>
            </w:r>
            <w:r w:rsidR="003939CC">
              <w:rPr>
                <w:noProof/>
                <w:webHidden/>
              </w:rPr>
            </w:r>
            <w:r w:rsidR="003939CC">
              <w:rPr>
                <w:noProof/>
                <w:webHidden/>
              </w:rPr>
              <w:fldChar w:fldCharType="separate"/>
            </w:r>
            <w:r w:rsidR="003939CC">
              <w:rPr>
                <w:noProof/>
                <w:webHidden/>
              </w:rPr>
              <w:t>3</w:t>
            </w:r>
            <w:r w:rsidR="003939CC">
              <w:rPr>
                <w:noProof/>
                <w:webHidden/>
              </w:rPr>
              <w:fldChar w:fldCharType="end"/>
            </w:r>
          </w:hyperlink>
        </w:p>
        <w:p w14:paraId="272B3D3D" w14:textId="6A4DC553" w:rsidR="003939CC" w:rsidRDefault="003939CC">
          <w:r>
            <w:rPr>
              <w:b/>
              <w:bCs/>
              <w:noProof/>
            </w:rPr>
            <w:fldChar w:fldCharType="end"/>
          </w:r>
        </w:p>
      </w:sdtContent>
    </w:sdt>
    <w:p w14:paraId="47540E04" w14:textId="71F62AD7" w:rsidR="003939CC" w:rsidRDefault="003939CC">
      <w:pPr>
        <w:spacing w:after="160" w:line="259" w:lineRule="auto"/>
        <w:jc w:val="left"/>
      </w:pPr>
      <w:r>
        <w:br w:type="page"/>
      </w:r>
    </w:p>
    <w:p w14:paraId="656FBF22" w14:textId="66A53804" w:rsidR="00ED52E2" w:rsidRDefault="00ED52E2" w:rsidP="00002CC5">
      <w:r>
        <w:lastRenderedPageBreak/>
        <w:t xml:space="preserve">The </w:t>
      </w:r>
      <w:r w:rsidRPr="004503A8">
        <w:rPr>
          <w:b/>
          <w:bCs/>
          <w:color w:val="66D9EE" w:themeColor="accent3"/>
        </w:rPr>
        <w:t>MDA 8086</w:t>
      </w:r>
      <w:r>
        <w:t xml:space="preserve"> is a Trainer Kit which behaves in a similar manner to an actual 8086 microprocessor with only minor differences. This trainer kit can work in two modes, Machine </w:t>
      </w:r>
      <w:proofErr w:type="gramStart"/>
      <w:r>
        <w:t>Mode</w:t>
      </w:r>
      <w:proofErr w:type="gramEnd"/>
      <w:r>
        <w:t xml:space="preserve"> and Serial Monitor Mode.</w:t>
      </w:r>
    </w:p>
    <w:p w14:paraId="6B62E810" w14:textId="1CF23296" w:rsidR="00ED52E2" w:rsidRDefault="00ED52E2" w:rsidP="00002CC5">
      <w:r>
        <w:t xml:space="preserve">In </w:t>
      </w:r>
      <w:r w:rsidRPr="004503A8">
        <w:rPr>
          <w:b/>
          <w:bCs/>
          <w:color w:val="66D9EE" w:themeColor="accent3"/>
        </w:rPr>
        <w:t>Machine Mode</w:t>
      </w:r>
      <w:r>
        <w:t xml:space="preserve">, we must type out the hexadecimal machine code using the keypad on the trainer. In </w:t>
      </w:r>
      <w:r w:rsidRPr="004503A8">
        <w:rPr>
          <w:b/>
          <w:bCs/>
          <w:color w:val="66D9EE" w:themeColor="accent3"/>
        </w:rPr>
        <w:t>Serial Mode</w:t>
      </w:r>
      <w:r>
        <w:t>, the hexadecimal machine code can be directly transferred to the trainer.</w:t>
      </w:r>
    </w:p>
    <w:p w14:paraId="128B5EF0" w14:textId="07C5EABE" w:rsidR="00ED52E2" w:rsidRDefault="00ED52E2" w:rsidP="00002CC5"/>
    <w:p w14:paraId="4ECB2E6C" w14:textId="2263D808" w:rsidR="00ED52E2" w:rsidRDefault="00ED52E2" w:rsidP="00002CC5">
      <w:pPr>
        <w:pStyle w:val="Heading2"/>
      </w:pPr>
      <w:bookmarkStart w:id="0" w:name="_Toc99333038"/>
      <w:r>
        <w:t>Machine Mode</w:t>
      </w:r>
      <w:bookmarkEnd w:id="0"/>
    </w:p>
    <w:p w14:paraId="6CEA2670" w14:textId="77777777" w:rsidR="00ED52E2" w:rsidRDefault="00ED52E2" w:rsidP="00002CC5">
      <w:r>
        <w:t xml:space="preserve">Before we can start using the trainer itself, we </w:t>
      </w:r>
      <w:proofErr w:type="gramStart"/>
      <w:r>
        <w:t>have to</w:t>
      </w:r>
      <w:proofErr w:type="gramEnd"/>
      <w:r>
        <w:t xml:space="preserve"> produce the hexadecimal machine code.</w:t>
      </w:r>
    </w:p>
    <w:p w14:paraId="6B637EC0" w14:textId="1E36D3AE" w:rsidR="00ED52E2" w:rsidRDefault="00ED52E2" w:rsidP="00002CC5">
      <w:pPr>
        <w:pStyle w:val="ListParagraph"/>
        <w:numPr>
          <w:ilvl w:val="0"/>
          <w:numId w:val="1"/>
        </w:numPr>
      </w:pPr>
      <w:r>
        <w:t xml:space="preserve">Write out the </w:t>
      </w:r>
      <w:r w:rsidRPr="004503A8">
        <w:rPr>
          <w:b/>
          <w:bCs/>
          <w:color w:val="66D9EE" w:themeColor="accent3"/>
        </w:rPr>
        <w:t>assembly language code</w:t>
      </w:r>
      <w:r>
        <w:t xml:space="preserve"> and sa</w:t>
      </w:r>
      <w:r w:rsidR="001338F9">
        <w:t>v</w:t>
      </w:r>
      <w:r>
        <w:t>e it to a .</w:t>
      </w:r>
      <w:proofErr w:type="spellStart"/>
      <w:r>
        <w:t>asm</w:t>
      </w:r>
      <w:proofErr w:type="spellEnd"/>
      <w:r>
        <w:t xml:space="preserve"> file. It would be best to test out this code using the </w:t>
      </w:r>
      <w:r w:rsidRPr="004503A8">
        <w:rPr>
          <w:b/>
          <w:bCs/>
          <w:color w:val="66D9EE" w:themeColor="accent3"/>
        </w:rPr>
        <w:t>Emu 8086</w:t>
      </w:r>
      <w:r>
        <w:t xml:space="preserve"> software beforehand to make sure everything is working properly.</w:t>
      </w:r>
    </w:p>
    <w:p w14:paraId="0048A3D3" w14:textId="77777777" w:rsidR="007D17DF" w:rsidRDefault="007D17DF" w:rsidP="007D17DF">
      <w:pPr>
        <w:pStyle w:val="ListParagraph"/>
      </w:pPr>
    </w:p>
    <w:p w14:paraId="21BAB6BC" w14:textId="04350FE5" w:rsidR="00ED52E2" w:rsidRDefault="00002CC5" w:rsidP="00002CC5">
      <w:pPr>
        <w:pStyle w:val="ListParagraph"/>
        <w:numPr>
          <w:ilvl w:val="0"/>
          <w:numId w:val="1"/>
        </w:numPr>
      </w:pPr>
      <w:r>
        <w:t>Convert the .</w:t>
      </w:r>
      <w:proofErr w:type="spellStart"/>
      <w:r>
        <w:t>asm</w:t>
      </w:r>
      <w:proofErr w:type="spellEnd"/>
      <w:r>
        <w:t xml:space="preserve"> file to machine code using the </w:t>
      </w:r>
      <w:r w:rsidRPr="004503A8">
        <w:rPr>
          <w:b/>
          <w:bCs/>
          <w:color w:val="66D9EE" w:themeColor="accent3"/>
        </w:rPr>
        <w:t>MASM 8086</w:t>
      </w:r>
      <w:r>
        <w:t xml:space="preserve"> software. We will require </w:t>
      </w:r>
      <w:proofErr w:type="gramStart"/>
      <w:r>
        <w:t xml:space="preserve">the </w:t>
      </w:r>
      <w:r w:rsidRPr="004503A8">
        <w:rPr>
          <w:b/>
          <w:bCs/>
          <w:color w:val="66D9EE" w:themeColor="accent3"/>
        </w:rPr>
        <w:t>.lineout</w:t>
      </w:r>
      <w:proofErr w:type="gramEnd"/>
      <w:r>
        <w:t xml:space="preserve"> file.</w:t>
      </w:r>
    </w:p>
    <w:p w14:paraId="0509E4EA" w14:textId="77777777" w:rsidR="007D17DF" w:rsidRDefault="007D17DF" w:rsidP="007D17DF">
      <w:pPr>
        <w:pStyle w:val="ListParagraph"/>
      </w:pPr>
    </w:p>
    <w:p w14:paraId="02AF6637" w14:textId="7DC18B4C" w:rsidR="00002CC5" w:rsidRPr="00ED52E2" w:rsidRDefault="00002CC5" w:rsidP="00002CC5">
      <w:pPr>
        <w:pStyle w:val="ListParagraph"/>
        <w:numPr>
          <w:ilvl w:val="0"/>
          <w:numId w:val="1"/>
        </w:numPr>
      </w:pPr>
      <w:r>
        <w:t xml:space="preserve">Open </w:t>
      </w:r>
      <w:proofErr w:type="gramStart"/>
      <w:r>
        <w:t>the .lineout</w:t>
      </w:r>
      <w:proofErr w:type="gramEnd"/>
      <w:r>
        <w:t xml:space="preserve"> file produced. This should contain hexadecimal values for each line of code we wrote in assembly language.</w:t>
      </w:r>
    </w:p>
    <w:p w14:paraId="2EEA2A06" w14:textId="77777777" w:rsidR="007D17DF" w:rsidRDefault="007D17DF">
      <w:pPr>
        <w:spacing w:after="160" w:line="259" w:lineRule="auto"/>
        <w:jc w:val="left"/>
        <w:rPr>
          <w:szCs w:val="24"/>
        </w:rPr>
      </w:pPr>
      <w:r>
        <w:rPr>
          <w:szCs w:val="24"/>
        </w:rPr>
        <w:br w:type="page"/>
      </w:r>
    </w:p>
    <w:p w14:paraId="75019860" w14:textId="44709AA9" w:rsidR="00002CC5" w:rsidRDefault="00002CC5" w:rsidP="00002CC5">
      <w:pPr>
        <w:rPr>
          <w:szCs w:val="24"/>
        </w:rPr>
      </w:pPr>
      <w:r>
        <w:rPr>
          <w:szCs w:val="24"/>
        </w:rPr>
        <w:lastRenderedPageBreak/>
        <w:t>Next, we need to insert the hexadecimal values into the trainer kit. This involves a few steps.</w:t>
      </w:r>
    </w:p>
    <w:p w14:paraId="3083E36D" w14:textId="113C5BEE" w:rsidR="00002CC5" w:rsidRDefault="00002CC5" w:rsidP="00002CC5">
      <w:pPr>
        <w:pStyle w:val="ListParagraph"/>
        <w:numPr>
          <w:ilvl w:val="0"/>
          <w:numId w:val="2"/>
        </w:numPr>
        <w:rPr>
          <w:szCs w:val="24"/>
        </w:rPr>
      </w:pPr>
      <w:r w:rsidRPr="00002CC5">
        <w:rPr>
          <w:szCs w:val="24"/>
        </w:rPr>
        <w:t>Firstly, press the</w:t>
      </w:r>
      <w:r>
        <w:rPr>
          <w:szCs w:val="24"/>
        </w:rPr>
        <w:t xml:space="preserve"> </w:t>
      </w:r>
      <w:r w:rsidRPr="004503A8">
        <w:rPr>
          <w:b/>
          <w:bCs/>
          <w:color w:val="66D9EE" w:themeColor="accent3"/>
          <w:szCs w:val="24"/>
        </w:rPr>
        <w:t>AD</w:t>
      </w:r>
      <w:r>
        <w:rPr>
          <w:szCs w:val="24"/>
        </w:rPr>
        <w:t xml:space="preserve"> button. This will take us to the </w:t>
      </w:r>
      <w:r w:rsidRPr="004503A8">
        <w:rPr>
          <w:b/>
          <w:bCs/>
          <w:color w:val="66D9EE" w:themeColor="accent3"/>
          <w:szCs w:val="24"/>
        </w:rPr>
        <w:t>segment number</w:t>
      </w:r>
      <w:r>
        <w:rPr>
          <w:szCs w:val="24"/>
        </w:rPr>
        <w:t xml:space="preserve"> section. The MDA 8086 only has </w:t>
      </w:r>
      <w:r w:rsidRPr="004503A8">
        <w:rPr>
          <w:b/>
          <w:bCs/>
          <w:color w:val="66D9EE" w:themeColor="accent3"/>
          <w:szCs w:val="24"/>
        </w:rPr>
        <w:t>64KB</w:t>
      </w:r>
      <w:r>
        <w:rPr>
          <w:szCs w:val="24"/>
        </w:rPr>
        <w:t xml:space="preserve"> of memory, which is being used as the code segment, data segment, stack segment and </w:t>
      </w:r>
      <w:r w:rsidR="001338F9">
        <w:rPr>
          <w:szCs w:val="24"/>
        </w:rPr>
        <w:t>extended</w:t>
      </w:r>
      <w:r>
        <w:rPr>
          <w:szCs w:val="24"/>
        </w:rPr>
        <w:t xml:space="preserve"> segment. Thus, the segment number must be 0000.</w:t>
      </w:r>
    </w:p>
    <w:p w14:paraId="20866BCB" w14:textId="77777777" w:rsidR="001B7BA3" w:rsidRDefault="001B7BA3" w:rsidP="001B7BA3">
      <w:pPr>
        <w:pStyle w:val="ListParagraph"/>
        <w:rPr>
          <w:szCs w:val="24"/>
        </w:rPr>
      </w:pPr>
    </w:p>
    <w:p w14:paraId="0D353C43" w14:textId="6EBD14CD" w:rsidR="00002CC5" w:rsidRDefault="00002CC5" w:rsidP="00002CC5">
      <w:pPr>
        <w:pStyle w:val="ListParagraph"/>
        <w:numPr>
          <w:ilvl w:val="0"/>
          <w:numId w:val="2"/>
        </w:numPr>
        <w:rPr>
          <w:szCs w:val="24"/>
        </w:rPr>
      </w:pPr>
      <w:r>
        <w:rPr>
          <w:szCs w:val="24"/>
        </w:rPr>
        <w:t xml:space="preserve">Next, press </w:t>
      </w:r>
      <w:proofErr w:type="gramStart"/>
      <w:r>
        <w:rPr>
          <w:szCs w:val="24"/>
        </w:rPr>
        <w:t xml:space="preserve">the </w:t>
      </w:r>
      <w:r w:rsidRPr="004503A8">
        <w:rPr>
          <w:b/>
          <w:bCs/>
          <w:color w:val="66D9EE" w:themeColor="accent3"/>
          <w:szCs w:val="24"/>
        </w:rPr>
        <w:t>:</w:t>
      </w:r>
      <w:proofErr w:type="gramEnd"/>
      <w:r w:rsidRPr="004503A8">
        <w:rPr>
          <w:b/>
          <w:bCs/>
          <w:color w:val="66D9EE" w:themeColor="accent3"/>
          <w:szCs w:val="24"/>
        </w:rPr>
        <w:t xml:space="preserve"> (colon)</w:t>
      </w:r>
      <w:r>
        <w:rPr>
          <w:szCs w:val="24"/>
        </w:rPr>
        <w:t xml:space="preserve"> button. This will take us to the </w:t>
      </w:r>
      <w:r w:rsidRPr="004503A8">
        <w:rPr>
          <w:b/>
          <w:bCs/>
          <w:color w:val="66D9EE" w:themeColor="accent3"/>
          <w:szCs w:val="24"/>
        </w:rPr>
        <w:t>offset</w:t>
      </w:r>
      <w:r>
        <w:rPr>
          <w:szCs w:val="24"/>
        </w:rPr>
        <w:t xml:space="preserve"> section. The offset values start from </w:t>
      </w:r>
      <w:r w:rsidRPr="004503A8">
        <w:rPr>
          <w:b/>
          <w:bCs/>
          <w:color w:val="66D9EE" w:themeColor="accent3"/>
          <w:szCs w:val="24"/>
        </w:rPr>
        <w:t>1000</w:t>
      </w:r>
      <w:r>
        <w:rPr>
          <w:szCs w:val="24"/>
        </w:rPr>
        <w:t xml:space="preserve"> in the MDA 8086, so use that as the first location.</w:t>
      </w:r>
    </w:p>
    <w:p w14:paraId="66D3E8BE" w14:textId="77777777" w:rsidR="00D31BEF" w:rsidRDefault="00D31BEF" w:rsidP="00D31BEF">
      <w:pPr>
        <w:pStyle w:val="ListParagraph"/>
        <w:rPr>
          <w:szCs w:val="24"/>
        </w:rPr>
      </w:pPr>
    </w:p>
    <w:p w14:paraId="6774F5AD" w14:textId="5ACC06FE" w:rsidR="00002CC5" w:rsidRDefault="00F65829" w:rsidP="00002CC5">
      <w:pPr>
        <w:pStyle w:val="ListParagraph"/>
        <w:numPr>
          <w:ilvl w:val="0"/>
          <w:numId w:val="2"/>
        </w:numPr>
        <w:rPr>
          <w:szCs w:val="24"/>
        </w:rPr>
      </w:pPr>
      <w:r>
        <w:rPr>
          <w:szCs w:val="24"/>
        </w:rPr>
        <w:t xml:space="preserve">Next, press the </w:t>
      </w:r>
      <w:r w:rsidRPr="004503A8">
        <w:rPr>
          <w:b/>
          <w:bCs/>
          <w:color w:val="66D9EE" w:themeColor="accent3"/>
          <w:szCs w:val="24"/>
        </w:rPr>
        <w:t>DA</w:t>
      </w:r>
      <w:r>
        <w:rPr>
          <w:szCs w:val="24"/>
        </w:rPr>
        <w:t xml:space="preserve"> button. This will take us to the </w:t>
      </w:r>
      <w:r w:rsidRPr="004503A8">
        <w:rPr>
          <w:b/>
          <w:bCs/>
          <w:color w:val="66D9EE" w:themeColor="accent3"/>
          <w:szCs w:val="24"/>
        </w:rPr>
        <w:t>data</w:t>
      </w:r>
      <w:r>
        <w:rPr>
          <w:szCs w:val="24"/>
        </w:rPr>
        <w:t xml:space="preserve"> section, where we can insert a single hexadecimal value.</w:t>
      </w:r>
    </w:p>
    <w:p w14:paraId="64BD82A9" w14:textId="77777777" w:rsidR="00D31BEF" w:rsidRDefault="00D31BEF" w:rsidP="00D31BEF">
      <w:pPr>
        <w:pStyle w:val="ListParagraph"/>
        <w:rPr>
          <w:szCs w:val="24"/>
        </w:rPr>
      </w:pPr>
    </w:p>
    <w:p w14:paraId="60352D8A" w14:textId="6A94ACFE" w:rsidR="00F65829" w:rsidRDefault="00F65829" w:rsidP="00002CC5">
      <w:pPr>
        <w:pStyle w:val="ListParagraph"/>
        <w:numPr>
          <w:ilvl w:val="0"/>
          <w:numId w:val="2"/>
        </w:numPr>
        <w:rPr>
          <w:szCs w:val="24"/>
        </w:rPr>
      </w:pPr>
      <w:r>
        <w:rPr>
          <w:szCs w:val="24"/>
        </w:rPr>
        <w:t xml:space="preserve">Next, press the </w:t>
      </w:r>
      <w:r w:rsidRPr="004503A8">
        <w:rPr>
          <w:b/>
          <w:bCs/>
          <w:color w:val="66D9EE" w:themeColor="accent3"/>
          <w:szCs w:val="24"/>
        </w:rPr>
        <w:t>+ (plus)</w:t>
      </w:r>
      <w:r>
        <w:rPr>
          <w:szCs w:val="24"/>
        </w:rPr>
        <w:t xml:space="preserve"> button. This will increment the memory location. Insert the next hexadecimal value. We can also go back to the previous memory location using the </w:t>
      </w:r>
      <w:r w:rsidRPr="004503A8">
        <w:rPr>
          <w:b/>
          <w:bCs/>
          <w:color w:val="66D9EE" w:themeColor="accent3"/>
          <w:szCs w:val="24"/>
        </w:rPr>
        <w:t>– (minus)</w:t>
      </w:r>
      <w:r>
        <w:rPr>
          <w:szCs w:val="24"/>
        </w:rPr>
        <w:t xml:space="preserve"> button.</w:t>
      </w:r>
    </w:p>
    <w:p w14:paraId="225BBAFD" w14:textId="77777777" w:rsidR="00D31BEF" w:rsidRDefault="00D31BEF" w:rsidP="00D31BEF">
      <w:pPr>
        <w:pStyle w:val="ListParagraph"/>
        <w:rPr>
          <w:szCs w:val="24"/>
        </w:rPr>
      </w:pPr>
    </w:p>
    <w:p w14:paraId="63D12791" w14:textId="554A66EF" w:rsidR="00F65829" w:rsidRDefault="00F65829" w:rsidP="00002CC5">
      <w:pPr>
        <w:pStyle w:val="ListParagraph"/>
        <w:numPr>
          <w:ilvl w:val="0"/>
          <w:numId w:val="2"/>
        </w:numPr>
        <w:rPr>
          <w:szCs w:val="24"/>
        </w:rPr>
      </w:pPr>
      <w:r>
        <w:rPr>
          <w:szCs w:val="24"/>
        </w:rPr>
        <w:t xml:space="preserve">When all the values have been inserted into the appropriate memory locations, press the </w:t>
      </w:r>
      <w:r w:rsidRPr="004503A8">
        <w:rPr>
          <w:b/>
          <w:bCs/>
          <w:color w:val="66D9EE" w:themeColor="accent3"/>
          <w:szCs w:val="24"/>
        </w:rPr>
        <w:t>reset</w:t>
      </w:r>
      <w:r>
        <w:rPr>
          <w:szCs w:val="24"/>
        </w:rPr>
        <w:t xml:space="preserve"> button. This will set the value of the IP register to 0000. It will not reset the other registers.</w:t>
      </w:r>
    </w:p>
    <w:p w14:paraId="7A8ADEF5" w14:textId="77777777" w:rsidR="00D31BEF" w:rsidRDefault="00D31BEF" w:rsidP="00D31BEF">
      <w:pPr>
        <w:pStyle w:val="ListParagraph"/>
        <w:rPr>
          <w:szCs w:val="24"/>
        </w:rPr>
      </w:pPr>
    </w:p>
    <w:p w14:paraId="1F8A8684" w14:textId="34213F6C" w:rsidR="00F65829" w:rsidRDefault="00F65829" w:rsidP="00002CC5">
      <w:pPr>
        <w:pStyle w:val="ListParagraph"/>
        <w:numPr>
          <w:ilvl w:val="0"/>
          <w:numId w:val="2"/>
        </w:numPr>
        <w:rPr>
          <w:szCs w:val="24"/>
        </w:rPr>
      </w:pPr>
      <w:r>
        <w:rPr>
          <w:szCs w:val="24"/>
        </w:rPr>
        <w:t xml:space="preserve">Press the </w:t>
      </w:r>
      <w:r w:rsidRPr="004503A8">
        <w:rPr>
          <w:b/>
          <w:bCs/>
          <w:color w:val="66D9EE" w:themeColor="accent3"/>
          <w:szCs w:val="24"/>
        </w:rPr>
        <w:t>STP</w:t>
      </w:r>
      <w:r>
        <w:rPr>
          <w:szCs w:val="24"/>
        </w:rPr>
        <w:t xml:space="preserve"> button to run the program step-by-step.</w:t>
      </w:r>
    </w:p>
    <w:p w14:paraId="3C3C8C00" w14:textId="77777777" w:rsidR="00D31BEF" w:rsidRDefault="00D31BEF" w:rsidP="00D31BEF">
      <w:pPr>
        <w:pStyle w:val="ListParagraph"/>
        <w:rPr>
          <w:szCs w:val="24"/>
        </w:rPr>
      </w:pPr>
    </w:p>
    <w:p w14:paraId="57EF1090" w14:textId="77777777" w:rsidR="007D17DF" w:rsidRDefault="00F65829" w:rsidP="00002CC5">
      <w:pPr>
        <w:pStyle w:val="ListParagraph"/>
        <w:numPr>
          <w:ilvl w:val="0"/>
          <w:numId w:val="2"/>
        </w:numPr>
        <w:rPr>
          <w:szCs w:val="24"/>
        </w:rPr>
      </w:pPr>
      <w:r>
        <w:rPr>
          <w:szCs w:val="24"/>
        </w:rPr>
        <w:t xml:space="preserve">Press the </w:t>
      </w:r>
      <w:r w:rsidRPr="004503A8">
        <w:rPr>
          <w:b/>
          <w:bCs/>
          <w:color w:val="66D9EE" w:themeColor="accent3"/>
          <w:szCs w:val="24"/>
        </w:rPr>
        <w:t>REG</w:t>
      </w:r>
      <w:r>
        <w:rPr>
          <w:szCs w:val="24"/>
        </w:rPr>
        <w:t xml:space="preserve"> button to check the register values after each step. The + and - buttons can be used to navigate the different registers.</w:t>
      </w:r>
    </w:p>
    <w:p w14:paraId="095B4DBE" w14:textId="77777777" w:rsidR="007D17DF" w:rsidRPr="007D17DF" w:rsidRDefault="007D17DF" w:rsidP="007D17DF">
      <w:pPr>
        <w:pStyle w:val="ListParagraph"/>
        <w:rPr>
          <w:szCs w:val="24"/>
        </w:rPr>
      </w:pPr>
    </w:p>
    <w:p w14:paraId="63340885" w14:textId="2C446BFA" w:rsidR="008532A2" w:rsidRPr="007D17DF" w:rsidRDefault="00F65829" w:rsidP="007D17DF">
      <w:pPr>
        <w:rPr>
          <w:szCs w:val="24"/>
        </w:rPr>
      </w:pPr>
      <w:r w:rsidRPr="007D17DF">
        <w:rPr>
          <w:szCs w:val="24"/>
        </w:rPr>
        <w:lastRenderedPageBreak/>
        <w:t xml:space="preserve">Note: When inserting values, if we have a 16-bit value, </w:t>
      </w:r>
      <w:proofErr w:type="gramStart"/>
      <w:r w:rsidRPr="007D17DF">
        <w:rPr>
          <w:szCs w:val="24"/>
        </w:rPr>
        <w:t>e.g.</w:t>
      </w:r>
      <w:proofErr w:type="gramEnd"/>
      <w:r w:rsidRPr="007D17DF">
        <w:rPr>
          <w:szCs w:val="24"/>
        </w:rPr>
        <w:t xml:space="preserve"> 4789h, the value must be inserted in the </w:t>
      </w:r>
      <w:r w:rsidRPr="004503A8">
        <w:rPr>
          <w:b/>
          <w:bCs/>
          <w:color w:val="66D9EE" w:themeColor="accent3"/>
          <w:szCs w:val="24"/>
        </w:rPr>
        <w:t>little-endian</w:t>
      </w:r>
      <w:r w:rsidRPr="007D17DF">
        <w:rPr>
          <w:szCs w:val="24"/>
        </w:rPr>
        <w:t xml:space="preserve"> format, i.e. 89 goes to the first memory location and 47 goes to the next.</w:t>
      </w:r>
    </w:p>
    <w:p w14:paraId="4AEDDF87" w14:textId="22A50A3F" w:rsidR="00D31BEF" w:rsidRDefault="00D31BEF" w:rsidP="00002CC5">
      <w:pPr>
        <w:rPr>
          <w:szCs w:val="24"/>
        </w:rPr>
      </w:pPr>
    </w:p>
    <w:p w14:paraId="41A4DF38" w14:textId="77777777" w:rsidR="00D31BEF" w:rsidRDefault="00D31BEF" w:rsidP="00D31BEF">
      <w:pPr>
        <w:pStyle w:val="Heading2"/>
      </w:pPr>
      <w:bookmarkStart w:id="1" w:name="_Toc99333039"/>
      <w:r>
        <w:t>Serial Monitor Mode</w:t>
      </w:r>
      <w:bookmarkEnd w:id="1"/>
    </w:p>
    <w:p w14:paraId="6D143E1C" w14:textId="242B5AE8" w:rsidR="00D31BEF" w:rsidRDefault="00D31BEF" w:rsidP="00D31BEF">
      <w:r>
        <w:t xml:space="preserve">To use the </w:t>
      </w:r>
      <w:proofErr w:type="gramStart"/>
      <w:r w:rsidRPr="004503A8">
        <w:rPr>
          <w:b/>
          <w:bCs/>
          <w:color w:val="66D9EE" w:themeColor="accent3"/>
        </w:rPr>
        <w:t>Serial</w:t>
      </w:r>
      <w:proofErr w:type="gramEnd"/>
      <w:r w:rsidRPr="004503A8">
        <w:rPr>
          <w:b/>
          <w:bCs/>
          <w:color w:val="66D9EE" w:themeColor="accent3"/>
        </w:rPr>
        <w:t xml:space="preserve"> Monitor Mode</w:t>
      </w:r>
      <w:r>
        <w:t>, we first need to create the .</w:t>
      </w:r>
      <w:proofErr w:type="spellStart"/>
      <w:r>
        <w:t>obj</w:t>
      </w:r>
      <w:proofErr w:type="spellEnd"/>
      <w:r>
        <w:t xml:space="preserve"> file from our .</w:t>
      </w:r>
      <w:proofErr w:type="spellStart"/>
      <w:r>
        <w:t>asm</w:t>
      </w:r>
      <w:proofErr w:type="spellEnd"/>
      <w:r>
        <w:t xml:space="preserve"> file using the </w:t>
      </w:r>
      <w:r w:rsidRPr="004503A8">
        <w:rPr>
          <w:b/>
          <w:bCs/>
          <w:color w:val="66D9EE" w:themeColor="accent3"/>
        </w:rPr>
        <w:t>MASM 8086</w:t>
      </w:r>
      <w:r>
        <w:t xml:space="preserve"> software, as before. Afterwards, we need to create a .ab</w:t>
      </w:r>
      <w:r w:rsidR="00A15543">
        <w:t>s</w:t>
      </w:r>
      <w:r>
        <w:t xml:space="preserve"> file using the </w:t>
      </w:r>
      <w:r w:rsidRPr="004503A8">
        <w:rPr>
          <w:b/>
          <w:bCs/>
          <w:color w:val="66D9EE" w:themeColor="accent3"/>
        </w:rPr>
        <w:t>LOD186</w:t>
      </w:r>
      <w:r>
        <w:t xml:space="preserve"> software.</w:t>
      </w:r>
    </w:p>
    <w:p w14:paraId="3C9F9F0D" w14:textId="1476CA30" w:rsidR="00D31BEF" w:rsidRDefault="00D31BEF" w:rsidP="00D31BEF">
      <w:r>
        <w:t>Next, we need to load the .a</w:t>
      </w:r>
      <w:r w:rsidR="00A15543">
        <w:t>bs</w:t>
      </w:r>
      <w:r>
        <w:t xml:space="preserve"> file into the MDA 8086 kit. We do this using the </w:t>
      </w:r>
      <w:r w:rsidRPr="004503A8">
        <w:rPr>
          <w:b/>
          <w:bCs/>
          <w:color w:val="66D9EE" w:themeColor="accent3"/>
        </w:rPr>
        <w:t>WinIDE8086</w:t>
      </w:r>
      <w:r>
        <w:t xml:space="preserve"> software which comes along with the MDA 8086 kit. From the </w:t>
      </w:r>
      <w:r w:rsidRPr="004503A8">
        <w:rPr>
          <w:b/>
          <w:bCs/>
          <w:color w:val="66D9EE" w:themeColor="accent3"/>
        </w:rPr>
        <w:t>Device Manager</w:t>
      </w:r>
      <w:r>
        <w:t>, check the communication port (</w:t>
      </w:r>
      <w:proofErr w:type="spellStart"/>
      <w:r>
        <w:t>COMx</w:t>
      </w:r>
      <w:proofErr w:type="spellEnd"/>
      <w:r>
        <w:t xml:space="preserve">) to which the MDA 8086 kit is connected. In the settings of the WinIDE8086 software, ensure that this communication port is selected. If we ensure that the MDA 8086 is in the </w:t>
      </w:r>
      <w:r w:rsidRPr="004503A8">
        <w:rPr>
          <w:b/>
          <w:bCs/>
          <w:color w:val="66D9EE" w:themeColor="accent3"/>
        </w:rPr>
        <w:t>kit mode</w:t>
      </w:r>
      <w:r>
        <w:t xml:space="preserve">, then pressing the </w:t>
      </w:r>
      <w:r w:rsidRPr="004503A8">
        <w:rPr>
          <w:b/>
          <w:bCs/>
          <w:color w:val="66D9EE" w:themeColor="accent3"/>
        </w:rPr>
        <w:t>reset</w:t>
      </w:r>
      <w:r>
        <w:t xml:space="preserve"> button should show some output in the terminal, ensuring us that we are connected properly.</w:t>
      </w:r>
    </w:p>
    <w:p w14:paraId="3086E250" w14:textId="6E1A9851" w:rsidR="00D31BEF" w:rsidRPr="00D31BEF" w:rsidRDefault="00D31BEF" w:rsidP="00002CC5">
      <w:r>
        <w:t xml:space="preserve">We can start the loading process by pressing </w:t>
      </w:r>
      <w:r w:rsidRPr="004503A8">
        <w:rPr>
          <w:b/>
          <w:bCs/>
          <w:color w:val="66D9EE" w:themeColor="accent3"/>
        </w:rPr>
        <w:t>L</w:t>
      </w:r>
      <w:r>
        <w:t xml:space="preserve"> on the terminal and pressing the return key. Next, if we press the </w:t>
      </w:r>
      <w:r w:rsidRPr="004503A8">
        <w:rPr>
          <w:b/>
          <w:bCs/>
          <w:color w:val="66D9EE" w:themeColor="accent3"/>
        </w:rPr>
        <w:t>Page Up</w:t>
      </w:r>
      <w:r>
        <w:t xml:space="preserve"> button, we should be shown the prompt to select the file. Selecting the .abs file will load it into the MDA 8086 kit. Finally, we can return the kit to </w:t>
      </w:r>
      <w:r w:rsidRPr="004503A8">
        <w:rPr>
          <w:b/>
          <w:bCs/>
          <w:color w:val="66D9EE" w:themeColor="accent3"/>
        </w:rPr>
        <w:t>monitor mode</w:t>
      </w:r>
      <w:r>
        <w:t xml:space="preserve"> and press the </w:t>
      </w:r>
      <w:r w:rsidRPr="004503A8">
        <w:rPr>
          <w:b/>
          <w:bCs/>
          <w:color w:val="66D9EE" w:themeColor="accent3"/>
        </w:rPr>
        <w:t>GO</w:t>
      </w:r>
      <w:r>
        <w:t xml:space="preserve"> button to run the program.</w:t>
      </w:r>
    </w:p>
    <w:sectPr w:rsidR="00D31BEF" w:rsidRPr="00D3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08DD9735-C266-4572-9EC4-B8F9EA432F80}"/>
    <w:embedBold r:id="rId2" w:fontKey="{10E8D909-DB78-4E81-BCC5-3E8B091210AC}"/>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C8D"/>
    <w:multiLevelType w:val="hybridMultilevel"/>
    <w:tmpl w:val="5E2AF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D61C67"/>
    <w:multiLevelType w:val="hybridMultilevel"/>
    <w:tmpl w:val="07EE9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4104260">
    <w:abstractNumId w:val="0"/>
  </w:num>
  <w:num w:numId="2" w16cid:durableId="163474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C1"/>
    <w:rsid w:val="00002CC5"/>
    <w:rsid w:val="001338F9"/>
    <w:rsid w:val="001B7BA3"/>
    <w:rsid w:val="003939CC"/>
    <w:rsid w:val="003B176B"/>
    <w:rsid w:val="00404CDF"/>
    <w:rsid w:val="004503A8"/>
    <w:rsid w:val="0052736E"/>
    <w:rsid w:val="00756365"/>
    <w:rsid w:val="007D17DF"/>
    <w:rsid w:val="008532A2"/>
    <w:rsid w:val="008B01E0"/>
    <w:rsid w:val="00A15543"/>
    <w:rsid w:val="00A677A3"/>
    <w:rsid w:val="00BE29AF"/>
    <w:rsid w:val="00D31BEF"/>
    <w:rsid w:val="00D37230"/>
    <w:rsid w:val="00DA49C1"/>
    <w:rsid w:val="00E054FB"/>
    <w:rsid w:val="00ED52E2"/>
    <w:rsid w:val="00F65829"/>
    <w:rsid w:val="00FB3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D4C7"/>
  <w15:chartTrackingRefBased/>
  <w15:docId w15:val="{8CFD4367-C752-4996-99F9-562BEBF0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65"/>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756365"/>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56365"/>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56365"/>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56365"/>
    <w:pPr>
      <w:keepNext/>
      <w:keepLines/>
      <w:outlineLvl w:val="3"/>
    </w:pPr>
    <w:rPr>
      <w:rFonts w:eastAsiaTheme="majorEastAsia" w:cstheme="majorBidi"/>
      <w:iCs/>
    </w:rPr>
  </w:style>
  <w:style w:type="character" w:default="1" w:styleId="DefaultParagraphFont">
    <w:name w:val="Default Paragraph Font"/>
    <w:uiPriority w:val="1"/>
    <w:semiHidden/>
    <w:unhideWhenUsed/>
    <w:rsid w:val="00756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6365"/>
  </w:style>
  <w:style w:type="character" w:customStyle="1" w:styleId="Heading1Char">
    <w:name w:val="Heading 1 Char"/>
    <w:basedOn w:val="DefaultParagraphFont"/>
    <w:link w:val="Heading1"/>
    <w:uiPriority w:val="9"/>
    <w:rsid w:val="00756365"/>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756365"/>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semiHidden/>
    <w:rsid w:val="00756365"/>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756365"/>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756365"/>
    <w:pPr>
      <w:outlineLvl w:val="9"/>
    </w:pPr>
    <w:rPr>
      <w:b w:val="0"/>
    </w:rPr>
  </w:style>
  <w:style w:type="paragraph" w:styleId="TOC1">
    <w:name w:val="toc 1"/>
    <w:basedOn w:val="Normal"/>
    <w:next w:val="Normal"/>
    <w:autoRedefine/>
    <w:uiPriority w:val="39"/>
    <w:semiHidden/>
    <w:unhideWhenUsed/>
    <w:rsid w:val="00756365"/>
  </w:style>
  <w:style w:type="paragraph" w:styleId="TOC2">
    <w:name w:val="toc 2"/>
    <w:basedOn w:val="Normal"/>
    <w:next w:val="Normal"/>
    <w:autoRedefine/>
    <w:uiPriority w:val="39"/>
    <w:unhideWhenUsed/>
    <w:rsid w:val="00756365"/>
    <w:pPr>
      <w:ind w:left="238"/>
    </w:pPr>
  </w:style>
  <w:style w:type="paragraph" w:styleId="TOC3">
    <w:name w:val="toc 3"/>
    <w:basedOn w:val="Normal"/>
    <w:next w:val="Normal"/>
    <w:autoRedefine/>
    <w:uiPriority w:val="39"/>
    <w:semiHidden/>
    <w:unhideWhenUsed/>
    <w:rsid w:val="00756365"/>
    <w:pPr>
      <w:ind w:left="482"/>
    </w:pPr>
  </w:style>
  <w:style w:type="paragraph" w:styleId="ListParagraph">
    <w:name w:val="List Paragraph"/>
    <w:basedOn w:val="Normal"/>
    <w:uiPriority w:val="34"/>
    <w:qFormat/>
    <w:rsid w:val="00DA49C1"/>
    <w:pPr>
      <w:ind w:left="720"/>
      <w:contextualSpacing/>
    </w:pPr>
  </w:style>
  <w:style w:type="paragraph" w:styleId="Title">
    <w:name w:val="Title"/>
    <w:basedOn w:val="Normal"/>
    <w:next w:val="Normal"/>
    <w:link w:val="TitleChar"/>
    <w:uiPriority w:val="10"/>
    <w:qFormat/>
    <w:rsid w:val="00756365"/>
    <w:rPr>
      <w:b/>
      <w:bCs/>
      <w:sz w:val="32"/>
      <w:szCs w:val="28"/>
    </w:rPr>
  </w:style>
  <w:style w:type="character" w:customStyle="1" w:styleId="TitleChar">
    <w:name w:val="Title Char"/>
    <w:basedOn w:val="DefaultParagraphFont"/>
    <w:link w:val="Title"/>
    <w:uiPriority w:val="10"/>
    <w:rsid w:val="00756365"/>
    <w:rPr>
      <w:rFonts w:ascii="Manrope" w:hAnsi="Manrope"/>
      <w:b/>
      <w:bCs/>
      <w:color w:val="FFFFFF" w:themeColor="background1"/>
      <w:sz w:val="32"/>
      <w:szCs w:val="28"/>
    </w:rPr>
  </w:style>
  <w:style w:type="paragraph" w:customStyle="1" w:styleId="Code">
    <w:name w:val="Code"/>
    <w:basedOn w:val="Normal"/>
    <w:link w:val="CodeChar"/>
    <w:qFormat/>
    <w:rsid w:val="00756365"/>
    <w:rPr>
      <w:rFonts w:ascii="Victor Mono Medium" w:hAnsi="Victor Mono Medium"/>
      <w:sz w:val="21"/>
      <w:szCs w:val="24"/>
      <w:lang w:val="en-US"/>
    </w:rPr>
  </w:style>
  <w:style w:type="character" w:customStyle="1" w:styleId="CodeChar">
    <w:name w:val="Code Char"/>
    <w:basedOn w:val="DefaultParagraphFont"/>
    <w:link w:val="Code"/>
    <w:rsid w:val="00756365"/>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756365"/>
    <w:rPr>
      <w:rFonts w:ascii="Victor Mono Medium" w:hAnsi="Victor Mono Medium"/>
      <w:sz w:val="21"/>
    </w:rPr>
  </w:style>
  <w:style w:type="character" w:styleId="Hyperlink">
    <w:name w:val="Hyperlink"/>
    <w:basedOn w:val="DefaultParagraphFont"/>
    <w:uiPriority w:val="99"/>
    <w:unhideWhenUsed/>
    <w:rsid w:val="003939CC"/>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5368-22E6-4194-BD26-574846CC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2021-12-03T16:02:00Z</dcterms:created>
  <dcterms:modified xsi:type="dcterms:W3CDTF">2022-06-19T14:31:00Z</dcterms:modified>
</cp:coreProperties>
</file>