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FDC1F9F" w14:textId="675E06E4" w:rsidR="003B176B" w:rsidRDefault="00472CC6" w:rsidP="00D37230">
      <w:pPr>
        <w:rPr>
          <w:b/>
          <w:bCs/>
          <w:sz w:val="32"/>
          <w:szCs w:val="32"/>
        </w:rPr>
      </w:pPr>
      <w:r>
        <w:rPr>
          <w:b/>
          <w:bCs/>
          <w:sz w:val="32"/>
          <w:szCs w:val="32"/>
        </w:rPr>
        <w:t>Simple Linear Regression</w:t>
      </w:r>
    </w:p>
    <w:sdt>
      <w:sdtPr>
        <w:rPr>
          <w:rFonts w:eastAsiaTheme="minorHAnsi" w:cstheme="minorBidi"/>
          <w:sz w:val="24"/>
          <w:szCs w:val="22"/>
        </w:rPr>
        <w:id w:val="649413546"/>
        <w:docPartObj>
          <w:docPartGallery w:val="Table of Contents"/>
          <w:docPartUnique/>
        </w:docPartObj>
      </w:sdtPr>
      <w:sdtEndPr>
        <w:rPr>
          <w:b/>
          <w:bCs/>
          <w:noProof/>
        </w:rPr>
      </w:sdtEndPr>
      <w:sdtContent>
        <w:p w14:paraId="59060652" w14:textId="38934524" w:rsidR="008C63E5" w:rsidRDefault="008C63E5">
          <w:pPr>
            <w:pStyle w:val="TOCHeading"/>
          </w:pPr>
          <w:r>
            <w:t>Table of Contents</w:t>
          </w:r>
        </w:p>
        <w:p w14:paraId="37A85A60" w14:textId="4E9D2758" w:rsidR="008C63E5" w:rsidRDefault="008C63E5">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0149487" w:history="1">
            <w:r w:rsidRPr="00426FE8">
              <w:rPr>
                <w:rStyle w:val="Hyperlink"/>
                <w:noProof/>
              </w:rPr>
              <w:t>Notation</w:t>
            </w:r>
            <w:r>
              <w:rPr>
                <w:noProof/>
                <w:webHidden/>
              </w:rPr>
              <w:tab/>
            </w:r>
            <w:r>
              <w:rPr>
                <w:noProof/>
                <w:webHidden/>
              </w:rPr>
              <w:fldChar w:fldCharType="begin"/>
            </w:r>
            <w:r>
              <w:rPr>
                <w:noProof/>
                <w:webHidden/>
              </w:rPr>
              <w:instrText xml:space="preserve"> PAGEREF _Toc100149487 \h </w:instrText>
            </w:r>
            <w:r>
              <w:rPr>
                <w:noProof/>
                <w:webHidden/>
              </w:rPr>
            </w:r>
            <w:r>
              <w:rPr>
                <w:noProof/>
                <w:webHidden/>
              </w:rPr>
              <w:fldChar w:fldCharType="separate"/>
            </w:r>
            <w:r>
              <w:rPr>
                <w:noProof/>
                <w:webHidden/>
              </w:rPr>
              <w:t>2</w:t>
            </w:r>
            <w:r>
              <w:rPr>
                <w:noProof/>
                <w:webHidden/>
              </w:rPr>
              <w:fldChar w:fldCharType="end"/>
            </w:r>
          </w:hyperlink>
        </w:p>
        <w:p w14:paraId="509FE4F9" w14:textId="2C3F172E" w:rsidR="008C63E5" w:rsidRDefault="00460E4D">
          <w:pPr>
            <w:pStyle w:val="TOC2"/>
            <w:tabs>
              <w:tab w:val="right" w:leader="dot" w:pos="9016"/>
            </w:tabs>
            <w:rPr>
              <w:rFonts w:asciiTheme="minorHAnsi" w:eastAsiaTheme="minorEastAsia" w:hAnsiTheme="minorHAnsi"/>
              <w:noProof/>
              <w:color w:val="auto"/>
              <w:sz w:val="22"/>
              <w:lang w:eastAsia="en-GB"/>
            </w:rPr>
          </w:pPr>
          <w:hyperlink w:anchor="_Toc100149488" w:history="1">
            <w:r w:rsidR="008C63E5" w:rsidRPr="00426FE8">
              <w:rPr>
                <w:rStyle w:val="Hyperlink"/>
                <w:noProof/>
              </w:rPr>
              <w:t>Line of Best Fit</w:t>
            </w:r>
            <w:r w:rsidR="008C63E5">
              <w:rPr>
                <w:noProof/>
                <w:webHidden/>
              </w:rPr>
              <w:tab/>
            </w:r>
            <w:r w:rsidR="008C63E5">
              <w:rPr>
                <w:noProof/>
                <w:webHidden/>
              </w:rPr>
              <w:fldChar w:fldCharType="begin"/>
            </w:r>
            <w:r w:rsidR="008C63E5">
              <w:rPr>
                <w:noProof/>
                <w:webHidden/>
              </w:rPr>
              <w:instrText xml:space="preserve"> PAGEREF _Toc100149488 \h </w:instrText>
            </w:r>
            <w:r w:rsidR="008C63E5">
              <w:rPr>
                <w:noProof/>
                <w:webHidden/>
              </w:rPr>
            </w:r>
            <w:r w:rsidR="008C63E5">
              <w:rPr>
                <w:noProof/>
                <w:webHidden/>
              </w:rPr>
              <w:fldChar w:fldCharType="separate"/>
            </w:r>
            <w:r w:rsidR="008C63E5">
              <w:rPr>
                <w:noProof/>
                <w:webHidden/>
              </w:rPr>
              <w:t>3</w:t>
            </w:r>
            <w:r w:rsidR="008C63E5">
              <w:rPr>
                <w:noProof/>
                <w:webHidden/>
              </w:rPr>
              <w:fldChar w:fldCharType="end"/>
            </w:r>
          </w:hyperlink>
        </w:p>
        <w:p w14:paraId="212004F8" w14:textId="56403359" w:rsidR="008C63E5" w:rsidRDefault="00460E4D">
          <w:pPr>
            <w:pStyle w:val="TOC2"/>
            <w:tabs>
              <w:tab w:val="right" w:leader="dot" w:pos="9016"/>
            </w:tabs>
            <w:rPr>
              <w:rFonts w:asciiTheme="minorHAnsi" w:eastAsiaTheme="minorEastAsia" w:hAnsiTheme="minorHAnsi"/>
              <w:noProof/>
              <w:color w:val="auto"/>
              <w:sz w:val="22"/>
              <w:lang w:eastAsia="en-GB"/>
            </w:rPr>
          </w:pPr>
          <w:hyperlink w:anchor="_Toc100149489" w:history="1">
            <w:r w:rsidR="008C63E5" w:rsidRPr="00426FE8">
              <w:rPr>
                <w:rStyle w:val="Hyperlink"/>
                <w:noProof/>
              </w:rPr>
              <w:t>Model Parameters</w:t>
            </w:r>
            <w:r w:rsidR="008C63E5">
              <w:rPr>
                <w:noProof/>
                <w:webHidden/>
              </w:rPr>
              <w:tab/>
            </w:r>
            <w:r w:rsidR="008C63E5">
              <w:rPr>
                <w:noProof/>
                <w:webHidden/>
              </w:rPr>
              <w:fldChar w:fldCharType="begin"/>
            </w:r>
            <w:r w:rsidR="008C63E5">
              <w:rPr>
                <w:noProof/>
                <w:webHidden/>
              </w:rPr>
              <w:instrText xml:space="preserve"> PAGEREF _Toc100149489 \h </w:instrText>
            </w:r>
            <w:r w:rsidR="008C63E5">
              <w:rPr>
                <w:noProof/>
                <w:webHidden/>
              </w:rPr>
            </w:r>
            <w:r w:rsidR="008C63E5">
              <w:rPr>
                <w:noProof/>
                <w:webHidden/>
              </w:rPr>
              <w:fldChar w:fldCharType="separate"/>
            </w:r>
            <w:r w:rsidR="008C63E5">
              <w:rPr>
                <w:noProof/>
                <w:webHidden/>
              </w:rPr>
              <w:t>4</w:t>
            </w:r>
            <w:r w:rsidR="008C63E5">
              <w:rPr>
                <w:noProof/>
                <w:webHidden/>
              </w:rPr>
              <w:fldChar w:fldCharType="end"/>
            </w:r>
          </w:hyperlink>
        </w:p>
        <w:p w14:paraId="572D682E" w14:textId="7492A365" w:rsidR="008C63E5" w:rsidRDefault="008C63E5">
          <w:r>
            <w:rPr>
              <w:b/>
              <w:bCs/>
              <w:noProof/>
            </w:rPr>
            <w:fldChar w:fldCharType="end"/>
          </w:r>
        </w:p>
      </w:sdtContent>
    </w:sdt>
    <w:p w14:paraId="1D3B59DB" w14:textId="091A97BC" w:rsidR="008C63E5" w:rsidRDefault="008C63E5">
      <w:pPr>
        <w:spacing w:after="160" w:line="259" w:lineRule="auto"/>
        <w:jc w:val="left"/>
        <w:rPr>
          <w:szCs w:val="24"/>
        </w:rPr>
      </w:pPr>
      <w:r>
        <w:rPr>
          <w:szCs w:val="24"/>
        </w:rPr>
        <w:br w:type="page"/>
      </w:r>
    </w:p>
    <w:p w14:paraId="41435E37" w14:textId="718DEF4E" w:rsidR="00925BCF" w:rsidRPr="00F76AF7" w:rsidRDefault="004A3633" w:rsidP="00D37230">
      <w:pPr>
        <w:rPr>
          <w:szCs w:val="24"/>
        </w:rPr>
      </w:pPr>
      <w:r w:rsidRPr="00F76AF7">
        <w:rPr>
          <w:szCs w:val="24"/>
        </w:rPr>
        <w:lastRenderedPageBreak/>
        <w:t>Consider that we have a graph for house prices based on size.</w:t>
      </w:r>
    </w:p>
    <w:p w14:paraId="6D2279CC" w14:textId="34BD494B" w:rsidR="004A3633" w:rsidRPr="00F76AF7" w:rsidRDefault="004A3633" w:rsidP="004A3633">
      <w:pPr>
        <w:jc w:val="center"/>
        <w:rPr>
          <w:szCs w:val="24"/>
        </w:rPr>
      </w:pPr>
      <w:r w:rsidRPr="00F76AF7">
        <w:rPr>
          <w:noProof/>
          <w:szCs w:val="24"/>
        </w:rPr>
        <w:drawing>
          <wp:inline distT="0" distB="0" distL="0" distR="0" wp14:anchorId="07B08986" wp14:editId="1D337017">
            <wp:extent cx="4673600" cy="25146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5CB1884D" w14:textId="6A5727A4" w:rsidR="004A3633" w:rsidRPr="00F76AF7" w:rsidRDefault="004A3633" w:rsidP="004A3633">
      <w:pPr>
        <w:rPr>
          <w:szCs w:val="24"/>
        </w:rPr>
      </w:pPr>
      <w:r w:rsidRPr="00F76AF7">
        <w:rPr>
          <w:szCs w:val="24"/>
        </w:rPr>
        <w:t xml:space="preserve">If we want to predict </w:t>
      </w:r>
      <w:r w:rsidR="00D153E9" w:rsidRPr="00F76AF7">
        <w:rPr>
          <w:szCs w:val="24"/>
        </w:rPr>
        <w:t xml:space="preserve">the price of a house of a particular size, we can use the </w:t>
      </w:r>
      <w:r w:rsidR="00D153E9" w:rsidRPr="00F76AF7">
        <w:rPr>
          <w:b/>
          <w:bCs/>
          <w:color w:val="66D9EE" w:themeColor="accent3"/>
          <w:szCs w:val="24"/>
        </w:rPr>
        <w:t>best fit line</w:t>
      </w:r>
      <w:r w:rsidR="00D153E9" w:rsidRPr="00F76AF7">
        <w:rPr>
          <w:szCs w:val="24"/>
        </w:rPr>
        <w:t>, as shown above.</w:t>
      </w:r>
      <w:r w:rsidR="000747FB" w:rsidRPr="00F76AF7">
        <w:rPr>
          <w:szCs w:val="24"/>
        </w:rPr>
        <w:t xml:space="preserve"> This is an example of a </w:t>
      </w:r>
      <w:r w:rsidR="000747FB" w:rsidRPr="00F76AF7">
        <w:rPr>
          <w:b/>
          <w:bCs/>
          <w:color w:val="66D9EE" w:themeColor="accent3"/>
          <w:szCs w:val="24"/>
        </w:rPr>
        <w:t>supervised</w:t>
      </w:r>
      <w:r w:rsidR="000747FB" w:rsidRPr="00F76AF7">
        <w:rPr>
          <w:szCs w:val="24"/>
        </w:rPr>
        <w:t xml:space="preserve"> learning algorithm for a </w:t>
      </w:r>
      <w:r w:rsidR="000747FB" w:rsidRPr="00F76AF7">
        <w:rPr>
          <w:b/>
          <w:bCs/>
          <w:color w:val="66D9EE" w:themeColor="accent3"/>
          <w:szCs w:val="24"/>
        </w:rPr>
        <w:t>regression</w:t>
      </w:r>
      <w:r w:rsidR="000747FB" w:rsidRPr="00F76AF7">
        <w:rPr>
          <w:szCs w:val="24"/>
        </w:rPr>
        <w:t xml:space="preserve"> problem. The machine learning algorithm we will create will basically find the line of best fit.</w:t>
      </w:r>
    </w:p>
    <w:p w14:paraId="2C989F2A" w14:textId="761EC6E7" w:rsidR="007069CE" w:rsidRPr="00F76AF7" w:rsidRDefault="007069CE" w:rsidP="004A3633">
      <w:pPr>
        <w:rPr>
          <w:szCs w:val="24"/>
        </w:rPr>
      </w:pPr>
    </w:p>
    <w:p w14:paraId="15C1720C" w14:textId="43962731" w:rsidR="007069CE" w:rsidRPr="00F76AF7" w:rsidRDefault="007069CE" w:rsidP="007069CE">
      <w:pPr>
        <w:pStyle w:val="Heading2"/>
      </w:pPr>
      <w:bookmarkStart w:id="0" w:name="_Toc100149487"/>
      <w:r w:rsidRPr="00F76AF7">
        <w:t>Notation</w:t>
      </w:r>
      <w:bookmarkEnd w:id="0"/>
    </w:p>
    <w:p w14:paraId="6A65E01A" w14:textId="62259780" w:rsidR="007069CE" w:rsidRPr="008872AA" w:rsidRDefault="007069CE" w:rsidP="004A3633">
      <w:pPr>
        <w:rPr>
          <w:rFonts w:eastAsiaTheme="minorEastAsia"/>
          <w:szCs w:val="24"/>
        </w:rPr>
      </w:pPr>
      <w:r w:rsidRPr="00F76AF7">
        <w:rPr>
          <w:szCs w:val="24"/>
        </w:rPr>
        <w:t xml:space="preserve">Throughout this course, we will be defining </w:t>
      </w:r>
      <w:r w:rsidRPr="00F76AF7">
        <w:rPr>
          <w:b/>
          <w:bCs/>
          <w:color w:val="66D9EE" w:themeColor="accent3"/>
          <w:szCs w:val="24"/>
        </w:rPr>
        <w:t>data points</w:t>
      </w:r>
      <w:r w:rsidRPr="00F76AF7">
        <w:rPr>
          <w:szCs w:val="24"/>
        </w:rPr>
        <w:t xml:space="preserve"> </w:t>
      </w:r>
      <m:oMath>
        <m:d>
          <m:dPr>
            <m:ctrlPr>
              <w:rPr>
                <w:rFonts w:ascii="Cambria Math" w:hAnsi="Cambria Math"/>
                <w:szCs w:val="24"/>
              </w:rPr>
            </m:ctrlPr>
          </m:dPr>
          <m:e>
            <m:r>
              <m:rPr>
                <m:sty m:val="p"/>
              </m:rPr>
              <w:rPr>
                <w:rFonts w:ascii="Cambria Math" w:hAnsi="Cambria Math"/>
                <w:szCs w:val="24"/>
              </w:rPr>
              <m:t>x, y</m:t>
            </m:r>
          </m:e>
        </m:d>
      </m:oMath>
      <w:r w:rsidRPr="00F76AF7">
        <w:rPr>
          <w:rFonts w:eastAsiaTheme="minorEastAsia"/>
          <w:szCs w:val="24"/>
        </w:rPr>
        <w:t xml:space="preserve"> as </w:t>
      </w:r>
      <m:oMath>
        <m:d>
          <m:dPr>
            <m:ctrlPr>
              <w:rPr>
                <w:rFonts w:ascii="Cambria Math" w:eastAsiaTheme="minorEastAsia" w:hAnsi="Cambria Math"/>
                <w:szCs w:val="24"/>
              </w:rPr>
            </m:ctrlPr>
          </m:dPr>
          <m:e>
            <m:sSup>
              <m:sSupPr>
                <m:ctrlPr>
                  <w:rPr>
                    <w:rFonts w:ascii="Cambria Math" w:eastAsiaTheme="minorEastAsia" w:hAnsi="Cambria Math"/>
                    <w:szCs w:val="24"/>
                  </w:rPr>
                </m:ctrlPr>
              </m:sSupPr>
              <m:e>
                <m:r>
                  <m:rPr>
                    <m:sty m:val="p"/>
                  </m:rPr>
                  <w:rPr>
                    <w:rFonts w:ascii="Cambria Math" w:eastAsiaTheme="minorEastAsia" w:hAnsi="Cambria Math"/>
                    <w:szCs w:val="24"/>
                  </w:rPr>
                  <m:t>x</m:t>
                </m:r>
              </m:e>
              <m:sup>
                <m:d>
                  <m:dPr>
                    <m:ctrlPr>
                      <w:rPr>
                        <w:rFonts w:ascii="Cambria Math" w:eastAsiaTheme="minorEastAsia" w:hAnsi="Cambria Math"/>
                        <w:szCs w:val="24"/>
                      </w:rPr>
                    </m:ctrlPr>
                  </m:dPr>
                  <m:e>
                    <m:r>
                      <m:rPr>
                        <m:sty m:val="p"/>
                      </m:rPr>
                      <w:rPr>
                        <w:rFonts w:ascii="Cambria Math" w:eastAsiaTheme="minorEastAsia" w:hAnsi="Cambria Math"/>
                        <w:szCs w:val="24"/>
                      </w:rPr>
                      <m:t>i</m:t>
                    </m:r>
                  </m:e>
                </m:d>
              </m:sup>
            </m:sSup>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m:rPr>
                    <m:sty m:val="p"/>
                  </m:rPr>
                  <w:rPr>
                    <w:rFonts w:ascii="Cambria Math" w:eastAsiaTheme="minorEastAsia" w:hAnsi="Cambria Math"/>
                    <w:szCs w:val="24"/>
                  </w:rPr>
                  <m:t>y</m:t>
                </m:r>
              </m:e>
              <m:sup>
                <m:d>
                  <m:dPr>
                    <m:ctrlPr>
                      <w:rPr>
                        <w:rFonts w:ascii="Cambria Math" w:eastAsiaTheme="minorEastAsia" w:hAnsi="Cambria Math"/>
                        <w:szCs w:val="24"/>
                      </w:rPr>
                    </m:ctrlPr>
                  </m:dPr>
                  <m:e>
                    <m:r>
                      <m:rPr>
                        <m:sty m:val="p"/>
                      </m:rPr>
                      <w:rPr>
                        <w:rFonts w:ascii="Cambria Math" w:eastAsiaTheme="minorEastAsia" w:hAnsi="Cambria Math"/>
                        <w:szCs w:val="24"/>
                      </w:rPr>
                      <m:t>i</m:t>
                    </m:r>
                  </m:e>
                </m:d>
              </m:sup>
            </m:sSup>
          </m:e>
        </m:d>
      </m:oMath>
      <w:r w:rsidRPr="00F76AF7">
        <w:rPr>
          <w:rFonts w:eastAsiaTheme="minorEastAsia"/>
          <w:szCs w:val="24"/>
        </w:rPr>
        <w:t xml:space="preserve">, for the </w:t>
      </w:r>
      <m:oMath>
        <m:r>
          <m:rPr>
            <m:sty m:val="p"/>
          </m:rPr>
          <w:rPr>
            <w:rFonts w:ascii="Cambria Math" w:eastAsiaTheme="minorEastAsia" w:hAnsi="Cambria Math"/>
            <w:szCs w:val="24"/>
          </w:rPr>
          <m:t>i</m:t>
        </m:r>
      </m:oMath>
      <w:r w:rsidRPr="00F76AF7">
        <w:rPr>
          <w:rFonts w:eastAsiaTheme="minorEastAsia"/>
          <w:szCs w:val="24"/>
        </w:rPr>
        <w:t xml:space="preserve">th data point. Thus, for this example, the </w:t>
      </w:r>
      <m:oMath>
        <m:sSup>
          <m:sSupPr>
            <m:ctrlPr>
              <w:rPr>
                <w:rFonts w:ascii="Cambria Math" w:eastAsiaTheme="minorEastAsia" w:hAnsi="Cambria Math"/>
                <w:szCs w:val="24"/>
              </w:rPr>
            </m:ctrlPr>
          </m:sSupPr>
          <m:e>
            <m:r>
              <m:rPr>
                <m:sty m:val="p"/>
              </m:rPr>
              <w:rPr>
                <w:rFonts w:ascii="Cambria Math" w:eastAsiaTheme="minorEastAsia" w:hAnsi="Cambria Math"/>
                <w:szCs w:val="24"/>
              </w:rPr>
              <m:t>x</m:t>
            </m:r>
          </m:e>
          <m:sup>
            <m:d>
              <m:dPr>
                <m:ctrlPr>
                  <w:rPr>
                    <w:rFonts w:ascii="Cambria Math" w:eastAsiaTheme="minorEastAsia" w:hAnsi="Cambria Math"/>
                    <w:szCs w:val="24"/>
                  </w:rPr>
                </m:ctrlPr>
              </m:dPr>
              <m:e>
                <m:r>
                  <m:rPr>
                    <m:sty m:val="p"/>
                  </m:rPr>
                  <w:rPr>
                    <w:rFonts w:ascii="Cambria Math" w:eastAsiaTheme="minorEastAsia" w:hAnsi="Cambria Math"/>
                    <w:szCs w:val="24"/>
                  </w:rPr>
                  <m:t>i</m:t>
                </m:r>
              </m:e>
            </m:d>
          </m:sup>
        </m:sSup>
      </m:oMath>
      <w:r w:rsidRPr="00F76AF7">
        <w:rPr>
          <w:rFonts w:eastAsiaTheme="minorEastAsia"/>
          <w:szCs w:val="24"/>
        </w:rPr>
        <w:t xml:space="preserve">s are the sizes and the </w:t>
      </w:r>
      <m:oMath>
        <m:sSup>
          <m:sSupPr>
            <m:ctrlPr>
              <w:rPr>
                <w:rFonts w:ascii="Cambria Math" w:eastAsiaTheme="minorEastAsia" w:hAnsi="Cambria Math"/>
                <w:szCs w:val="24"/>
              </w:rPr>
            </m:ctrlPr>
          </m:sSupPr>
          <m:e>
            <m:r>
              <m:rPr>
                <m:sty m:val="p"/>
              </m:rPr>
              <w:rPr>
                <w:rFonts w:ascii="Cambria Math" w:eastAsiaTheme="minorEastAsia" w:hAnsi="Cambria Math"/>
                <w:szCs w:val="24"/>
              </w:rPr>
              <m:t>y</m:t>
            </m:r>
          </m:e>
          <m:sup>
            <m:d>
              <m:dPr>
                <m:ctrlPr>
                  <w:rPr>
                    <w:rFonts w:ascii="Cambria Math" w:eastAsiaTheme="minorEastAsia" w:hAnsi="Cambria Math"/>
                    <w:szCs w:val="24"/>
                  </w:rPr>
                </m:ctrlPr>
              </m:dPr>
              <m:e>
                <m:r>
                  <m:rPr>
                    <m:sty m:val="p"/>
                  </m:rPr>
                  <w:rPr>
                    <w:rFonts w:ascii="Cambria Math" w:eastAsiaTheme="minorEastAsia" w:hAnsi="Cambria Math"/>
                    <w:szCs w:val="24"/>
                  </w:rPr>
                  <m:t>i</m:t>
                </m:r>
              </m:e>
            </m:d>
          </m:sup>
        </m:sSup>
      </m:oMath>
      <w:r w:rsidRPr="00F76AF7">
        <w:rPr>
          <w:rFonts w:eastAsiaTheme="minorEastAsia"/>
          <w:szCs w:val="24"/>
        </w:rPr>
        <w:t>s are the prices.</w:t>
      </w:r>
      <w:r w:rsidR="008872AA">
        <w:rPr>
          <w:rFonts w:eastAsiaTheme="minorEastAsia"/>
          <w:szCs w:val="24"/>
        </w:rPr>
        <w:t xml:space="preserve"> The complete list of data points forms the </w:t>
      </w:r>
      <w:r w:rsidR="008872AA" w:rsidRPr="008872AA">
        <w:rPr>
          <w:rFonts w:eastAsiaTheme="minorEastAsia"/>
          <w:b/>
          <w:bCs/>
          <w:color w:val="66D9EE" w:themeColor="accent3"/>
          <w:szCs w:val="24"/>
        </w:rPr>
        <w:t>dataset</w:t>
      </w:r>
      <w:r w:rsidR="008872AA">
        <w:rPr>
          <w:rFonts w:eastAsiaTheme="minorEastAsia"/>
          <w:szCs w:val="24"/>
        </w:rPr>
        <w:t xml:space="preserve"> or the </w:t>
      </w:r>
      <w:r w:rsidR="008872AA" w:rsidRPr="008872AA">
        <w:rPr>
          <w:rFonts w:eastAsiaTheme="minorEastAsia"/>
          <w:b/>
          <w:bCs/>
          <w:color w:val="66D9EE" w:themeColor="accent3"/>
          <w:szCs w:val="24"/>
        </w:rPr>
        <w:t>training set</w:t>
      </w:r>
      <w:r w:rsidR="008872AA">
        <w:rPr>
          <w:rFonts w:eastAsiaTheme="minorEastAsia"/>
          <w:szCs w:val="24"/>
        </w:rPr>
        <w:t xml:space="preserve"> and </w:t>
      </w:r>
      <w:r w:rsidR="008872AA" w:rsidRPr="00527B95">
        <w:rPr>
          <w:rFonts w:eastAsiaTheme="minorEastAsia"/>
          <w:szCs w:val="24"/>
        </w:rPr>
        <w:t xml:space="preserve">consists of </w:t>
      </w:r>
      <m:oMath>
        <m:r>
          <m:rPr>
            <m:sty m:val="p"/>
          </m:rPr>
          <w:rPr>
            <w:rFonts w:ascii="Cambria Math" w:eastAsiaTheme="minorEastAsia" w:hAnsi="Cambria Math"/>
            <w:szCs w:val="24"/>
          </w:rPr>
          <m:t>m</m:t>
        </m:r>
      </m:oMath>
      <w:r w:rsidR="008872AA" w:rsidRPr="00527B95">
        <w:rPr>
          <w:rFonts w:eastAsiaTheme="minorEastAsia"/>
          <w:szCs w:val="24"/>
        </w:rPr>
        <w:t xml:space="preserve"> data points</w:t>
      </w:r>
      <w:r w:rsidR="008872AA">
        <w:rPr>
          <w:rFonts w:eastAsiaTheme="minorEastAsia"/>
          <w:szCs w:val="24"/>
        </w:rPr>
        <w:t>.</w:t>
      </w:r>
    </w:p>
    <w:p w14:paraId="08758399" w14:textId="77777777" w:rsidR="008966DD" w:rsidRDefault="008966DD">
      <w:pPr>
        <w:spacing w:after="160" w:line="259" w:lineRule="auto"/>
        <w:jc w:val="left"/>
        <w:rPr>
          <w:rFonts w:eastAsiaTheme="minorEastAsia"/>
          <w:szCs w:val="24"/>
        </w:rPr>
      </w:pPr>
      <w:r>
        <w:rPr>
          <w:rFonts w:eastAsiaTheme="minorEastAsia"/>
          <w:szCs w:val="24"/>
        </w:rPr>
        <w:br w:type="page"/>
      </w:r>
    </w:p>
    <w:p w14:paraId="5E8466AC" w14:textId="0BF2074D" w:rsidR="007069CE" w:rsidRPr="00F76AF7" w:rsidRDefault="00460E4D" w:rsidP="004A3633">
      <w:pPr>
        <w:rPr>
          <w:rFonts w:eastAsiaTheme="minorEastAsia"/>
          <w:szCs w:val="24"/>
        </w:rPr>
      </w:pPr>
      <m:oMath>
        <m:sSup>
          <m:sSupPr>
            <m:ctrlPr>
              <w:rPr>
                <w:rFonts w:ascii="Cambria Math" w:eastAsiaTheme="minorEastAsia" w:hAnsi="Cambria Math"/>
                <w:szCs w:val="24"/>
              </w:rPr>
            </m:ctrlPr>
          </m:sSupPr>
          <m:e>
            <m:r>
              <m:rPr>
                <m:sty m:val="p"/>
              </m:rPr>
              <w:rPr>
                <w:rFonts w:ascii="Cambria Math" w:eastAsiaTheme="minorEastAsia" w:hAnsi="Cambria Math"/>
                <w:szCs w:val="24"/>
              </w:rPr>
              <m:t>y</m:t>
            </m:r>
          </m:e>
          <m:sup>
            <m:d>
              <m:dPr>
                <m:ctrlPr>
                  <w:rPr>
                    <w:rFonts w:ascii="Cambria Math" w:eastAsiaTheme="minorEastAsia" w:hAnsi="Cambria Math"/>
                    <w:szCs w:val="24"/>
                  </w:rPr>
                </m:ctrlPr>
              </m:dPr>
              <m:e>
                <m:r>
                  <m:rPr>
                    <m:sty m:val="p"/>
                  </m:rPr>
                  <w:rPr>
                    <w:rFonts w:ascii="Cambria Math" w:eastAsiaTheme="minorEastAsia" w:hAnsi="Cambria Math"/>
                    <w:szCs w:val="24"/>
                  </w:rPr>
                  <m:t>i</m:t>
                </m:r>
              </m:e>
            </m:d>
          </m:sup>
        </m:sSup>
      </m:oMath>
      <w:r w:rsidR="007069CE" w:rsidRPr="00F76AF7">
        <w:rPr>
          <w:rFonts w:eastAsiaTheme="minorEastAsia"/>
          <w:szCs w:val="24"/>
        </w:rPr>
        <w:t xml:space="preserve"> refers to the </w:t>
      </w:r>
      <w:r w:rsidR="007069CE" w:rsidRPr="00F76AF7">
        <w:rPr>
          <w:rFonts w:eastAsiaTheme="minorEastAsia"/>
          <w:b/>
          <w:bCs/>
          <w:color w:val="66D9EE" w:themeColor="accent3"/>
          <w:szCs w:val="24"/>
        </w:rPr>
        <w:t>output</w:t>
      </w:r>
      <w:r w:rsidR="007069CE" w:rsidRPr="00F76AF7">
        <w:rPr>
          <w:rFonts w:eastAsiaTheme="minorEastAsia"/>
          <w:szCs w:val="24"/>
        </w:rPr>
        <w:t xml:space="preserve"> for a particular data point. Since we will be dealing with </w:t>
      </w:r>
      <w:r w:rsidR="007069CE" w:rsidRPr="00F76AF7">
        <w:rPr>
          <w:rFonts w:eastAsiaTheme="minorEastAsia"/>
          <w:b/>
          <w:bCs/>
          <w:color w:val="66D9EE" w:themeColor="accent3"/>
          <w:szCs w:val="24"/>
        </w:rPr>
        <w:t>unstructured data</w:t>
      </w:r>
      <w:r w:rsidR="007069CE" w:rsidRPr="00F76AF7">
        <w:rPr>
          <w:rFonts w:eastAsiaTheme="minorEastAsia"/>
          <w:szCs w:val="24"/>
        </w:rPr>
        <w:t xml:space="preserve">, </w:t>
      </w:r>
      <m:oMath>
        <m:r>
          <m:rPr>
            <m:sty m:val="p"/>
          </m:rPr>
          <w:rPr>
            <w:rFonts w:ascii="Cambria Math" w:eastAsiaTheme="minorEastAsia" w:hAnsi="Cambria Math"/>
            <w:szCs w:val="24"/>
          </w:rPr>
          <m:t>y</m:t>
        </m:r>
      </m:oMath>
      <w:r w:rsidR="007069CE" w:rsidRPr="00F76AF7">
        <w:rPr>
          <w:rFonts w:eastAsiaTheme="minorEastAsia"/>
          <w:szCs w:val="24"/>
        </w:rPr>
        <w:t xml:space="preserve"> will always be a single value. This is not true for </w:t>
      </w:r>
      <m:oMath>
        <m:sSup>
          <m:sSupPr>
            <m:ctrlPr>
              <w:rPr>
                <w:rFonts w:ascii="Cambria Math" w:eastAsiaTheme="minorEastAsia" w:hAnsi="Cambria Math"/>
                <w:szCs w:val="24"/>
              </w:rPr>
            </m:ctrlPr>
          </m:sSupPr>
          <m:e>
            <m:r>
              <m:rPr>
                <m:sty m:val="p"/>
              </m:rPr>
              <w:rPr>
                <w:rFonts w:ascii="Cambria Math" w:eastAsiaTheme="minorEastAsia" w:hAnsi="Cambria Math"/>
                <w:szCs w:val="24"/>
              </w:rPr>
              <m:t>x</m:t>
            </m:r>
          </m:e>
          <m:sup>
            <m:d>
              <m:dPr>
                <m:ctrlPr>
                  <w:rPr>
                    <w:rFonts w:ascii="Cambria Math" w:eastAsiaTheme="minorEastAsia" w:hAnsi="Cambria Math"/>
                    <w:szCs w:val="24"/>
                  </w:rPr>
                </m:ctrlPr>
              </m:dPr>
              <m:e>
                <m:r>
                  <m:rPr>
                    <m:sty m:val="p"/>
                  </m:rPr>
                  <w:rPr>
                    <w:rFonts w:ascii="Cambria Math" w:eastAsiaTheme="minorEastAsia" w:hAnsi="Cambria Math"/>
                    <w:szCs w:val="24"/>
                  </w:rPr>
                  <m:t>i</m:t>
                </m:r>
              </m:e>
            </m:d>
          </m:sup>
        </m:sSup>
      </m:oMath>
      <w:r w:rsidR="007069CE" w:rsidRPr="00F76AF7">
        <w:rPr>
          <w:rFonts w:eastAsiaTheme="minorEastAsia"/>
          <w:szCs w:val="24"/>
        </w:rPr>
        <w:t>, which could be a vector. For example, the price of a house could depend on multiple factors, such as the size, number of rooms, location, etc.</w:t>
      </w:r>
      <w:r w:rsidR="00676F67" w:rsidRPr="00F76AF7">
        <w:rPr>
          <w:rFonts w:eastAsiaTheme="minorEastAsia"/>
          <w:szCs w:val="24"/>
        </w:rPr>
        <w:t xml:space="preserve"> This would cause </w:t>
      </w:r>
      <m:oMath>
        <m:sSup>
          <m:sSupPr>
            <m:ctrlPr>
              <w:rPr>
                <w:rFonts w:ascii="Cambria Math" w:eastAsiaTheme="minorEastAsia" w:hAnsi="Cambria Math"/>
                <w:szCs w:val="24"/>
              </w:rPr>
            </m:ctrlPr>
          </m:sSupPr>
          <m:e>
            <m:r>
              <m:rPr>
                <m:sty m:val="p"/>
              </m:rPr>
              <w:rPr>
                <w:rFonts w:ascii="Cambria Math" w:eastAsiaTheme="minorEastAsia" w:hAnsi="Cambria Math"/>
                <w:szCs w:val="24"/>
              </w:rPr>
              <m:t>x</m:t>
            </m:r>
          </m:e>
          <m:sup>
            <m:d>
              <m:dPr>
                <m:ctrlPr>
                  <w:rPr>
                    <w:rFonts w:ascii="Cambria Math" w:eastAsiaTheme="minorEastAsia" w:hAnsi="Cambria Math"/>
                    <w:szCs w:val="24"/>
                  </w:rPr>
                </m:ctrlPr>
              </m:dPr>
              <m:e>
                <m:r>
                  <m:rPr>
                    <m:sty m:val="p"/>
                  </m:rPr>
                  <w:rPr>
                    <w:rFonts w:ascii="Cambria Math" w:eastAsiaTheme="minorEastAsia" w:hAnsi="Cambria Math"/>
                    <w:szCs w:val="24"/>
                  </w:rPr>
                  <m:t>i</m:t>
                </m:r>
              </m:e>
            </m:d>
          </m:sup>
        </m:sSup>
      </m:oMath>
      <w:r w:rsidR="00676F67" w:rsidRPr="00F76AF7">
        <w:rPr>
          <w:rFonts w:eastAsiaTheme="minorEastAsia"/>
          <w:szCs w:val="24"/>
        </w:rPr>
        <w:t xml:space="preserve"> to be a vector. Each element of the vector would be denoted as </w:t>
      </w:r>
      <m:oMath>
        <m:sSubSup>
          <m:sSubSupPr>
            <m:ctrlPr>
              <w:rPr>
                <w:rFonts w:ascii="Cambria Math" w:eastAsiaTheme="minorEastAsia" w:hAnsi="Cambria Math"/>
                <w:szCs w:val="24"/>
              </w:rPr>
            </m:ctrlPr>
          </m:sSubSupPr>
          <m:e>
            <m:r>
              <m:rPr>
                <m:sty m:val="p"/>
              </m:rPr>
              <w:rPr>
                <w:rFonts w:ascii="Cambria Math" w:eastAsiaTheme="minorEastAsia" w:hAnsi="Cambria Math"/>
                <w:szCs w:val="24"/>
              </w:rPr>
              <m:t>x</m:t>
            </m:r>
          </m:e>
          <m:sub>
            <m:r>
              <m:rPr>
                <m:sty m:val="p"/>
              </m:rPr>
              <w:rPr>
                <w:rFonts w:ascii="Cambria Math" w:eastAsiaTheme="minorEastAsia" w:hAnsi="Cambria Math"/>
                <w:szCs w:val="24"/>
              </w:rPr>
              <m:t>1</m:t>
            </m:r>
          </m:sub>
          <m:sup>
            <m:d>
              <m:dPr>
                <m:ctrlPr>
                  <w:rPr>
                    <w:rFonts w:ascii="Cambria Math" w:eastAsiaTheme="minorEastAsia" w:hAnsi="Cambria Math"/>
                    <w:szCs w:val="24"/>
                  </w:rPr>
                </m:ctrlPr>
              </m:dPr>
              <m:e>
                <m:r>
                  <m:rPr>
                    <m:sty m:val="p"/>
                  </m:rPr>
                  <w:rPr>
                    <w:rFonts w:ascii="Cambria Math" w:eastAsiaTheme="minorEastAsia" w:hAnsi="Cambria Math"/>
                    <w:szCs w:val="24"/>
                  </w:rPr>
                  <m:t>i</m:t>
                </m:r>
              </m:e>
            </m:d>
          </m:sup>
        </m:sSubSup>
      </m:oMath>
      <w:r w:rsidR="00676F67" w:rsidRPr="00F76AF7">
        <w:rPr>
          <w:rFonts w:eastAsiaTheme="minorEastAsia"/>
          <w:szCs w:val="24"/>
        </w:rPr>
        <w:t xml:space="preserve">, </w:t>
      </w:r>
      <m:oMath>
        <m:sSubSup>
          <m:sSubSupPr>
            <m:ctrlPr>
              <w:rPr>
                <w:rFonts w:ascii="Cambria Math" w:eastAsiaTheme="minorEastAsia" w:hAnsi="Cambria Math"/>
                <w:szCs w:val="24"/>
              </w:rPr>
            </m:ctrlPr>
          </m:sSubSupPr>
          <m:e>
            <m:r>
              <m:rPr>
                <m:sty m:val="p"/>
              </m:rPr>
              <w:rPr>
                <w:rFonts w:ascii="Cambria Math" w:eastAsiaTheme="minorEastAsia" w:hAnsi="Cambria Math"/>
                <w:szCs w:val="24"/>
              </w:rPr>
              <m:t>x</m:t>
            </m:r>
          </m:e>
          <m:sub>
            <m:r>
              <m:rPr>
                <m:sty m:val="p"/>
              </m:rPr>
              <w:rPr>
                <w:rFonts w:ascii="Cambria Math" w:eastAsiaTheme="minorEastAsia" w:hAnsi="Cambria Math"/>
                <w:szCs w:val="24"/>
              </w:rPr>
              <m:t>2</m:t>
            </m:r>
          </m:sub>
          <m:sup>
            <m:d>
              <m:dPr>
                <m:ctrlPr>
                  <w:rPr>
                    <w:rFonts w:ascii="Cambria Math" w:eastAsiaTheme="minorEastAsia" w:hAnsi="Cambria Math"/>
                    <w:szCs w:val="24"/>
                  </w:rPr>
                </m:ctrlPr>
              </m:dPr>
              <m:e>
                <m:r>
                  <m:rPr>
                    <m:sty m:val="p"/>
                  </m:rPr>
                  <w:rPr>
                    <w:rFonts w:ascii="Cambria Math" w:eastAsiaTheme="minorEastAsia" w:hAnsi="Cambria Math"/>
                    <w:szCs w:val="24"/>
                  </w:rPr>
                  <m:t>i</m:t>
                </m:r>
              </m:e>
            </m:d>
          </m:sup>
        </m:sSubSup>
      </m:oMath>
      <w:r w:rsidR="00676F67" w:rsidRPr="00F76AF7">
        <w:rPr>
          <w:rFonts w:eastAsiaTheme="minorEastAsia"/>
          <w:szCs w:val="24"/>
        </w:rPr>
        <w:t>, etc. We will not be dealing with these just yet though.</w:t>
      </w:r>
    </w:p>
    <w:p w14:paraId="50D4455B" w14:textId="71DC463B" w:rsidR="00676F67" w:rsidRPr="00F76AF7" w:rsidRDefault="00676F67" w:rsidP="004A3633">
      <w:pPr>
        <w:rPr>
          <w:rFonts w:eastAsiaTheme="minorEastAsia"/>
          <w:szCs w:val="24"/>
        </w:rPr>
      </w:pPr>
      <w:r w:rsidRPr="00F76AF7">
        <w:rPr>
          <w:rFonts w:eastAsiaTheme="minorEastAsia"/>
          <w:szCs w:val="24"/>
        </w:rPr>
        <w:t xml:space="preserve">The algorithm we create will also give a particular output at a particular data point, </w:t>
      </w:r>
      <m:oMath>
        <m:sSup>
          <m:sSupPr>
            <m:ctrlPr>
              <w:rPr>
                <w:rFonts w:ascii="Cambria Math" w:eastAsiaTheme="minorEastAsia" w:hAnsi="Cambria Math"/>
                <w:szCs w:val="24"/>
              </w:rPr>
            </m:ctrlPr>
          </m:sSupPr>
          <m:e>
            <m:acc>
              <m:accPr>
                <m:ctrlPr>
                  <w:rPr>
                    <w:rFonts w:ascii="Cambria Math" w:eastAsiaTheme="minorEastAsia" w:hAnsi="Cambria Math"/>
                    <w:szCs w:val="24"/>
                  </w:rPr>
                </m:ctrlPr>
              </m:accPr>
              <m:e>
                <m:r>
                  <m:rPr>
                    <m:sty m:val="p"/>
                  </m:rPr>
                  <w:rPr>
                    <w:rFonts w:ascii="Cambria Math" w:eastAsiaTheme="minorEastAsia" w:hAnsi="Cambria Math"/>
                    <w:szCs w:val="24"/>
                  </w:rPr>
                  <m:t>y</m:t>
                </m:r>
              </m:e>
            </m:acc>
          </m:e>
          <m:sup>
            <m:d>
              <m:dPr>
                <m:ctrlPr>
                  <w:rPr>
                    <w:rFonts w:ascii="Cambria Math" w:eastAsiaTheme="minorEastAsia" w:hAnsi="Cambria Math"/>
                    <w:szCs w:val="24"/>
                  </w:rPr>
                </m:ctrlPr>
              </m:dPr>
              <m:e>
                <m:r>
                  <m:rPr>
                    <m:sty m:val="p"/>
                  </m:rPr>
                  <w:rPr>
                    <w:rFonts w:ascii="Cambria Math" w:eastAsiaTheme="minorEastAsia" w:hAnsi="Cambria Math"/>
                    <w:szCs w:val="24"/>
                  </w:rPr>
                  <m:t>i</m:t>
                </m:r>
              </m:e>
            </m:d>
          </m:sup>
        </m:sSup>
      </m:oMath>
      <w:r w:rsidRPr="00F76AF7">
        <w:rPr>
          <w:rFonts w:eastAsiaTheme="minorEastAsia"/>
          <w:szCs w:val="24"/>
        </w:rPr>
        <w:t xml:space="preserve">. This is different from the actual output </w:t>
      </w:r>
      <m:oMath>
        <m:sSup>
          <m:sSupPr>
            <m:ctrlPr>
              <w:rPr>
                <w:rFonts w:ascii="Cambria Math" w:eastAsiaTheme="minorEastAsia" w:hAnsi="Cambria Math"/>
                <w:szCs w:val="24"/>
              </w:rPr>
            </m:ctrlPr>
          </m:sSupPr>
          <m:e>
            <m:r>
              <m:rPr>
                <m:sty m:val="p"/>
              </m:rPr>
              <w:rPr>
                <w:rFonts w:ascii="Cambria Math" w:eastAsiaTheme="minorEastAsia" w:hAnsi="Cambria Math"/>
                <w:szCs w:val="24"/>
              </w:rPr>
              <m:t>y</m:t>
            </m:r>
          </m:e>
          <m:sup>
            <m:d>
              <m:dPr>
                <m:ctrlPr>
                  <w:rPr>
                    <w:rFonts w:ascii="Cambria Math" w:eastAsiaTheme="minorEastAsia" w:hAnsi="Cambria Math"/>
                    <w:szCs w:val="24"/>
                  </w:rPr>
                </m:ctrlPr>
              </m:dPr>
              <m:e>
                <m:r>
                  <m:rPr>
                    <m:sty m:val="p"/>
                  </m:rPr>
                  <w:rPr>
                    <w:rFonts w:ascii="Cambria Math" w:eastAsiaTheme="minorEastAsia" w:hAnsi="Cambria Math"/>
                    <w:szCs w:val="24"/>
                  </w:rPr>
                  <m:t>i</m:t>
                </m:r>
              </m:e>
            </m:d>
          </m:sup>
        </m:sSup>
      </m:oMath>
      <w:r w:rsidRPr="00F76AF7">
        <w:rPr>
          <w:rFonts w:eastAsiaTheme="minorEastAsia"/>
          <w:szCs w:val="24"/>
        </w:rPr>
        <w:t>.</w:t>
      </w:r>
    </w:p>
    <w:p w14:paraId="4C76C50C" w14:textId="03722E10" w:rsidR="00676F67" w:rsidRPr="00F76AF7" w:rsidRDefault="00676F67" w:rsidP="004A3633">
      <w:pPr>
        <w:rPr>
          <w:rFonts w:eastAsiaTheme="minorEastAsia"/>
          <w:szCs w:val="24"/>
        </w:rPr>
      </w:pPr>
    </w:p>
    <w:p w14:paraId="4E5DC0FA" w14:textId="0BBE4CEF" w:rsidR="00676F67" w:rsidRPr="00F76AF7" w:rsidRDefault="00676F67" w:rsidP="00676F67">
      <w:pPr>
        <w:pStyle w:val="Heading2"/>
      </w:pPr>
      <w:bookmarkStart w:id="1" w:name="_Toc100149488"/>
      <w:r w:rsidRPr="00F76AF7">
        <w:t>Line of Best Fit</w:t>
      </w:r>
      <w:bookmarkEnd w:id="1"/>
    </w:p>
    <w:p w14:paraId="1E9A2253" w14:textId="181AC4BF" w:rsidR="00676F67" w:rsidRPr="00F76AF7" w:rsidRDefault="00676F67" w:rsidP="00676F67">
      <w:r w:rsidRPr="00F76AF7">
        <w:t>To find the line of best fit, we use the following equation:</w:t>
      </w:r>
    </w:p>
    <w:p w14:paraId="55FA97A5" w14:textId="19D1AD24" w:rsidR="00676F67" w:rsidRPr="00F76AF7" w:rsidRDefault="00460E4D" w:rsidP="00676F67">
      <w:pPr>
        <w:rPr>
          <w:rFonts w:eastAsiaTheme="minorEastAsia"/>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m:t>
              </m:r>
            </m:den>
          </m:f>
          <m:nary>
            <m:naryPr>
              <m:chr m:val="∑"/>
              <m:supHide m:val="1"/>
              <m:ctrlPr>
                <w:rPr>
                  <w:rFonts w:ascii="Cambria Math" w:hAnsi="Cambria Math"/>
                </w:rPr>
              </m:ctrlPr>
            </m:naryPr>
            <m:sub>
              <m:r>
                <m:rPr>
                  <m:sty m:val="p"/>
                </m:rPr>
                <w:rPr>
                  <w:rFonts w:ascii="Cambria Math" w:hAnsi="Cambria Math"/>
                </w:rPr>
                <m:t>i</m:t>
              </m:r>
            </m:sub>
            <m:sup/>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p"/>
                                </m:rPr>
                                <w:rPr>
                                  <w:rFonts w:ascii="Cambria Math" w:hAnsi="Cambria Math"/>
                                </w:rPr>
                                <m:t>y</m:t>
                              </m:r>
                            </m:e>
                          </m:acc>
                        </m:e>
                        <m:sup>
                          <m:d>
                            <m:dPr>
                              <m:ctrlPr>
                                <w:rPr>
                                  <w:rFonts w:ascii="Cambria Math" w:hAnsi="Cambria Math"/>
                                </w:rPr>
                              </m:ctrlPr>
                            </m:dPr>
                            <m:e>
                              <m:r>
                                <m:rPr>
                                  <m:sty m:val="p"/>
                                </m:rPr>
                                <w:rPr>
                                  <w:rFonts w:ascii="Cambria Math" w:hAnsi="Cambria Math"/>
                                </w:rPr>
                                <m:t>i</m:t>
                              </m:r>
                            </m:e>
                          </m:d>
                        </m:sup>
                      </m:sSup>
                      <m:r>
                        <w:rPr>
                          <w:rFonts w:ascii="Cambria Math" w:hAnsi="Cambria Math"/>
                        </w:rPr>
                        <m:t>-</m:t>
                      </m:r>
                      <m:sSup>
                        <m:sSupPr>
                          <m:ctrlPr>
                            <w:rPr>
                              <w:rFonts w:ascii="Cambria Math" w:hAnsi="Cambria Math"/>
                            </w:rPr>
                          </m:ctrlPr>
                        </m:sSupPr>
                        <m:e>
                          <m:r>
                            <m:rPr>
                              <m:sty m:val="p"/>
                            </m:rPr>
                            <w:rPr>
                              <w:rFonts w:ascii="Cambria Math" w:hAnsi="Cambria Math"/>
                            </w:rPr>
                            <m:t>y</m:t>
                          </m:r>
                        </m:e>
                        <m:sup>
                          <m:d>
                            <m:dPr>
                              <m:ctrlPr>
                                <w:rPr>
                                  <w:rFonts w:ascii="Cambria Math" w:hAnsi="Cambria Math"/>
                                </w:rPr>
                              </m:ctrlPr>
                            </m:dPr>
                            <m:e>
                              <m:r>
                                <m:rPr>
                                  <m:sty m:val="p"/>
                                </m:rPr>
                                <w:rPr>
                                  <w:rFonts w:ascii="Cambria Math" w:hAnsi="Cambria Math"/>
                                </w:rPr>
                                <m:t>i</m:t>
                              </m:r>
                            </m:e>
                          </m:d>
                        </m:sup>
                      </m:sSup>
                    </m:e>
                  </m:d>
                </m:e>
                <m:sup>
                  <m:r>
                    <m:rPr>
                      <m:sty m:val="p"/>
                    </m:rPr>
                    <w:rPr>
                      <w:rFonts w:ascii="Cambria Math" w:hAnsi="Cambria Math"/>
                    </w:rPr>
                    <m:t>2</m:t>
                  </m:r>
                </m:sup>
              </m:sSup>
            </m:e>
          </m:nary>
        </m:oMath>
      </m:oMathPara>
    </w:p>
    <w:p w14:paraId="3E1DFA88" w14:textId="763DC203" w:rsidR="00A67B6F" w:rsidRPr="00F76AF7" w:rsidRDefault="00676F67" w:rsidP="00676F67">
      <w:pPr>
        <w:rPr>
          <w:rFonts w:eastAsiaTheme="minorEastAsia"/>
        </w:rPr>
      </w:pPr>
      <w:r w:rsidRPr="00F76AF7">
        <w:rPr>
          <w:rFonts w:eastAsiaTheme="minorEastAsia"/>
        </w:rPr>
        <w:t xml:space="preserve">For each data point, we have the </w:t>
      </w:r>
      <w:r w:rsidRPr="00F76AF7">
        <w:rPr>
          <w:rFonts w:eastAsiaTheme="minorEastAsia"/>
          <w:b/>
          <w:bCs/>
          <w:color w:val="66D9EE" w:themeColor="accent3"/>
        </w:rPr>
        <w:t>real output</w:t>
      </w:r>
      <w:r w:rsidRPr="00F76AF7">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y</m:t>
            </m:r>
          </m:e>
          <m:sup>
            <m:d>
              <m:dPr>
                <m:ctrlPr>
                  <w:rPr>
                    <w:rFonts w:ascii="Cambria Math" w:eastAsiaTheme="minorEastAsia" w:hAnsi="Cambria Math"/>
                  </w:rPr>
                </m:ctrlPr>
              </m:dPr>
              <m:e>
                <m:r>
                  <m:rPr>
                    <m:sty m:val="p"/>
                  </m:rPr>
                  <w:rPr>
                    <w:rFonts w:ascii="Cambria Math" w:eastAsiaTheme="minorEastAsia" w:hAnsi="Cambria Math"/>
                  </w:rPr>
                  <m:t>i</m:t>
                </m:r>
              </m:e>
            </m:d>
          </m:sup>
        </m:sSup>
      </m:oMath>
      <w:r w:rsidRPr="00F76AF7">
        <w:rPr>
          <w:rFonts w:eastAsiaTheme="minorEastAsia"/>
        </w:rPr>
        <w:t xml:space="preserve">, and the </w:t>
      </w:r>
      <w:r w:rsidR="00A67B6F" w:rsidRPr="00F76AF7">
        <w:rPr>
          <w:rFonts w:eastAsiaTheme="minorEastAsia"/>
          <w:b/>
          <w:bCs/>
          <w:color w:val="66D9EE" w:themeColor="accent3"/>
        </w:rPr>
        <w:t>predicted output</w:t>
      </w:r>
      <w:r w:rsidR="00A67B6F" w:rsidRPr="00F76AF7">
        <w:rPr>
          <w:rFonts w:eastAsiaTheme="minorEastAsia"/>
        </w:rPr>
        <w:t xml:space="preserve">, </w:t>
      </w:r>
      <m:oMath>
        <m:sSup>
          <m:sSupPr>
            <m:ctrlPr>
              <w:rPr>
                <w:rFonts w:ascii="Cambria Math" w:eastAsiaTheme="minorEastAsia" w:hAnsi="Cambria Math"/>
              </w:rPr>
            </m:ctrlPr>
          </m:sSupPr>
          <m:e>
            <m:acc>
              <m:accPr>
                <m:ctrlPr>
                  <w:rPr>
                    <w:rFonts w:ascii="Cambria Math" w:eastAsiaTheme="minorEastAsia" w:hAnsi="Cambria Math"/>
                  </w:rPr>
                </m:ctrlPr>
              </m:accPr>
              <m:e>
                <m:r>
                  <m:rPr>
                    <m:sty m:val="p"/>
                  </m:rPr>
                  <w:rPr>
                    <w:rFonts w:ascii="Cambria Math" w:eastAsiaTheme="minorEastAsia" w:hAnsi="Cambria Math"/>
                  </w:rPr>
                  <m:t>y</m:t>
                </m:r>
              </m:e>
            </m:acc>
          </m:e>
          <m:sup>
            <m:d>
              <m:dPr>
                <m:ctrlPr>
                  <w:rPr>
                    <w:rFonts w:ascii="Cambria Math" w:eastAsiaTheme="minorEastAsia" w:hAnsi="Cambria Math"/>
                  </w:rPr>
                </m:ctrlPr>
              </m:dPr>
              <m:e>
                <m:r>
                  <m:rPr>
                    <m:sty m:val="p"/>
                  </m:rPr>
                  <w:rPr>
                    <w:rFonts w:ascii="Cambria Math" w:eastAsiaTheme="minorEastAsia" w:hAnsi="Cambria Math"/>
                  </w:rPr>
                  <m:t>i</m:t>
                </m:r>
              </m:e>
            </m:d>
          </m:sup>
        </m:sSup>
      </m:oMath>
      <w:r w:rsidR="00A67B6F" w:rsidRPr="00F76AF7">
        <w:rPr>
          <w:rFonts w:eastAsiaTheme="minorEastAsia"/>
        </w:rPr>
        <w:t xml:space="preserve">. The difference between these two values gives us the </w:t>
      </w:r>
      <w:r w:rsidR="00A67B6F" w:rsidRPr="00F76AF7">
        <w:rPr>
          <w:rFonts w:eastAsiaTheme="minorEastAsia"/>
          <w:b/>
          <w:bCs/>
          <w:color w:val="66D9EE" w:themeColor="accent3"/>
        </w:rPr>
        <w:t>error</w:t>
      </w:r>
      <w:r w:rsidR="00A67B6F" w:rsidRPr="00F76AF7">
        <w:rPr>
          <w:rFonts w:eastAsiaTheme="minorEastAsia"/>
        </w:rPr>
        <w:t xml:space="preserve"> for that data point. If we take the </w:t>
      </w:r>
      <w:r w:rsidR="00A67B6F" w:rsidRPr="00F76AF7">
        <w:rPr>
          <w:rFonts w:eastAsiaTheme="minorEastAsia"/>
          <w:b/>
          <w:bCs/>
          <w:color w:val="66D9EE" w:themeColor="accent3"/>
        </w:rPr>
        <w:t>sum</w:t>
      </w:r>
      <w:r w:rsidR="00A67B6F" w:rsidRPr="00F76AF7">
        <w:rPr>
          <w:rFonts w:eastAsiaTheme="minorEastAsia"/>
        </w:rPr>
        <w:t xml:space="preserve"> of the errors for each data point and divide it by </w:t>
      </w:r>
      <m:oMath>
        <m:r>
          <m:rPr>
            <m:sty m:val="p"/>
          </m:rPr>
          <w:rPr>
            <w:rFonts w:ascii="Cambria Math" w:eastAsiaTheme="minorEastAsia" w:hAnsi="Cambria Math"/>
          </w:rPr>
          <m:t>m</m:t>
        </m:r>
      </m:oMath>
      <w:r w:rsidR="00A67B6F" w:rsidRPr="00F76AF7">
        <w:rPr>
          <w:rFonts w:eastAsiaTheme="minorEastAsia"/>
        </w:rPr>
        <w:t xml:space="preserve">, the total number of data points, we can find the </w:t>
      </w:r>
      <w:r w:rsidR="00A67B6F" w:rsidRPr="00F76AF7">
        <w:rPr>
          <w:rFonts w:eastAsiaTheme="minorEastAsia"/>
          <w:b/>
          <w:bCs/>
          <w:color w:val="66D9EE" w:themeColor="accent3"/>
        </w:rPr>
        <w:t>average error</w:t>
      </w:r>
      <w:r w:rsidR="00A67B6F" w:rsidRPr="00F76AF7">
        <w:rPr>
          <w:rFonts w:eastAsiaTheme="minorEastAsia"/>
        </w:rPr>
        <w:t xml:space="preserve">. The reason we </w:t>
      </w:r>
      <w:r w:rsidR="00A67B6F" w:rsidRPr="00F76AF7">
        <w:rPr>
          <w:rFonts w:eastAsiaTheme="minorEastAsia"/>
          <w:b/>
          <w:bCs/>
          <w:color w:val="66D9EE" w:themeColor="accent3"/>
        </w:rPr>
        <w:t>square</w:t>
      </w:r>
      <w:r w:rsidR="00A67B6F" w:rsidRPr="00F76AF7">
        <w:rPr>
          <w:rFonts w:eastAsiaTheme="minorEastAsia"/>
        </w:rPr>
        <w:t xml:space="preserve"> the errors is just to get rid of negative values. This is called the </w:t>
      </w:r>
      <w:r w:rsidR="00A67B6F" w:rsidRPr="00F76AF7">
        <w:rPr>
          <w:rFonts w:eastAsiaTheme="minorEastAsia"/>
          <w:b/>
          <w:bCs/>
          <w:color w:val="66D9EE" w:themeColor="accent3"/>
        </w:rPr>
        <w:t>mean square error</w:t>
      </w:r>
      <w:r w:rsidR="00A67B6F" w:rsidRPr="00F76AF7">
        <w:rPr>
          <w:rFonts w:eastAsiaTheme="minorEastAsia"/>
        </w:rPr>
        <w:t xml:space="preserve">. Our goal is to find the </w:t>
      </w:r>
      <w:r w:rsidR="00A67B6F" w:rsidRPr="00F76AF7">
        <w:rPr>
          <w:rFonts w:eastAsiaTheme="minorEastAsia"/>
          <w:b/>
          <w:bCs/>
          <w:color w:val="66D9EE" w:themeColor="accent3"/>
        </w:rPr>
        <w:t>minimum</w:t>
      </w:r>
      <w:r w:rsidR="00A67B6F" w:rsidRPr="00F76AF7">
        <w:rPr>
          <w:rFonts w:eastAsiaTheme="minorEastAsia"/>
        </w:rPr>
        <w:t xml:space="preserve"> possible value</w:t>
      </w:r>
      <w:r w:rsidR="00763438" w:rsidRPr="00F76AF7">
        <w:rPr>
          <w:rFonts w:eastAsiaTheme="minorEastAsia"/>
        </w:rPr>
        <w:t>.</w:t>
      </w:r>
    </w:p>
    <w:p w14:paraId="00AA2992" w14:textId="57056E31" w:rsidR="00763438" w:rsidRPr="00F76AF7" w:rsidRDefault="00763438" w:rsidP="00676F67">
      <w:pPr>
        <w:rPr>
          <w:rFonts w:eastAsiaTheme="minorEastAsia"/>
        </w:rPr>
      </w:pPr>
      <w:r w:rsidRPr="00F76AF7">
        <w:rPr>
          <w:rFonts w:eastAsiaTheme="minorEastAsia"/>
        </w:rPr>
        <w:t xml:space="preserve">Now, why are we using </w:t>
      </w:r>
      <m:oMath>
        <m:r>
          <m:rPr>
            <m:sty m:val="p"/>
          </m:rPr>
          <w:rPr>
            <w:rFonts w:ascii="Cambria Math" w:eastAsiaTheme="minorEastAsia" w:hAnsi="Cambria Math"/>
          </w:rPr>
          <m:t>2m</m:t>
        </m:r>
      </m:oMath>
      <w:r w:rsidRPr="00F76AF7">
        <w:rPr>
          <w:rFonts w:eastAsiaTheme="minorEastAsia"/>
        </w:rPr>
        <w:t xml:space="preserve"> instead of just </w:t>
      </w:r>
      <m:oMath>
        <m:r>
          <m:rPr>
            <m:sty m:val="p"/>
          </m:rPr>
          <w:rPr>
            <w:rFonts w:ascii="Cambria Math" w:eastAsiaTheme="minorEastAsia" w:hAnsi="Cambria Math"/>
          </w:rPr>
          <m:t>m</m:t>
        </m:r>
      </m:oMath>
      <w:r w:rsidRPr="00F76AF7">
        <w:rPr>
          <w:rFonts w:eastAsiaTheme="minorEastAsia"/>
        </w:rPr>
        <w:t xml:space="preserve">? Well, to find the minimum value, as we will later see, we will have to differentiate this equation. The extra </w:t>
      </w:r>
      <m:oMath>
        <m:r>
          <m:rPr>
            <m:sty m:val="p"/>
          </m:rPr>
          <w:rPr>
            <w:rFonts w:ascii="Cambria Math" w:eastAsiaTheme="minorEastAsia" w:hAnsi="Cambria Math"/>
          </w:rPr>
          <m:t>2</m:t>
        </m:r>
      </m:oMath>
      <w:r w:rsidRPr="00F76AF7">
        <w:rPr>
          <w:rFonts w:eastAsiaTheme="minorEastAsia"/>
        </w:rPr>
        <w:t xml:space="preserve"> will make things easier then. Additionally, it has no effect on our end goal, since the minimum value will still be the minimum value, even if we divide each value by </w:t>
      </w:r>
      <m:oMath>
        <m:r>
          <m:rPr>
            <m:sty m:val="p"/>
          </m:rPr>
          <w:rPr>
            <w:rFonts w:ascii="Cambria Math" w:eastAsiaTheme="minorEastAsia" w:hAnsi="Cambria Math"/>
          </w:rPr>
          <m:t>2</m:t>
        </m:r>
      </m:oMath>
      <w:r w:rsidRPr="00F76AF7">
        <w:rPr>
          <w:rFonts w:eastAsiaTheme="minorEastAsia"/>
        </w:rPr>
        <w:t>.</w:t>
      </w:r>
    </w:p>
    <w:p w14:paraId="4F546BD1" w14:textId="7EB8A7D4" w:rsidR="00763438" w:rsidRDefault="00763438" w:rsidP="00676F67">
      <w:pPr>
        <w:rPr>
          <w:rFonts w:eastAsiaTheme="minorEastAsia"/>
        </w:rPr>
      </w:pPr>
      <w:r w:rsidRPr="00F76AF7">
        <w:rPr>
          <w:rFonts w:eastAsiaTheme="minorEastAsia"/>
        </w:rPr>
        <w:lastRenderedPageBreak/>
        <w:t>Why the average though? Why not just directly take the sum? That should work too after all. The issue there is, if we have a line which fits some data points perfectly but gives a huge error for other data points, we might end up with a line which is poorly fitted but ends up giving the smallest sum. By averaging the value, we are taking this into account.</w:t>
      </w:r>
    </w:p>
    <w:p w14:paraId="0D0B7936" w14:textId="77777777" w:rsidR="008966DD" w:rsidRPr="00F76AF7" w:rsidRDefault="008966DD" w:rsidP="00676F67">
      <w:pPr>
        <w:rPr>
          <w:rFonts w:eastAsiaTheme="minorEastAsia"/>
        </w:rPr>
      </w:pPr>
    </w:p>
    <w:p w14:paraId="46DB4628" w14:textId="054A6BC3" w:rsidR="00763438" w:rsidRPr="00F76AF7" w:rsidRDefault="000C5F4B" w:rsidP="00763438">
      <w:pPr>
        <w:pStyle w:val="Heading2"/>
        <w:rPr>
          <w:rFonts w:eastAsiaTheme="minorEastAsia"/>
        </w:rPr>
      </w:pPr>
      <w:bookmarkStart w:id="2" w:name="_Toc100149489"/>
      <w:r w:rsidRPr="00F76AF7">
        <w:rPr>
          <w:rFonts w:eastAsiaTheme="minorEastAsia"/>
        </w:rPr>
        <w:t>Model Parameters</w:t>
      </w:r>
      <w:bookmarkEnd w:id="2"/>
    </w:p>
    <w:p w14:paraId="32E87AED" w14:textId="01CFC5CF" w:rsidR="000C5F4B" w:rsidRPr="00F76AF7" w:rsidRDefault="00763438" w:rsidP="00763438">
      <w:pPr>
        <w:rPr>
          <w:rFonts w:eastAsiaTheme="minorEastAsia"/>
        </w:rPr>
      </w:pPr>
      <w:r w:rsidRPr="00F76AF7">
        <w:t xml:space="preserve">The equation for the line of best fit will have the format </w:t>
      </w:r>
      <m:oMath>
        <m:r>
          <m:rPr>
            <m:sty m:val="p"/>
          </m:rPr>
          <w:rPr>
            <w:rFonts w:ascii="Cambria Math" w:hAnsi="Cambria Math"/>
          </w:rPr>
          <m:t>y=mx+c</m:t>
        </m:r>
      </m:oMath>
      <w:r w:rsidRPr="00F76AF7">
        <w:rPr>
          <w:rFonts w:eastAsiaTheme="minorEastAsia"/>
        </w:rPr>
        <w:t xml:space="preserve">. Here, we will be using the notation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θ</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r>
          <m:rPr>
            <m:sty m:val="p"/>
          </m:rPr>
          <w:rPr>
            <w:rFonts w:ascii="Cambria Math" w:eastAsiaTheme="minorEastAsia" w:hAnsi="Cambria Math"/>
          </w:rPr>
          <m:t>x=</m:t>
        </m:r>
        <m:acc>
          <m:accPr>
            <m:ctrlPr>
              <w:rPr>
                <w:rFonts w:ascii="Cambria Math" w:eastAsiaTheme="minorEastAsia" w:hAnsi="Cambria Math"/>
              </w:rPr>
            </m:ctrlPr>
          </m:accPr>
          <m:e>
            <m:r>
              <m:rPr>
                <m:sty m:val="p"/>
              </m:rPr>
              <w:rPr>
                <w:rFonts w:ascii="Cambria Math" w:eastAsiaTheme="minorEastAsia" w:hAnsi="Cambria Math"/>
              </w:rPr>
              <m:t>y</m:t>
            </m:r>
          </m:e>
        </m:acc>
      </m:oMath>
      <w:r w:rsidR="000C5F4B" w:rsidRPr="00F76AF7">
        <w:rPr>
          <w:rFonts w:eastAsiaTheme="minorEastAsia"/>
        </w:rPr>
        <w:t xml:space="preserve">, called the </w:t>
      </w:r>
      <w:r w:rsidR="000C5F4B" w:rsidRPr="00F76AF7">
        <w:rPr>
          <w:rFonts w:eastAsiaTheme="minorEastAsia"/>
          <w:b/>
          <w:bCs/>
          <w:color w:val="66D9EE" w:themeColor="accent3"/>
        </w:rPr>
        <w:t>hypothesis</w:t>
      </w:r>
      <w:r w:rsidRPr="00F76AF7">
        <w:rPr>
          <w:rFonts w:eastAsiaTheme="minorEastAsia"/>
        </w:rPr>
        <w:t xml:space="preserve">. Thus, we need to find the parameters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oMath>
      <w:r w:rsidRPr="00F76AF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oMath>
      <w:r w:rsidRPr="00F76AF7">
        <w:rPr>
          <w:rFonts w:eastAsiaTheme="minorEastAsia"/>
        </w:rPr>
        <w:t xml:space="preserve"> which give us the line of best fit.</w:t>
      </w:r>
      <w:r w:rsidR="000C5F4B" w:rsidRPr="00F76AF7">
        <w:rPr>
          <w:rFonts w:eastAsiaTheme="minorEastAsia"/>
        </w:rPr>
        <w:t xml:space="preserve"> We can consider these parameters to be a vector, </w:t>
      </w:r>
      <m:oMath>
        <m:r>
          <m:rPr>
            <m:sty m:val="p"/>
          </m:rPr>
          <w:rPr>
            <w:rFonts w:ascii="Cambria Math" w:eastAsiaTheme="minorEastAsia" w:hAnsi="Cambria Math"/>
          </w:rPr>
          <m:t>θ=</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e>
              </m:mr>
              <m:mr>
                <m:e>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e>
              </m:mr>
            </m:m>
          </m:e>
        </m:d>
      </m:oMath>
      <w:r w:rsidR="000C5F4B" w:rsidRPr="00F76AF7">
        <w:rPr>
          <w:rFonts w:eastAsiaTheme="minorEastAsia"/>
        </w:rPr>
        <w:t xml:space="preserve">. Thus, we can say that we need to find </w:t>
      </w:r>
      <m:oMath>
        <m:r>
          <m:rPr>
            <m:sty m:val="p"/>
          </m:rPr>
          <w:rPr>
            <w:rFonts w:ascii="Cambria Math" w:eastAsiaTheme="minorEastAsia" w:hAnsi="Cambria Math"/>
          </w:rPr>
          <m:t>θ</m:t>
        </m:r>
      </m:oMath>
      <w:r w:rsidR="000C5F4B" w:rsidRPr="00F76AF7">
        <w:rPr>
          <w:rFonts w:eastAsiaTheme="minorEastAsia"/>
        </w:rPr>
        <w:t xml:space="preserve">. The output of the machine learning algorithm will be the hypothesis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θ</m:t>
            </m:r>
          </m:sub>
        </m:sSub>
        <m:d>
          <m:dPr>
            <m:ctrlPr>
              <w:rPr>
                <w:rFonts w:ascii="Cambria Math" w:eastAsiaTheme="minorEastAsia" w:hAnsi="Cambria Math"/>
              </w:rPr>
            </m:ctrlPr>
          </m:dPr>
          <m:e>
            <m:r>
              <m:rPr>
                <m:sty m:val="p"/>
              </m:rPr>
              <w:rPr>
                <w:rFonts w:ascii="Cambria Math" w:eastAsiaTheme="minorEastAsia" w:hAnsi="Cambria Math"/>
              </w:rPr>
              <m:t>x</m:t>
            </m:r>
          </m:e>
        </m:d>
      </m:oMath>
      <w:r w:rsidR="000C5F4B" w:rsidRPr="00F76AF7">
        <w:rPr>
          <w:rFonts w:eastAsiaTheme="minorEastAsia"/>
        </w:rPr>
        <w:t>.</w:t>
      </w:r>
    </w:p>
    <w:p w14:paraId="2DAF11E5" w14:textId="2FFA4D3E" w:rsidR="000C5F4B" w:rsidRPr="00F76AF7" w:rsidRDefault="00460E4D" w:rsidP="00763438">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oMath>
      <w:r w:rsidR="000C5F4B" w:rsidRPr="00F76AF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oMath>
      <w:r w:rsidR="000C5F4B" w:rsidRPr="00F76AF7">
        <w:rPr>
          <w:rFonts w:eastAsiaTheme="minorEastAsia"/>
        </w:rPr>
        <w:t xml:space="preserve"> are called the </w:t>
      </w:r>
      <w:r w:rsidR="000C5F4B" w:rsidRPr="00F76AF7">
        <w:rPr>
          <w:rFonts w:eastAsiaTheme="minorEastAsia"/>
          <w:b/>
          <w:bCs/>
          <w:color w:val="66D9EE" w:themeColor="accent3"/>
        </w:rPr>
        <w:t>model parameters</w:t>
      </w:r>
      <w:r w:rsidR="000C5F4B" w:rsidRPr="00F76AF7">
        <w:rPr>
          <w:rFonts w:eastAsiaTheme="minorEastAsia"/>
        </w:rPr>
        <w:t xml:space="preserve"> and </w:t>
      </w:r>
      <m:oMath>
        <m:r>
          <m:rPr>
            <m:sty m:val="p"/>
          </m:rPr>
          <w:rPr>
            <w:rFonts w:ascii="Cambria Math" w:eastAsiaTheme="minorEastAsia" w:hAnsi="Cambria Math"/>
          </w:rPr>
          <m:t>θ</m:t>
        </m:r>
      </m:oMath>
      <w:r w:rsidR="000C5F4B" w:rsidRPr="00F76AF7">
        <w:rPr>
          <w:rFonts w:eastAsiaTheme="minorEastAsia"/>
        </w:rPr>
        <w:t xml:space="preserve"> is called the </w:t>
      </w:r>
      <w:r w:rsidR="000C5F4B" w:rsidRPr="00F76AF7">
        <w:rPr>
          <w:rFonts w:eastAsiaTheme="minorEastAsia"/>
          <w:b/>
          <w:bCs/>
          <w:color w:val="66D9EE" w:themeColor="accent3"/>
        </w:rPr>
        <w:t>weight vector</w:t>
      </w:r>
      <w:r w:rsidR="000C5F4B" w:rsidRPr="00F76AF7">
        <w:rPr>
          <w:rFonts w:eastAsiaTheme="minorEastAsia"/>
        </w:rPr>
        <w:t xml:space="preserve">. Using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oMath>
      <w:r w:rsidR="000C5F4B" w:rsidRPr="00F76AF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oMath>
      <w:r w:rsidR="000C5F4B" w:rsidRPr="00F76AF7">
        <w:rPr>
          <w:rFonts w:eastAsiaTheme="minorEastAsia"/>
        </w:rPr>
        <w:t xml:space="preserve">, we will have a particular mean square error, </w:t>
      </w:r>
      <m:oMath>
        <m:r>
          <m:rPr>
            <m:sty m:val="p"/>
          </m:rPr>
          <w:rPr>
            <w:rFonts w:ascii="Cambria Math" w:eastAsiaTheme="minorEastAsia" w:hAnsi="Cambria Math"/>
          </w:rPr>
          <m:t>J</m:t>
        </m:r>
        <m:d>
          <m:dPr>
            <m:ctrlPr>
              <w:rPr>
                <w:rFonts w:ascii="Cambria Math" w:eastAsiaTheme="minorEastAsia" w:hAnsi="Cambria Math"/>
              </w:rPr>
            </m:ctrlPr>
          </m:dPr>
          <m:e>
            <m:r>
              <m:rPr>
                <m:sty m:val="p"/>
              </m:rPr>
              <w:rPr>
                <w:rFonts w:ascii="Cambria Math" w:eastAsiaTheme="minorEastAsia" w:hAnsi="Cambria Math"/>
              </w:rPr>
              <m:t>θ</m:t>
            </m:r>
          </m:e>
        </m:d>
        <m:r>
          <m:rPr>
            <m:sty m:val="p"/>
          </m:rPr>
          <w:rPr>
            <w:rFonts w:ascii="Cambria Math" w:eastAsiaTheme="minorEastAsia" w:hAnsi="Cambria Math"/>
          </w:rPr>
          <m:t>=J</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m:t>
            </m:r>
          </m:den>
        </m:f>
        <m:nary>
          <m:naryPr>
            <m:chr m:val="∑"/>
            <m:supHide m:val="1"/>
            <m:ctrlPr>
              <w:rPr>
                <w:rFonts w:ascii="Cambria Math" w:eastAsiaTheme="minorEastAsia" w:hAnsi="Cambria Math"/>
              </w:rPr>
            </m:ctrlPr>
          </m:naryPr>
          <m:sub>
            <m:r>
              <m:rPr>
                <m:sty m:val="p"/>
              </m:rPr>
              <w:rPr>
                <w:rFonts w:ascii="Cambria Math" w:eastAsiaTheme="minorEastAsia" w:hAnsi="Cambria Math"/>
              </w:rPr>
              <m:t>i</m:t>
            </m:r>
          </m:sub>
          <m:sup/>
          <m:e>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acc>
                          <m:accPr>
                            <m:ctrlPr>
                              <w:rPr>
                                <w:rFonts w:ascii="Cambria Math" w:eastAsiaTheme="minorEastAsia" w:hAnsi="Cambria Math"/>
                              </w:rPr>
                            </m:ctrlPr>
                          </m:accPr>
                          <m:e>
                            <m:r>
                              <m:rPr>
                                <m:sty m:val="p"/>
                              </m:rPr>
                              <w:rPr>
                                <w:rFonts w:ascii="Cambria Math" w:eastAsiaTheme="minorEastAsia" w:hAnsi="Cambria Math"/>
                              </w:rPr>
                              <m:t>y</m:t>
                            </m:r>
                          </m:e>
                        </m:acc>
                      </m:e>
                      <m:sup>
                        <m:d>
                          <m:dPr>
                            <m:ctrlPr>
                              <w:rPr>
                                <w:rFonts w:ascii="Cambria Math" w:eastAsiaTheme="minorEastAsia" w:hAnsi="Cambria Math"/>
                              </w:rPr>
                            </m:ctrlPr>
                          </m:dPr>
                          <m:e>
                            <m:r>
                              <m:rPr>
                                <m:sty m:val="p"/>
                              </m:rP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d>
                          <m:dPr>
                            <m:ctrlPr>
                              <w:rPr>
                                <w:rFonts w:ascii="Cambria Math" w:eastAsiaTheme="minorEastAsia" w:hAnsi="Cambria Math"/>
                              </w:rPr>
                            </m:ctrlPr>
                          </m:dPr>
                          <m:e>
                            <m:r>
                              <m:rPr>
                                <m:sty m:val="p"/>
                              </m:rPr>
                              <w:rPr>
                                <w:rFonts w:ascii="Cambria Math" w:eastAsiaTheme="minorEastAsia" w:hAnsi="Cambria Math"/>
                              </w:rPr>
                              <m:t>i</m:t>
                            </m:r>
                          </m:e>
                        </m:d>
                      </m:sup>
                    </m:sSup>
                  </m:e>
                </m:d>
              </m:e>
              <m:sup>
                <m:r>
                  <m:rPr>
                    <m:sty m:val="p"/>
                  </m:rPr>
                  <w:rPr>
                    <w:rFonts w:ascii="Cambria Math" w:eastAsiaTheme="minorEastAsia" w:hAnsi="Cambria Math"/>
                  </w:rPr>
                  <m:t>2</m:t>
                </m:r>
              </m:sup>
            </m:sSup>
          </m:e>
        </m:nary>
      </m:oMath>
      <w:r w:rsidR="000C5F4B" w:rsidRPr="00F76AF7">
        <w:rPr>
          <w:rFonts w:eastAsiaTheme="minorEastAsia"/>
        </w:rPr>
        <w:t xml:space="preserve">. </w:t>
      </w:r>
      <m:oMath>
        <m:r>
          <m:rPr>
            <m:sty m:val="p"/>
          </m:rPr>
          <w:rPr>
            <w:rFonts w:ascii="Cambria Math" w:eastAsiaTheme="minorEastAsia" w:hAnsi="Cambria Math"/>
          </w:rPr>
          <m:t>J</m:t>
        </m:r>
        <m:d>
          <m:dPr>
            <m:ctrlPr>
              <w:rPr>
                <w:rFonts w:ascii="Cambria Math" w:eastAsiaTheme="minorEastAsia" w:hAnsi="Cambria Math"/>
              </w:rPr>
            </m:ctrlPr>
          </m:dPr>
          <m:e>
            <m:r>
              <m:rPr>
                <m:sty m:val="p"/>
              </m:rPr>
              <w:rPr>
                <w:rFonts w:ascii="Cambria Math" w:eastAsiaTheme="minorEastAsia" w:hAnsi="Cambria Math"/>
              </w:rPr>
              <m:t>θ</m:t>
            </m:r>
          </m:e>
        </m:d>
      </m:oMath>
      <w:r w:rsidR="000C5F4B" w:rsidRPr="00F76AF7">
        <w:rPr>
          <w:rFonts w:eastAsiaTheme="minorEastAsia"/>
        </w:rPr>
        <w:t xml:space="preserve"> is called the </w:t>
      </w:r>
      <w:r w:rsidR="000C5F4B" w:rsidRPr="00F76AF7">
        <w:rPr>
          <w:rFonts w:eastAsiaTheme="minorEastAsia"/>
          <w:b/>
          <w:bCs/>
          <w:color w:val="66D9EE" w:themeColor="accent3"/>
        </w:rPr>
        <w:t>cost function</w:t>
      </w:r>
      <w:r w:rsidR="000C5F4B" w:rsidRPr="00F76AF7">
        <w:rPr>
          <w:rFonts w:eastAsiaTheme="minorEastAsia"/>
        </w:rPr>
        <w:t>, or the criterion function or the error function or the object function.</w:t>
      </w:r>
    </w:p>
    <w:p w14:paraId="50F4942D" w14:textId="019E2F3C" w:rsidR="000C5F4B" w:rsidRPr="00F76AF7" w:rsidRDefault="000C5F4B" w:rsidP="00763438">
      <w:pPr>
        <w:rPr>
          <w:rFonts w:eastAsiaTheme="minorEastAsia"/>
        </w:rPr>
      </w:pPr>
      <w:r w:rsidRPr="00F76AF7">
        <w:rPr>
          <w:rFonts w:eastAsiaTheme="minorEastAsia"/>
        </w:rPr>
        <w:t xml:space="preserve">Finally, we can also say that our end goal is to find </w:t>
      </w:r>
      <m:oMath>
        <m:sSup>
          <m:sSupPr>
            <m:ctrlPr>
              <w:rPr>
                <w:rFonts w:ascii="Cambria Math" w:eastAsiaTheme="minorEastAsia" w:hAnsi="Cambria Math"/>
              </w:rPr>
            </m:ctrlPr>
          </m:sSupPr>
          <m:e>
            <m:r>
              <m:rPr>
                <m:sty m:val="p"/>
              </m:rPr>
              <w:rPr>
                <w:rFonts w:ascii="Cambria Math" w:eastAsiaTheme="minorEastAsia" w:hAnsi="Cambria Math"/>
              </w:rPr>
              <m:t>θ</m:t>
            </m:r>
          </m:e>
          <m:sup>
            <m:r>
              <m:rPr>
                <m:sty m:val="p"/>
              </m:rPr>
              <w:rPr>
                <w:rFonts w:ascii="Cambria Math" w:eastAsiaTheme="minorEastAsia" w:hAnsi="Cambria Math"/>
              </w:rPr>
              <m:t>*</m:t>
            </m:r>
          </m:sup>
        </m:sSup>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arg</m:t>
            </m:r>
          </m:fName>
          <m:e>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min</m:t>
                    </m:r>
                  </m:e>
                  <m:lim>
                    <m:r>
                      <m:rPr>
                        <m:sty m:val="p"/>
                      </m:rPr>
                      <w:rPr>
                        <w:rFonts w:ascii="Cambria Math" w:eastAsiaTheme="minorEastAsia" w:hAnsi="Cambria Math"/>
                      </w:rPr>
                      <m:t>θ</m:t>
                    </m:r>
                  </m:lim>
                </m:limLow>
              </m:fName>
              <m:e>
                <m:r>
                  <m:rPr>
                    <m:sty m:val="p"/>
                  </m:rPr>
                  <w:rPr>
                    <w:rFonts w:ascii="Cambria Math" w:eastAsiaTheme="minorEastAsia" w:hAnsi="Cambria Math"/>
                  </w:rPr>
                  <m:t>J</m:t>
                </m:r>
                <m:d>
                  <m:dPr>
                    <m:ctrlPr>
                      <w:rPr>
                        <w:rFonts w:ascii="Cambria Math" w:eastAsiaTheme="minorEastAsia" w:hAnsi="Cambria Math"/>
                      </w:rPr>
                    </m:ctrlPr>
                  </m:dPr>
                  <m:e>
                    <m:r>
                      <m:rPr>
                        <m:sty m:val="p"/>
                      </m:rPr>
                      <w:rPr>
                        <w:rFonts w:ascii="Cambria Math" w:eastAsiaTheme="minorEastAsia" w:hAnsi="Cambria Math"/>
                      </w:rPr>
                      <m:t>θ</m:t>
                    </m:r>
                  </m:e>
                </m:d>
              </m:e>
            </m:func>
          </m:e>
        </m:func>
      </m:oMath>
      <w:r w:rsidRPr="00F76AF7">
        <w:rPr>
          <w:rFonts w:eastAsiaTheme="minorEastAsia"/>
        </w:rPr>
        <w:t>.</w:t>
      </w:r>
      <w:r w:rsidR="00322F48" w:rsidRPr="00F76AF7">
        <w:rPr>
          <w:rFonts w:eastAsiaTheme="minorEastAsia"/>
        </w:rPr>
        <w:t xml:space="preserve"> </w:t>
      </w:r>
      <m:oMath>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min</m:t>
                </m:r>
              </m:e>
              <m:lim>
                <m:r>
                  <m:rPr>
                    <m:sty m:val="p"/>
                  </m:rPr>
                  <w:rPr>
                    <w:rFonts w:ascii="Cambria Math" w:eastAsiaTheme="minorEastAsia" w:hAnsi="Cambria Math"/>
                  </w:rPr>
                  <m:t>θ</m:t>
                </m:r>
              </m:lim>
            </m:limLow>
          </m:fName>
          <m:e>
            <m:r>
              <m:rPr>
                <m:sty m:val="p"/>
              </m:rPr>
              <w:rPr>
                <w:rFonts w:ascii="Cambria Math" w:eastAsiaTheme="minorEastAsia" w:hAnsi="Cambria Math"/>
              </w:rPr>
              <m:t>J</m:t>
            </m:r>
            <m:d>
              <m:dPr>
                <m:ctrlPr>
                  <w:rPr>
                    <w:rFonts w:ascii="Cambria Math" w:eastAsiaTheme="minorEastAsia" w:hAnsi="Cambria Math"/>
                  </w:rPr>
                </m:ctrlPr>
              </m:dPr>
              <m:e>
                <m:r>
                  <m:rPr>
                    <m:sty m:val="p"/>
                  </m:rPr>
                  <w:rPr>
                    <w:rFonts w:ascii="Cambria Math" w:eastAsiaTheme="minorEastAsia" w:hAnsi="Cambria Math"/>
                  </w:rPr>
                  <m:t>θ</m:t>
                </m:r>
              </m:e>
            </m:d>
          </m:e>
        </m:func>
      </m:oMath>
      <w:r w:rsidR="00322F48" w:rsidRPr="00F76AF7">
        <w:rPr>
          <w:rFonts w:eastAsiaTheme="minorEastAsia"/>
        </w:rPr>
        <w:t xml:space="preserve"> refers to the minimum value of the cost function. </w:t>
      </w:r>
      <m:oMath>
        <m:func>
          <m:funcPr>
            <m:ctrlPr>
              <w:rPr>
                <w:rFonts w:ascii="Cambria Math" w:eastAsiaTheme="minorEastAsia" w:hAnsi="Cambria Math"/>
              </w:rPr>
            </m:ctrlPr>
          </m:funcPr>
          <m:fName>
            <m:r>
              <m:rPr>
                <m:sty m:val="p"/>
              </m:rPr>
              <w:rPr>
                <w:rFonts w:ascii="Cambria Math" w:eastAsiaTheme="minorEastAsia" w:hAnsi="Cambria Math"/>
              </w:rPr>
              <m:t>arg</m:t>
            </m:r>
          </m:fName>
          <m:e>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min</m:t>
                    </m:r>
                  </m:e>
                  <m:lim>
                    <m:r>
                      <m:rPr>
                        <m:sty m:val="p"/>
                      </m:rPr>
                      <w:rPr>
                        <w:rFonts w:ascii="Cambria Math" w:eastAsiaTheme="minorEastAsia" w:hAnsi="Cambria Math"/>
                      </w:rPr>
                      <m:t>θ</m:t>
                    </m:r>
                  </m:lim>
                </m:limLow>
              </m:fName>
              <m:e>
                <m:r>
                  <m:rPr>
                    <m:sty m:val="p"/>
                  </m:rPr>
                  <w:rPr>
                    <w:rFonts w:ascii="Cambria Math" w:eastAsiaTheme="minorEastAsia" w:hAnsi="Cambria Math"/>
                  </w:rPr>
                  <m:t>J</m:t>
                </m:r>
                <m:d>
                  <m:dPr>
                    <m:ctrlPr>
                      <w:rPr>
                        <w:rFonts w:ascii="Cambria Math" w:eastAsiaTheme="minorEastAsia" w:hAnsi="Cambria Math"/>
                      </w:rPr>
                    </m:ctrlPr>
                  </m:dPr>
                  <m:e>
                    <m:r>
                      <m:rPr>
                        <m:sty m:val="p"/>
                      </m:rPr>
                      <w:rPr>
                        <w:rFonts w:ascii="Cambria Math" w:eastAsiaTheme="minorEastAsia" w:hAnsi="Cambria Math"/>
                      </w:rPr>
                      <m:t>θ</m:t>
                    </m:r>
                  </m:e>
                </m:d>
              </m:e>
            </m:func>
          </m:e>
        </m:func>
      </m:oMath>
      <w:r w:rsidR="00322F48" w:rsidRPr="00F76AF7">
        <w:rPr>
          <w:rFonts w:eastAsiaTheme="minorEastAsia"/>
        </w:rPr>
        <w:t xml:space="preserve"> gives us the </w:t>
      </w:r>
      <w:r w:rsidR="00322F48" w:rsidRPr="00F76AF7">
        <w:rPr>
          <w:rFonts w:eastAsiaTheme="minorEastAsia"/>
          <w:b/>
          <w:bCs/>
          <w:color w:val="66D9EE" w:themeColor="accent3"/>
        </w:rPr>
        <w:t>argument</w:t>
      </w:r>
      <w:r w:rsidR="00322F48" w:rsidRPr="00F76AF7">
        <w:rPr>
          <w:rFonts w:eastAsiaTheme="minorEastAsia"/>
        </w:rPr>
        <w:t xml:space="preserve"> of the cost function when it is minimum, which is a specific value of </w:t>
      </w:r>
      <m:oMath>
        <m:r>
          <m:rPr>
            <m:sty m:val="p"/>
          </m:rPr>
          <w:rPr>
            <w:rFonts w:ascii="Cambria Math" w:eastAsiaTheme="minorEastAsia" w:hAnsi="Cambria Math"/>
          </w:rPr>
          <m:t>θ</m:t>
        </m:r>
      </m:oMath>
      <w:r w:rsidR="00322F48" w:rsidRPr="00F76AF7">
        <w:rPr>
          <w:rFonts w:eastAsiaTheme="minorEastAsia"/>
        </w:rPr>
        <w:t xml:space="preserve">. This value is the value of </w:t>
      </w:r>
      <m:oMath>
        <m:sSup>
          <m:sSupPr>
            <m:ctrlPr>
              <w:rPr>
                <w:rFonts w:ascii="Cambria Math" w:eastAsiaTheme="minorEastAsia" w:hAnsi="Cambria Math"/>
              </w:rPr>
            </m:ctrlPr>
          </m:sSupPr>
          <m:e>
            <m:r>
              <m:rPr>
                <m:sty m:val="p"/>
              </m:rPr>
              <w:rPr>
                <w:rFonts w:ascii="Cambria Math" w:eastAsiaTheme="minorEastAsia" w:hAnsi="Cambria Math"/>
              </w:rPr>
              <m:t>θ</m:t>
            </m:r>
          </m:e>
          <m:sup>
            <m:r>
              <m:rPr>
                <m:sty m:val="p"/>
              </m:rPr>
              <w:rPr>
                <w:rFonts w:ascii="Cambria Math" w:eastAsiaTheme="minorEastAsia" w:hAnsi="Cambria Math"/>
              </w:rPr>
              <m:t>*</m:t>
            </m:r>
          </m:sup>
        </m:sSup>
      </m:oMath>
      <w:r w:rsidR="00322F48" w:rsidRPr="00F76AF7">
        <w:rPr>
          <w:rFonts w:eastAsiaTheme="minorEastAsia"/>
        </w:rPr>
        <w:t xml:space="preserve">, the </w:t>
      </w:r>
      <w:r w:rsidR="00322F48" w:rsidRPr="00F76AF7">
        <w:rPr>
          <w:rFonts w:eastAsiaTheme="minorEastAsia"/>
          <w:b/>
          <w:bCs/>
          <w:color w:val="66D9EE" w:themeColor="accent3"/>
        </w:rPr>
        <w:t>optimum value</w:t>
      </w:r>
      <w:r w:rsidR="00322F48" w:rsidRPr="00F76AF7">
        <w:rPr>
          <w:rFonts w:eastAsiaTheme="minorEastAsia"/>
        </w:rPr>
        <w:t>.</w:t>
      </w:r>
    </w:p>
    <w:sectPr w:rsidR="000C5F4B" w:rsidRPr="00F76A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16382E34-F4D7-4A63-992E-18AD75B21B43}"/>
    <w:embedBold r:id="rId2" w:fontKey="{B70916F6-3943-4925-9D40-30687BC46519}"/>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7DF34DEF-92B6-43F0-9059-95DF70CE9324}"/>
    <w:embedItalic r:id="rId4" w:fontKey="{D88787C9-563B-4BF5-9A20-94905021BE24}"/>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CF"/>
    <w:rsid w:val="000747FB"/>
    <w:rsid w:val="000C5F4B"/>
    <w:rsid w:val="002D1CD0"/>
    <w:rsid w:val="00322F48"/>
    <w:rsid w:val="003B176B"/>
    <w:rsid w:val="00460E4D"/>
    <w:rsid w:val="00472CC6"/>
    <w:rsid w:val="004A3633"/>
    <w:rsid w:val="0052736E"/>
    <w:rsid w:val="00527B95"/>
    <w:rsid w:val="00676F67"/>
    <w:rsid w:val="006D4E63"/>
    <w:rsid w:val="007069CE"/>
    <w:rsid w:val="00763438"/>
    <w:rsid w:val="008872AA"/>
    <w:rsid w:val="008966DD"/>
    <w:rsid w:val="008B01E0"/>
    <w:rsid w:val="008C63E5"/>
    <w:rsid w:val="00925BCF"/>
    <w:rsid w:val="00A67B6F"/>
    <w:rsid w:val="00D153E9"/>
    <w:rsid w:val="00D37230"/>
    <w:rsid w:val="00D545E9"/>
    <w:rsid w:val="00E72C84"/>
    <w:rsid w:val="00F76A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A4F9D"/>
  <w15:chartTrackingRefBased/>
  <w15:docId w15:val="{B997BD9A-448A-4CD5-B2DE-CBA44C5C0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E4D"/>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460E4D"/>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60E4D"/>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460E4D"/>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460E4D"/>
    <w:pPr>
      <w:keepNext/>
      <w:keepLines/>
      <w:outlineLvl w:val="3"/>
    </w:pPr>
    <w:rPr>
      <w:rFonts w:eastAsiaTheme="majorEastAsia" w:cstheme="majorBidi"/>
      <w:iCs/>
    </w:rPr>
  </w:style>
  <w:style w:type="character" w:default="1" w:styleId="DefaultParagraphFont">
    <w:name w:val="Default Paragraph Font"/>
    <w:uiPriority w:val="1"/>
    <w:semiHidden/>
    <w:unhideWhenUsed/>
    <w:rsid w:val="00460E4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60E4D"/>
  </w:style>
  <w:style w:type="character" w:customStyle="1" w:styleId="Heading1Char">
    <w:name w:val="Heading 1 Char"/>
    <w:basedOn w:val="DefaultParagraphFont"/>
    <w:link w:val="Heading1"/>
    <w:uiPriority w:val="9"/>
    <w:rsid w:val="00460E4D"/>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460E4D"/>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460E4D"/>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460E4D"/>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460E4D"/>
    <w:pPr>
      <w:outlineLvl w:val="9"/>
    </w:pPr>
    <w:rPr>
      <w:b w:val="0"/>
    </w:rPr>
  </w:style>
  <w:style w:type="paragraph" w:styleId="TOC1">
    <w:name w:val="toc 1"/>
    <w:basedOn w:val="Normal"/>
    <w:next w:val="Normal"/>
    <w:autoRedefine/>
    <w:uiPriority w:val="39"/>
    <w:semiHidden/>
    <w:unhideWhenUsed/>
    <w:rsid w:val="00460E4D"/>
  </w:style>
  <w:style w:type="paragraph" w:styleId="TOC2">
    <w:name w:val="toc 2"/>
    <w:basedOn w:val="Normal"/>
    <w:next w:val="Normal"/>
    <w:autoRedefine/>
    <w:uiPriority w:val="39"/>
    <w:unhideWhenUsed/>
    <w:rsid w:val="00460E4D"/>
    <w:pPr>
      <w:ind w:left="238"/>
    </w:pPr>
  </w:style>
  <w:style w:type="paragraph" w:styleId="TOC3">
    <w:name w:val="toc 3"/>
    <w:basedOn w:val="Normal"/>
    <w:next w:val="Normal"/>
    <w:autoRedefine/>
    <w:uiPriority w:val="39"/>
    <w:semiHidden/>
    <w:unhideWhenUsed/>
    <w:rsid w:val="00460E4D"/>
    <w:pPr>
      <w:ind w:left="482"/>
    </w:pPr>
  </w:style>
  <w:style w:type="character" w:styleId="PlaceholderText">
    <w:name w:val="Placeholder Text"/>
    <w:basedOn w:val="DefaultParagraphFont"/>
    <w:uiPriority w:val="99"/>
    <w:semiHidden/>
    <w:rsid w:val="007069CE"/>
    <w:rPr>
      <w:color w:val="808080"/>
    </w:rPr>
  </w:style>
  <w:style w:type="paragraph" w:styleId="Title">
    <w:name w:val="Title"/>
    <w:basedOn w:val="Normal"/>
    <w:next w:val="Normal"/>
    <w:link w:val="TitleChar"/>
    <w:uiPriority w:val="10"/>
    <w:qFormat/>
    <w:rsid w:val="00460E4D"/>
    <w:rPr>
      <w:b/>
      <w:bCs/>
      <w:sz w:val="32"/>
      <w:szCs w:val="28"/>
    </w:rPr>
  </w:style>
  <w:style w:type="character" w:customStyle="1" w:styleId="TitleChar">
    <w:name w:val="Title Char"/>
    <w:basedOn w:val="DefaultParagraphFont"/>
    <w:link w:val="Title"/>
    <w:uiPriority w:val="10"/>
    <w:rsid w:val="00460E4D"/>
    <w:rPr>
      <w:rFonts w:ascii="Manrope" w:hAnsi="Manrope"/>
      <w:b/>
      <w:bCs/>
      <w:color w:val="FFFFFF" w:themeColor="background1"/>
      <w:sz w:val="32"/>
      <w:szCs w:val="28"/>
    </w:rPr>
  </w:style>
  <w:style w:type="paragraph" w:customStyle="1" w:styleId="Code">
    <w:name w:val="Code"/>
    <w:basedOn w:val="Normal"/>
    <w:link w:val="CodeChar"/>
    <w:qFormat/>
    <w:rsid w:val="00460E4D"/>
    <w:rPr>
      <w:rFonts w:ascii="Victor Mono Medium" w:hAnsi="Victor Mono Medium"/>
      <w:sz w:val="21"/>
      <w:szCs w:val="24"/>
      <w:lang w:val="en-US"/>
    </w:rPr>
  </w:style>
  <w:style w:type="character" w:customStyle="1" w:styleId="CodeChar">
    <w:name w:val="Code Char"/>
    <w:basedOn w:val="DefaultParagraphFont"/>
    <w:link w:val="Code"/>
    <w:rsid w:val="00460E4D"/>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460E4D"/>
    <w:rPr>
      <w:rFonts w:ascii="Victor Mono Medium" w:hAnsi="Victor Mono Medium"/>
      <w:sz w:val="21"/>
    </w:rPr>
  </w:style>
  <w:style w:type="character" w:styleId="Hyperlink">
    <w:name w:val="Hyperlink"/>
    <w:basedOn w:val="DefaultParagraphFont"/>
    <w:uiPriority w:val="99"/>
    <w:unhideWhenUsed/>
    <w:rsid w:val="008C63E5"/>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chart" Target="charts/chart1.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C:\Users\Public\Documents\ml-class\lectures-slides\assets\portlan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1" i="0" u="none" strike="noStrike" kern="1200" cap="none" baseline="0">
                <a:solidFill>
                  <a:schemeClr val="bg1"/>
                </a:solidFill>
                <a:latin typeface="Google Sans" panose="020B0503030502040204" pitchFamily="34" charset="0"/>
                <a:ea typeface="+mn-ea"/>
                <a:cs typeface="+mn-cs"/>
              </a:defRPr>
            </a:pPr>
            <a:r>
              <a:rPr lang="en-GB" b="0"/>
              <a:t>House Prices</a:t>
            </a:r>
          </a:p>
        </c:rich>
      </c:tx>
      <c:overlay val="0"/>
      <c:spPr>
        <a:noFill/>
        <a:ln>
          <a:noFill/>
        </a:ln>
        <a:effectLst/>
      </c:spPr>
      <c:txPr>
        <a:bodyPr rot="0" spcFirstLastPara="1" vertOverflow="ellipsis" vert="horz" wrap="square" anchor="ctr" anchorCtr="1"/>
        <a:lstStyle/>
        <a:p>
          <a:pPr>
            <a:defRPr sz="1200" b="1" i="0" u="none" strike="noStrike" kern="1200" cap="none" baseline="0">
              <a:solidFill>
                <a:schemeClr val="bg1"/>
              </a:solidFill>
              <a:latin typeface="Google Sans" panose="020B0503030502040204" pitchFamily="34" charset="0"/>
              <a:ea typeface="+mn-ea"/>
              <a:cs typeface="+mn-cs"/>
            </a:defRPr>
          </a:pPr>
          <a:endParaRPr lang="en-US"/>
        </a:p>
      </c:txPr>
    </c:title>
    <c:autoTitleDeleted val="0"/>
    <c:plotArea>
      <c:layout/>
      <c:scatterChart>
        <c:scatterStyle val="lineMarker"/>
        <c:varyColors val="0"/>
        <c:ser>
          <c:idx val="0"/>
          <c:order val="0"/>
          <c:spPr>
            <a:ln w="25400" cap="rnd">
              <a:noFill/>
            </a:ln>
            <a:effectLst/>
          </c:spPr>
          <c:marker>
            <c:symbol val="x"/>
            <c:size val="6"/>
            <c:spPr>
              <a:noFill/>
              <a:ln w="12700">
                <a:solidFill>
                  <a:schemeClr val="bg1"/>
                </a:solidFill>
              </a:ln>
              <a:effectLst/>
            </c:spPr>
          </c:marker>
          <c:trendline>
            <c:spPr>
              <a:ln w="12700" cap="rnd">
                <a:solidFill>
                  <a:schemeClr val="bg1"/>
                </a:solidFill>
              </a:ln>
              <a:effectLst/>
            </c:spPr>
            <c:trendlineType val="linear"/>
            <c:dispRSqr val="0"/>
            <c:dispEq val="0"/>
          </c:trendline>
          <c:xVal>
            <c:numRef>
              <c:f>portland!$A$1:$A$48</c:f>
              <c:numCache>
                <c:formatCode>General</c:formatCode>
                <c:ptCount val="48"/>
                <c:pt idx="0">
                  <c:v>2104</c:v>
                </c:pt>
                <c:pt idx="1">
                  <c:v>1600</c:v>
                </c:pt>
                <c:pt idx="2">
                  <c:v>2400</c:v>
                </c:pt>
                <c:pt idx="3">
                  <c:v>1416</c:v>
                </c:pt>
                <c:pt idx="4">
                  <c:v>3000</c:v>
                </c:pt>
                <c:pt idx="5">
                  <c:v>1985</c:v>
                </c:pt>
                <c:pt idx="6">
                  <c:v>1534</c:v>
                </c:pt>
                <c:pt idx="7">
                  <c:v>1427</c:v>
                </c:pt>
                <c:pt idx="8">
                  <c:v>1380</c:v>
                </c:pt>
                <c:pt idx="9">
                  <c:v>1494</c:v>
                </c:pt>
                <c:pt idx="10">
                  <c:v>1940</c:v>
                </c:pt>
                <c:pt idx="11">
                  <c:v>2000</c:v>
                </c:pt>
                <c:pt idx="12">
                  <c:v>1890</c:v>
                </c:pt>
                <c:pt idx="13">
                  <c:v>4478</c:v>
                </c:pt>
                <c:pt idx="14">
                  <c:v>1268</c:v>
                </c:pt>
                <c:pt idx="15">
                  <c:v>2300</c:v>
                </c:pt>
                <c:pt idx="16">
                  <c:v>1320</c:v>
                </c:pt>
                <c:pt idx="17">
                  <c:v>1236</c:v>
                </c:pt>
                <c:pt idx="18">
                  <c:v>2609</c:v>
                </c:pt>
                <c:pt idx="19">
                  <c:v>3031</c:v>
                </c:pt>
                <c:pt idx="20">
                  <c:v>1767</c:v>
                </c:pt>
                <c:pt idx="21">
                  <c:v>1888</c:v>
                </c:pt>
                <c:pt idx="22">
                  <c:v>1604</c:v>
                </c:pt>
                <c:pt idx="23">
                  <c:v>1962</c:v>
                </c:pt>
                <c:pt idx="24">
                  <c:v>3890</c:v>
                </c:pt>
                <c:pt idx="25">
                  <c:v>1100</c:v>
                </c:pt>
                <c:pt idx="26">
                  <c:v>1458</c:v>
                </c:pt>
                <c:pt idx="27">
                  <c:v>2526</c:v>
                </c:pt>
                <c:pt idx="28">
                  <c:v>2200</c:v>
                </c:pt>
                <c:pt idx="29">
                  <c:v>2637</c:v>
                </c:pt>
                <c:pt idx="30">
                  <c:v>1839</c:v>
                </c:pt>
                <c:pt idx="31">
                  <c:v>1000</c:v>
                </c:pt>
                <c:pt idx="32">
                  <c:v>2040</c:v>
                </c:pt>
                <c:pt idx="33">
                  <c:v>3137</c:v>
                </c:pt>
                <c:pt idx="34">
                  <c:v>1811</c:v>
                </c:pt>
                <c:pt idx="35">
                  <c:v>1437</c:v>
                </c:pt>
                <c:pt idx="36">
                  <c:v>1239</c:v>
                </c:pt>
                <c:pt idx="37">
                  <c:v>2132</c:v>
                </c:pt>
                <c:pt idx="38">
                  <c:v>4215</c:v>
                </c:pt>
                <c:pt idx="39">
                  <c:v>2162</c:v>
                </c:pt>
                <c:pt idx="40">
                  <c:v>1664</c:v>
                </c:pt>
                <c:pt idx="41">
                  <c:v>2238</c:v>
                </c:pt>
                <c:pt idx="42">
                  <c:v>2567</c:v>
                </c:pt>
                <c:pt idx="43">
                  <c:v>1200</c:v>
                </c:pt>
                <c:pt idx="44">
                  <c:v>852</c:v>
                </c:pt>
                <c:pt idx="45">
                  <c:v>1852</c:v>
                </c:pt>
                <c:pt idx="46">
                  <c:v>1203</c:v>
                </c:pt>
              </c:numCache>
            </c:numRef>
          </c:xVal>
          <c:yVal>
            <c:numRef>
              <c:f>portland!$B$1:$B$48</c:f>
              <c:numCache>
                <c:formatCode>General</c:formatCode>
                <c:ptCount val="48"/>
                <c:pt idx="0">
                  <c:v>399900</c:v>
                </c:pt>
                <c:pt idx="1">
                  <c:v>329900</c:v>
                </c:pt>
                <c:pt idx="2">
                  <c:v>369000</c:v>
                </c:pt>
                <c:pt idx="3">
                  <c:v>232000</c:v>
                </c:pt>
                <c:pt idx="4">
                  <c:v>539900</c:v>
                </c:pt>
                <c:pt idx="5">
                  <c:v>299900</c:v>
                </c:pt>
                <c:pt idx="6">
                  <c:v>314900</c:v>
                </c:pt>
                <c:pt idx="7">
                  <c:v>198999</c:v>
                </c:pt>
                <c:pt idx="8">
                  <c:v>212000</c:v>
                </c:pt>
                <c:pt idx="9">
                  <c:v>242500</c:v>
                </c:pt>
                <c:pt idx="10">
                  <c:v>239999</c:v>
                </c:pt>
                <c:pt idx="11">
                  <c:v>347000</c:v>
                </c:pt>
                <c:pt idx="12">
                  <c:v>329999</c:v>
                </c:pt>
                <c:pt idx="13">
                  <c:v>699900</c:v>
                </c:pt>
                <c:pt idx="14">
                  <c:v>259900</c:v>
                </c:pt>
                <c:pt idx="15">
                  <c:v>449900</c:v>
                </c:pt>
                <c:pt idx="16">
                  <c:v>299900</c:v>
                </c:pt>
                <c:pt idx="17">
                  <c:v>199900</c:v>
                </c:pt>
                <c:pt idx="18">
                  <c:v>499998</c:v>
                </c:pt>
                <c:pt idx="19">
                  <c:v>599000</c:v>
                </c:pt>
                <c:pt idx="20">
                  <c:v>252900</c:v>
                </c:pt>
                <c:pt idx="21">
                  <c:v>255000</c:v>
                </c:pt>
                <c:pt idx="22">
                  <c:v>242900</c:v>
                </c:pt>
                <c:pt idx="23">
                  <c:v>259900</c:v>
                </c:pt>
                <c:pt idx="24">
                  <c:v>573900</c:v>
                </c:pt>
                <c:pt idx="25">
                  <c:v>249900</c:v>
                </c:pt>
                <c:pt idx="26">
                  <c:v>464500</c:v>
                </c:pt>
                <c:pt idx="27">
                  <c:v>469000</c:v>
                </c:pt>
                <c:pt idx="28">
                  <c:v>475000</c:v>
                </c:pt>
                <c:pt idx="29">
                  <c:v>299900</c:v>
                </c:pt>
                <c:pt idx="30">
                  <c:v>349900</c:v>
                </c:pt>
                <c:pt idx="31">
                  <c:v>169900</c:v>
                </c:pt>
                <c:pt idx="32">
                  <c:v>314900</c:v>
                </c:pt>
                <c:pt idx="33">
                  <c:v>579900</c:v>
                </c:pt>
                <c:pt idx="34">
                  <c:v>285900</c:v>
                </c:pt>
                <c:pt idx="35">
                  <c:v>249900</c:v>
                </c:pt>
                <c:pt idx="36">
                  <c:v>229900</c:v>
                </c:pt>
                <c:pt idx="37">
                  <c:v>345000</c:v>
                </c:pt>
                <c:pt idx="38">
                  <c:v>549000</c:v>
                </c:pt>
                <c:pt idx="39">
                  <c:v>287000</c:v>
                </c:pt>
                <c:pt idx="40">
                  <c:v>368500</c:v>
                </c:pt>
                <c:pt idx="41">
                  <c:v>329900</c:v>
                </c:pt>
                <c:pt idx="42">
                  <c:v>314000</c:v>
                </c:pt>
                <c:pt idx="43">
                  <c:v>299000</c:v>
                </c:pt>
                <c:pt idx="44">
                  <c:v>179900</c:v>
                </c:pt>
                <c:pt idx="45">
                  <c:v>299900</c:v>
                </c:pt>
                <c:pt idx="46">
                  <c:v>239500</c:v>
                </c:pt>
              </c:numCache>
            </c:numRef>
          </c:yVal>
          <c:smooth val="0"/>
          <c:extLst>
            <c:ext xmlns:c16="http://schemas.microsoft.com/office/drawing/2014/chart" uri="{C3380CC4-5D6E-409C-BE32-E72D297353CC}">
              <c16:uniqueId val="{00000000-138D-40A6-BB94-D9DD9C75BCAD}"/>
            </c:ext>
          </c:extLst>
        </c:ser>
        <c:dLbls>
          <c:showLegendKey val="0"/>
          <c:showVal val="0"/>
          <c:showCatName val="0"/>
          <c:showSerName val="0"/>
          <c:showPercent val="0"/>
          <c:showBubbleSize val="0"/>
        </c:dLbls>
        <c:axId val="-1252568496"/>
        <c:axId val="-1252567408"/>
      </c:scatterChart>
      <c:valAx>
        <c:axId val="-1252568496"/>
        <c:scaling>
          <c:orientation val="minMax"/>
          <c:max val="3000"/>
        </c:scaling>
        <c:delete val="0"/>
        <c:axPos val="b"/>
        <c:title>
          <c:tx>
            <c:rich>
              <a:bodyPr rot="0" spcFirstLastPara="1" vertOverflow="ellipsis" vert="horz" wrap="square" anchor="ctr" anchorCtr="1"/>
              <a:lstStyle/>
              <a:p>
                <a:pPr>
                  <a:defRPr sz="1000" b="1" i="0" u="none" strike="noStrike" kern="1200" baseline="0">
                    <a:solidFill>
                      <a:schemeClr val="bg1"/>
                    </a:solidFill>
                    <a:latin typeface="Google Sans" panose="020B0503030502040204" pitchFamily="34" charset="0"/>
                    <a:ea typeface="+mn-ea"/>
                    <a:cs typeface="+mn-cs"/>
                  </a:defRPr>
                </a:pPr>
                <a:r>
                  <a:rPr lang="en-GB" b="0"/>
                  <a:t>Size (ft</a:t>
                </a:r>
                <a:r>
                  <a:rPr lang="en-GB" sz="1000" b="0" baseline="30000"/>
                  <a:t>2</a:t>
                </a:r>
                <a:r>
                  <a:rPr lang="en-GB" b="0"/>
                  <a: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bg1"/>
                  </a:solidFill>
                  <a:latin typeface="Google Sans" panose="020B0503030502040204"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1000" b="0" i="0" u="none" strike="noStrike" kern="1200" baseline="0">
                <a:solidFill>
                  <a:schemeClr val="bg1"/>
                </a:solidFill>
                <a:latin typeface="Google Sans" panose="020B0503030502040204" pitchFamily="34" charset="0"/>
                <a:ea typeface="+mn-ea"/>
                <a:cs typeface="+mn-cs"/>
              </a:defRPr>
            </a:pPr>
            <a:endParaRPr lang="en-US"/>
          </a:p>
        </c:txPr>
        <c:crossAx val="-1252567408"/>
        <c:crosses val="autoZero"/>
        <c:crossBetween val="midCat"/>
      </c:valAx>
      <c:valAx>
        <c:axId val="-1252567408"/>
        <c:scaling>
          <c:orientation val="minMax"/>
          <c:max val="500000"/>
        </c:scaling>
        <c:delete val="0"/>
        <c:axPos val="l"/>
        <c:title>
          <c:tx>
            <c:rich>
              <a:bodyPr rot="-5400000" spcFirstLastPara="1" vertOverflow="ellipsis" vert="horz" wrap="square" anchor="ctr" anchorCtr="1"/>
              <a:lstStyle/>
              <a:p>
                <a:pPr>
                  <a:defRPr sz="1000" b="1" i="0" u="none" strike="noStrike" kern="1200" baseline="0">
                    <a:solidFill>
                      <a:schemeClr val="bg1"/>
                    </a:solidFill>
                    <a:latin typeface="Google Sans" panose="020B0503030502040204" pitchFamily="34" charset="0"/>
                    <a:ea typeface="+mn-ea"/>
                    <a:cs typeface="+mn-cs"/>
                  </a:defRPr>
                </a:pPr>
                <a:r>
                  <a:rPr lang="en-GB" b="0"/>
                  <a:t>Prices ($/1000)</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bg1"/>
                  </a:solidFill>
                  <a:latin typeface="Google Sans" panose="020B0503030502040204" pitchFamily="34" charset="0"/>
                  <a:ea typeface="+mn-ea"/>
                  <a:cs typeface="+mn-cs"/>
                </a:defRPr>
              </a:pPr>
              <a:endParaRPr lang="en-US"/>
            </a:p>
          </c:txPr>
        </c:title>
        <c:numFmt formatCode="General" sourceLinked="0"/>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1000" b="0" i="0" u="none" strike="noStrike" kern="1200" baseline="0">
                <a:solidFill>
                  <a:schemeClr val="bg1"/>
                </a:solidFill>
                <a:latin typeface="Google Sans" panose="020B0503030502040204" pitchFamily="34" charset="0"/>
                <a:ea typeface="+mn-ea"/>
                <a:cs typeface="+mn-cs"/>
              </a:defRPr>
            </a:pPr>
            <a:endParaRPr lang="en-US"/>
          </a:p>
        </c:txPr>
        <c:crossAx val="-1252568496"/>
        <c:crosses val="autoZero"/>
        <c:crossBetween val="midCat"/>
        <c:majorUnit val="100000"/>
        <c:dispUnits>
          <c:builtInUnit val="thousands"/>
        </c:dispUnits>
      </c:valAx>
      <c:spPr>
        <a:noFill/>
        <a:ln>
          <a:noFill/>
        </a:ln>
        <a:effectLst/>
      </c:spPr>
    </c:plotArea>
    <c:plotVisOnly val="1"/>
    <c:dispBlanksAs val="gap"/>
    <c:showDLblsOverMax val="0"/>
  </c:chart>
  <c:spPr>
    <a:noFill/>
    <a:ln w="9525" cap="flat" cmpd="sng" algn="ctr">
      <a:noFill/>
      <a:round/>
    </a:ln>
    <a:effectLst/>
  </c:spPr>
  <c:txPr>
    <a:bodyPr/>
    <a:lstStyle/>
    <a:p>
      <a:pPr>
        <a:defRPr sz="1000">
          <a:solidFill>
            <a:schemeClr val="bg1"/>
          </a:solidFill>
          <a:latin typeface="Google Sans" panose="020B050303050204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3">
  <a:schemeClr val="accent3"/>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04E52-E3E9-4601-96DC-681C6DC42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586</Words>
  <Characters>3343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2021-11-26T13:29:00Z</dcterms:created>
  <dcterms:modified xsi:type="dcterms:W3CDTF">2022-06-19T16:36:00Z</dcterms:modified>
</cp:coreProperties>
</file>