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BF9A5C6" w14:textId="3C0B9264" w:rsidR="003B176B" w:rsidRPr="007C4E49" w:rsidRDefault="00F81D59" w:rsidP="00A139E2">
      <w:pPr>
        <w:rPr>
          <w:b/>
          <w:bCs/>
          <w:sz w:val="32"/>
          <w:szCs w:val="28"/>
        </w:rPr>
      </w:pPr>
      <w:r w:rsidRPr="007C4E49">
        <w:rPr>
          <w:b/>
          <w:bCs/>
          <w:sz w:val="32"/>
          <w:szCs w:val="28"/>
        </w:rPr>
        <w:t>Normal Equation</w:t>
      </w:r>
    </w:p>
    <w:p w14:paraId="22FBE065" w14:textId="0F6B4590" w:rsidR="00F81D59" w:rsidRPr="007C4E49" w:rsidRDefault="00F81D59" w:rsidP="00F81D59">
      <w:r w:rsidRPr="007C4E49">
        <w:t xml:space="preserve">Consider that we take all the features and create a </w:t>
      </w:r>
      <w:r w:rsidRPr="007C4E49">
        <w:rPr>
          <w:b/>
          <w:bCs/>
          <w:color w:val="66D9EE" w:themeColor="accent3"/>
        </w:rPr>
        <w:t>feature vector</w:t>
      </w:r>
      <w:r w:rsidRPr="007C4E49">
        <w:t xml:space="preserve"> from it and take all the weights and create a </w:t>
      </w:r>
      <w:r w:rsidRPr="007C4E49">
        <w:rPr>
          <w:b/>
          <w:bCs/>
          <w:color w:val="66D9EE" w:themeColor="accent3"/>
        </w:rPr>
        <w:t>weight vector</w:t>
      </w:r>
      <w:r w:rsidRPr="007C4E49">
        <w:t xml:space="preserve"> from it.</w:t>
      </w:r>
    </w:p>
    <w:p w14:paraId="369CE286" w14:textId="2B6B5F59" w:rsidR="00F81D59" w:rsidRPr="007C4E49" w:rsidRDefault="007C4E49" w:rsidP="00F81D59">
      <w:pPr>
        <w:rPr>
          <w:rFonts w:eastAsiaTheme="minorEastAsia"/>
        </w:rPr>
      </w:pPr>
      <m:oMath>
        <m:r>
          <m:rPr>
            <m:sty m:val="p"/>
          </m:rPr>
          <w:rPr>
            <w:rFonts w:ascii="Cambria Math" w:eastAsiaTheme="minorEastAsia" w:hAnsi="Cambria Math"/>
          </w:rPr>
          <m:t>X=</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mr>
            </m:m>
          </m:e>
        </m:d>
      </m:oMath>
      <w:r w:rsidR="00F81D59" w:rsidRPr="007C4E49">
        <w:rPr>
          <w:rFonts w:eastAsiaTheme="minorEastAsia"/>
        </w:rPr>
        <w:tab/>
      </w:r>
      <m:oMath>
        <m:r>
          <m:rPr>
            <m:sty m:val="p"/>
          </m:rPr>
          <w:rPr>
            <w:rFonts w:ascii="Cambria Math" w:eastAsiaTheme="minorEastAsia" w:hAnsi="Cambria Math"/>
          </w:rPr>
          <m:t>θ=</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0</m:t>
                      </m:r>
                    </m:sub>
                  </m:sSub>
                </m:e>
              </m:m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e>
              </m:mr>
            </m:m>
          </m:e>
        </m:d>
      </m:oMath>
    </w:p>
    <w:p w14:paraId="6DC0822E" w14:textId="1C6FF231" w:rsidR="00F81D59" w:rsidRPr="007C4E49" w:rsidRDefault="00F81D59" w:rsidP="00F81D59">
      <w:pPr>
        <w:rPr>
          <w:rFonts w:eastAsiaTheme="minorEastAsia"/>
        </w:rPr>
      </w:pPr>
      <w:r w:rsidRPr="007C4E49">
        <w:rPr>
          <w:rFonts w:eastAsiaTheme="minorEastAsia"/>
        </w:rPr>
        <w:t xml:space="preserve">We can re-create the </w:t>
      </w:r>
      <w:r w:rsidR="002D51FE" w:rsidRPr="007C4E49">
        <w:rPr>
          <w:rFonts w:eastAsiaTheme="minorEastAsia"/>
          <w:b/>
          <w:bCs/>
          <w:color w:val="66D9EE" w:themeColor="accent3"/>
        </w:rPr>
        <w:t>hypothesis</w:t>
      </w:r>
      <w:r w:rsidRPr="007C4E49">
        <w:rPr>
          <w:rFonts w:eastAsiaTheme="minorEastAsia"/>
        </w:rPr>
        <w:t xml:space="preserve"> like this:</w:t>
      </w:r>
    </w:p>
    <w:p w14:paraId="5D2D97AC" w14:textId="6B625E77" w:rsidR="00F81D59" w:rsidRPr="007C4E49" w:rsidRDefault="00AE5CF4" w:rsidP="00F81D59">
      <w:pPr>
        <w:rPr>
          <w:rFonts w:eastAsiaTheme="minorEastAsia"/>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0</m:t>
                        </m:r>
                      </m:sub>
                    </m:sSub>
                  </m:e>
                </m:m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e>
                </m:mr>
              </m:m>
            </m:e>
          </m:d>
        </m:oMath>
      </m:oMathPara>
    </w:p>
    <w:p w14:paraId="61ADF500" w14:textId="379C30AD" w:rsidR="00F339ED" w:rsidRPr="007C4E49" w:rsidRDefault="00C80434" w:rsidP="00F81D59">
      <w:pPr>
        <w:rPr>
          <w:rFonts w:eastAsiaTheme="minorEastAsia"/>
        </w:rPr>
      </w:pPr>
      <w:r w:rsidRPr="007C4E49">
        <w:rPr>
          <w:rFonts w:eastAsiaTheme="minorEastAsia"/>
        </w:rPr>
        <w:t>If we take all the samples into account,</w:t>
      </w:r>
    </w:p>
    <w:p w14:paraId="7E042347" w14:textId="77953F41" w:rsidR="00C80434" w:rsidRPr="007C4E49" w:rsidRDefault="00AE5CF4" w:rsidP="00F81D59">
      <w:pPr>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θ</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1</m:t>
                    </m:r>
                  </m:e>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1</m:t>
                        </m:r>
                      </m:sub>
                      <m:sup>
                        <m:d>
                          <m:dPr>
                            <m:ctrlPr>
                              <w:rPr>
                                <w:rFonts w:ascii="Cambria Math" w:eastAsiaTheme="minorEastAsia" w:hAnsi="Cambria Math"/>
                              </w:rPr>
                            </m:ctrlPr>
                          </m:dPr>
                          <m:e>
                            <m:r>
                              <m:rPr>
                                <m:sty m:val="p"/>
                              </m:rPr>
                              <w:rPr>
                                <w:rFonts w:ascii="Cambria Math" w:eastAsiaTheme="minorEastAsia" w:hAnsi="Cambria Math"/>
                              </w:rPr>
                              <m:t>1</m:t>
                            </m:r>
                          </m:e>
                        </m:d>
                      </m:sup>
                    </m:sSubSup>
                  </m:e>
                </m:mr>
                <m:mr>
                  <m:e>
                    <m:r>
                      <m:rPr>
                        <m:sty m:val="p"/>
                      </m:rPr>
                      <w:rPr>
                        <w:rFonts w:ascii="Cambria Math" w:eastAsiaTheme="minorEastAsia" w:hAnsi="Cambria Math"/>
                      </w:rPr>
                      <m:t>1</m:t>
                    </m:r>
                  </m:e>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1</m:t>
                        </m:r>
                      </m:sub>
                      <m:sup>
                        <m:d>
                          <m:dPr>
                            <m:ctrlPr>
                              <w:rPr>
                                <w:rFonts w:ascii="Cambria Math" w:eastAsiaTheme="minorEastAsia" w:hAnsi="Cambria Math"/>
                              </w:rPr>
                            </m:ctrlPr>
                          </m:dPr>
                          <m:e>
                            <m:r>
                              <m:rPr>
                                <m:sty m:val="p"/>
                              </m:rPr>
                              <w:rPr>
                                <w:rFonts w:ascii="Cambria Math" w:eastAsiaTheme="minorEastAsia" w:hAnsi="Cambria Math"/>
                              </w:rPr>
                              <m:t>2</m:t>
                            </m:r>
                          </m:e>
                        </m:d>
                      </m:sup>
                    </m:sSubSup>
                  </m:e>
                </m:mr>
                <m:mr>
                  <m:e>
                    <m:r>
                      <m:rPr>
                        <m:sty m:val="p"/>
                      </m:rPr>
                      <w:rPr>
                        <w:rFonts w:ascii="Cambria Math" w:eastAsiaTheme="minorEastAsia" w:hAnsi="Cambria Math"/>
                      </w:rPr>
                      <m:t>…</m:t>
                    </m:r>
                  </m:e>
                  <m:e>
                    <m:r>
                      <m:rPr>
                        <m:sty m:val="p"/>
                      </m:rPr>
                      <w:rPr>
                        <w:rFonts w:ascii="Cambria Math" w:eastAsiaTheme="minorEastAsia" w:hAnsi="Cambria Math"/>
                      </w:rPr>
                      <m:t>…</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0</m:t>
                        </m:r>
                      </m:sub>
                    </m:sSub>
                  </m:e>
                </m:m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e>
                </m:mr>
              </m:m>
            </m:e>
          </m:d>
        </m:oMath>
      </m:oMathPara>
    </w:p>
    <w:p w14:paraId="3B2506C8" w14:textId="44049033" w:rsidR="00E6418E" w:rsidRPr="007C4E49" w:rsidRDefault="00E6418E" w:rsidP="00F81D59">
      <w:pPr>
        <w:rPr>
          <w:rFonts w:eastAsiaTheme="minorEastAsia"/>
        </w:rPr>
      </w:pPr>
      <w:r w:rsidRPr="007C4E49">
        <w:rPr>
          <w:rFonts w:eastAsiaTheme="minorEastAsia"/>
        </w:rPr>
        <w:t>We can easily extend this to fit more features.</w:t>
      </w:r>
    </w:p>
    <w:p w14:paraId="7E1CBC9B" w14:textId="5EAF97B7" w:rsidR="00E6418E" w:rsidRPr="007C4E49" w:rsidRDefault="00AE5CF4" w:rsidP="00F81D59">
      <w:pPr>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θ</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4"/>
                        <m:mcJc m:val="center"/>
                      </m:mcPr>
                    </m:mc>
                  </m:mcs>
                  <m:ctrlPr>
                    <w:rPr>
                      <w:rFonts w:ascii="Cambria Math" w:eastAsiaTheme="minorEastAsia" w:hAnsi="Cambria Math"/>
                    </w:rPr>
                  </m:ctrlPr>
                </m:mPr>
                <m:mr>
                  <m:e>
                    <m:r>
                      <m:rPr>
                        <m:sty m:val="p"/>
                      </m:rPr>
                      <w:rPr>
                        <w:rFonts w:ascii="Cambria Math" w:eastAsiaTheme="minorEastAsia" w:hAnsi="Cambria Math"/>
                      </w:rPr>
                      <m:t>1</m:t>
                    </m:r>
                  </m:e>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1</m:t>
                        </m:r>
                      </m:sub>
                      <m:sup>
                        <m:d>
                          <m:dPr>
                            <m:ctrlPr>
                              <w:rPr>
                                <w:rFonts w:ascii="Cambria Math" w:eastAsiaTheme="minorEastAsia" w:hAnsi="Cambria Math"/>
                              </w:rPr>
                            </m:ctrlPr>
                          </m:dPr>
                          <m:e>
                            <m:r>
                              <m:rPr>
                                <m:sty m:val="p"/>
                              </m:rPr>
                              <w:rPr>
                                <w:rFonts w:ascii="Cambria Math" w:eastAsiaTheme="minorEastAsia" w:hAnsi="Cambria Math"/>
                              </w:rPr>
                              <m:t>1</m:t>
                            </m:r>
                          </m:e>
                        </m:d>
                      </m:sup>
                    </m:sSubSup>
                  </m:e>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2</m:t>
                        </m:r>
                      </m:sub>
                      <m:sup>
                        <m:d>
                          <m:dPr>
                            <m:ctrlPr>
                              <w:rPr>
                                <w:rFonts w:ascii="Cambria Math" w:eastAsiaTheme="minorEastAsia" w:hAnsi="Cambria Math"/>
                              </w:rPr>
                            </m:ctrlPr>
                          </m:dPr>
                          <m:e>
                            <m:r>
                              <m:rPr>
                                <m:sty m:val="p"/>
                              </m:rPr>
                              <w:rPr>
                                <w:rFonts w:ascii="Cambria Math" w:eastAsiaTheme="minorEastAsia" w:hAnsi="Cambria Math"/>
                              </w:rPr>
                              <m:t>1</m:t>
                            </m:r>
                          </m:e>
                        </m:d>
                      </m:sup>
                    </m:sSubSup>
                  </m:e>
                  <m:e>
                    <m:r>
                      <m:rPr>
                        <m:sty m:val="p"/>
                      </m:rPr>
                      <w:rPr>
                        <w:rFonts w:ascii="Cambria Math" w:eastAsiaTheme="minorEastAsia" w:hAnsi="Cambria Math"/>
                      </w:rPr>
                      <m:t>…</m:t>
                    </m:r>
                  </m:e>
                </m:mr>
                <m:mr>
                  <m:e>
                    <m:r>
                      <m:rPr>
                        <m:sty m:val="p"/>
                      </m:rPr>
                      <w:rPr>
                        <w:rFonts w:ascii="Cambria Math" w:eastAsiaTheme="minorEastAsia" w:hAnsi="Cambria Math"/>
                      </w:rPr>
                      <m:t>1</m:t>
                    </m:r>
                  </m:e>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1</m:t>
                        </m:r>
                      </m:sub>
                      <m:sup>
                        <m:d>
                          <m:dPr>
                            <m:ctrlPr>
                              <w:rPr>
                                <w:rFonts w:ascii="Cambria Math" w:eastAsiaTheme="minorEastAsia" w:hAnsi="Cambria Math"/>
                              </w:rPr>
                            </m:ctrlPr>
                          </m:dPr>
                          <m:e>
                            <m:r>
                              <m:rPr>
                                <m:sty m:val="p"/>
                              </m:rPr>
                              <w:rPr>
                                <w:rFonts w:ascii="Cambria Math" w:eastAsiaTheme="minorEastAsia" w:hAnsi="Cambria Math"/>
                              </w:rPr>
                              <m:t>2</m:t>
                            </m:r>
                          </m:e>
                        </m:d>
                      </m:sup>
                    </m:sSubSup>
                  </m:e>
                  <m:e>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2</m:t>
                        </m:r>
                      </m:sub>
                      <m:sup>
                        <m:d>
                          <m:dPr>
                            <m:ctrlPr>
                              <w:rPr>
                                <w:rFonts w:ascii="Cambria Math" w:eastAsiaTheme="minorEastAsia" w:hAnsi="Cambria Math"/>
                              </w:rPr>
                            </m:ctrlPr>
                          </m:dPr>
                          <m:e>
                            <m:r>
                              <m:rPr>
                                <m:sty m:val="p"/>
                              </m:rPr>
                              <w:rPr>
                                <w:rFonts w:ascii="Cambria Math" w:eastAsiaTheme="minorEastAsia" w:hAnsi="Cambria Math"/>
                              </w:rPr>
                              <m:t>2</m:t>
                            </m:r>
                          </m:e>
                        </m:d>
                      </m:sup>
                    </m:sSubSup>
                  </m:e>
                  <m:e>
                    <m:r>
                      <m:rPr>
                        <m:sty m:val="p"/>
                      </m:rPr>
                      <w:rPr>
                        <w:rFonts w:ascii="Cambria Math" w:eastAsiaTheme="minorEastAsia" w:hAnsi="Cambria Math"/>
                      </w:rPr>
                      <m:t>…</m:t>
                    </m:r>
                  </m:e>
                </m:mr>
                <m:mr>
                  <m:e>
                    <m:r>
                      <m:rPr>
                        <m:sty m:val="p"/>
                      </m:rPr>
                      <w:rPr>
                        <w:rFonts w:ascii="Cambria Math" w:eastAsiaTheme="minorEastAsia" w:hAnsi="Cambria Math"/>
                      </w:rPr>
                      <m:t>…</m:t>
                    </m:r>
                  </m:e>
                  <m:e>
                    <m:r>
                      <m:rPr>
                        <m:sty m:val="p"/>
                      </m:rPr>
                      <w:rPr>
                        <w:rFonts w:ascii="Cambria Math" w:eastAsiaTheme="minorEastAsia" w:hAnsi="Cambria Math"/>
                      </w:rPr>
                      <m:t>…</m:t>
                    </m:r>
                  </m:e>
                  <m:e>
                    <m:r>
                      <m:rPr>
                        <m:sty m:val="p"/>
                      </m:rPr>
                      <w:rPr>
                        <w:rFonts w:ascii="Cambria Math" w:eastAsiaTheme="minorEastAsia" w:hAnsi="Cambria Math"/>
                      </w:rPr>
                      <m:t>…</m:t>
                    </m:r>
                  </m:e>
                  <m:e>
                    <m:r>
                      <m:rPr>
                        <m:sty m:val="p"/>
                      </m:rPr>
                      <w:rPr>
                        <w:rFonts w:ascii="Cambria Math" w:eastAsiaTheme="minorEastAsia" w:hAnsi="Cambria Math"/>
                      </w:rPr>
                      <m:t>…</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0</m:t>
                        </m:r>
                      </m:sub>
                    </m:sSub>
                  </m:e>
                </m:m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1</m:t>
                        </m:r>
                      </m:sub>
                    </m:sSub>
                  </m:e>
                </m:mr>
                <m:m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2</m:t>
                        </m:r>
                      </m:sub>
                    </m:sSub>
                  </m:e>
                </m:mr>
                <m:mr>
                  <m:e>
                    <m:r>
                      <m:rPr>
                        <m:sty m:val="p"/>
                      </m:rPr>
                      <w:rPr>
                        <w:rFonts w:ascii="Cambria Math" w:eastAsiaTheme="minorEastAsia" w:hAnsi="Cambria Math"/>
                      </w:rPr>
                      <m:t>…</m:t>
                    </m:r>
                  </m:e>
                </m:mr>
              </m:m>
            </m:e>
          </m:d>
        </m:oMath>
      </m:oMathPara>
    </w:p>
    <w:p w14:paraId="13B00EE6" w14:textId="1B707F2C" w:rsidR="00E6418E" w:rsidRPr="007C4E49" w:rsidRDefault="00E6418E" w:rsidP="00F81D59">
      <w:pPr>
        <w:rPr>
          <w:rFonts w:eastAsiaTheme="minorEastAsia"/>
        </w:rPr>
      </w:pPr>
      <w:r w:rsidRPr="007C4E49">
        <w:rPr>
          <w:rFonts w:eastAsiaTheme="minorEastAsia"/>
        </w:rPr>
        <w:t xml:space="preserve">This results in a vector of results, </w:t>
      </w:r>
      <m:oMath>
        <m:acc>
          <m:accPr>
            <m:ctrlPr>
              <w:rPr>
                <w:rFonts w:ascii="Cambria Math" w:eastAsiaTheme="minorEastAsia" w:hAnsi="Cambria Math"/>
              </w:rPr>
            </m:ctrlPr>
          </m:accPr>
          <m:e>
            <m:r>
              <m:rPr>
                <m:sty m:val="p"/>
              </m:rPr>
              <w:rPr>
                <w:rFonts w:ascii="Cambria Math" w:eastAsiaTheme="minorEastAsia" w:hAnsi="Cambria Math"/>
              </w:rPr>
              <m:t>y</m:t>
            </m:r>
          </m:e>
        </m:acc>
      </m:oMath>
      <w:r w:rsidRPr="007C4E49">
        <w:rPr>
          <w:rFonts w:eastAsiaTheme="minorEastAsia"/>
        </w:rPr>
        <w:t>. Thus,</w:t>
      </w:r>
    </w:p>
    <w:p w14:paraId="68C2BC30" w14:textId="15E2AEEB" w:rsidR="00E6418E" w:rsidRPr="007C4E49" w:rsidRDefault="007C4E49" w:rsidP="00F81D59">
      <w:pPr>
        <w:rPr>
          <w:rFonts w:eastAsiaTheme="minorEastAsia"/>
        </w:rPr>
      </w:pPr>
      <m:oMathPara>
        <m:oMathParaPr>
          <m:jc m:val="left"/>
        </m:oMathParaPr>
        <m:oMath>
          <m:r>
            <m:rPr>
              <m:sty m:val="p"/>
            </m:rPr>
            <w:rPr>
              <w:rFonts w:ascii="Cambria Math" w:eastAsiaTheme="minorEastAsia" w:hAnsi="Cambria Math"/>
            </w:rPr>
            <m:t>J</m:t>
          </m:r>
          <m:d>
            <m:dPr>
              <m:ctrlPr>
                <w:rPr>
                  <w:rFonts w:ascii="Cambria Math" w:eastAsiaTheme="minorEastAsia" w:hAnsi="Cambria Math"/>
                </w:rPr>
              </m:ctrlPr>
            </m:dPr>
            <m:e>
              <m:r>
                <m:rPr>
                  <m:sty m:val="p"/>
                </m:rPr>
                <w:rPr>
                  <w:rFonts w:ascii="Cambria Math" w:eastAsiaTheme="minorEastAsia" w:hAnsi="Cambria Math"/>
                </w:rPr>
                <m:t>θ</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m:t>
              </m:r>
            </m:den>
          </m:f>
          <m:sSup>
            <m:sSupPr>
              <m:ctrlPr>
                <w:rPr>
                  <w:rFonts w:ascii="Cambria Math" w:eastAsiaTheme="minorEastAsia" w:hAnsi="Cambria Math"/>
                </w:rPr>
              </m:ctrlPr>
            </m:sSupPr>
            <m:e>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acc>
                        <m:accPr>
                          <m:ctrlPr>
                            <w:rPr>
                              <w:rFonts w:ascii="Cambria Math" w:eastAsiaTheme="minorEastAsia" w:hAnsi="Cambria Math"/>
                            </w:rPr>
                          </m:ctrlPr>
                        </m:accPr>
                        <m:e>
                          <m:r>
                            <m:rPr>
                              <m:sty m:val="p"/>
                            </m:rPr>
                            <w:rPr>
                              <w:rFonts w:ascii="Cambria Math" w:eastAsiaTheme="minorEastAsia" w:hAnsi="Cambria Math"/>
                            </w:rPr>
                            <m:t>y</m:t>
                          </m:r>
                        </m:e>
                      </m:acc>
                      <m:r>
                        <m:rPr>
                          <m:sty m:val="p"/>
                        </m:rPr>
                        <w:rPr>
                          <w:rFonts w:ascii="Cambria Math" w:eastAsiaTheme="minorEastAsia" w:hAnsi="Cambria Math"/>
                        </w:rPr>
                        <m:t>-y</m:t>
                      </m:r>
                    </m:e>
                  </m:d>
                </m:e>
              </m:d>
            </m:e>
            <m:sup>
              <m:r>
                <m:rPr>
                  <m:sty m:val="p"/>
                </m:rPr>
                <w:rPr>
                  <w:rFonts w:ascii="Cambria Math" w:eastAsiaTheme="minorEastAsia" w:hAnsi="Cambria Math"/>
                </w:rPr>
                <m:t>2</m:t>
              </m:r>
            </m:sup>
          </m:sSup>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m:t>
              </m:r>
            </m:den>
          </m:f>
          <m:sSup>
            <m:sSupPr>
              <m:ctrlPr>
                <w:rPr>
                  <w:rFonts w:ascii="Cambria Math" w:eastAsiaTheme="minorEastAsia" w:hAnsi="Cambria Math"/>
                </w:rPr>
              </m:ctrlPr>
            </m:sSupPr>
            <m:e>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Xθ-y</m:t>
                      </m:r>
                    </m:e>
                  </m:d>
                </m:e>
              </m:d>
            </m:e>
            <m:sup>
              <m:r>
                <m:rPr>
                  <m:sty m:val="p"/>
                </m:rPr>
                <w:rPr>
                  <w:rFonts w:ascii="Cambria Math" w:eastAsiaTheme="minorEastAsia" w:hAnsi="Cambria Math"/>
                </w:rPr>
                <m:t>2</m:t>
              </m:r>
            </m:sup>
          </m:sSup>
        </m:oMath>
      </m:oMathPara>
    </w:p>
    <w:p w14:paraId="7E5DACFB" w14:textId="7928C76D" w:rsidR="00E6418E" w:rsidRPr="007C4E49" w:rsidRDefault="00E6418E">
      <w:pPr>
        <w:spacing w:after="160" w:line="259" w:lineRule="auto"/>
        <w:jc w:val="left"/>
        <w:rPr>
          <w:rFonts w:eastAsiaTheme="minorEastAsia"/>
        </w:rPr>
      </w:pPr>
      <w:r w:rsidRPr="007C4E49">
        <w:rPr>
          <w:rFonts w:eastAsiaTheme="minorEastAsia"/>
        </w:rPr>
        <w:br w:type="page"/>
      </w:r>
    </w:p>
    <w:p w14:paraId="337A1AF5" w14:textId="3C9D7D0A" w:rsidR="00E6418E" w:rsidRPr="007C4E49" w:rsidRDefault="00E6418E" w:rsidP="00F81D59">
      <w:pPr>
        <w:rPr>
          <w:rFonts w:eastAsiaTheme="minorEastAsia"/>
        </w:rPr>
      </w:pPr>
      <w:r w:rsidRPr="007C4E49">
        <w:rPr>
          <w:rFonts w:eastAsiaTheme="minorEastAsia"/>
        </w:rPr>
        <w:lastRenderedPageBreak/>
        <w:t xml:space="preserve">From here, we can get to the </w:t>
      </w:r>
      <w:r w:rsidRPr="007C4E49">
        <w:rPr>
          <w:rFonts w:eastAsiaTheme="minorEastAsia"/>
          <w:b/>
          <w:bCs/>
          <w:color w:val="66D9EE" w:themeColor="accent3"/>
        </w:rPr>
        <w:t>Normal Equation</w:t>
      </w:r>
      <w:r w:rsidRPr="007C4E49">
        <w:rPr>
          <w:rFonts w:eastAsiaTheme="minorEastAsia"/>
        </w:rPr>
        <w:t xml:space="preserve">. We simply try to minimize the value of </w:t>
      </w:r>
      <m:oMath>
        <m:r>
          <m:rPr>
            <m:sty m:val="p"/>
          </m:rPr>
          <w:rPr>
            <w:rFonts w:ascii="Cambria Math" w:eastAsiaTheme="minorEastAsia" w:hAnsi="Cambria Math"/>
          </w:rPr>
          <m:t>J</m:t>
        </m:r>
        <m:d>
          <m:dPr>
            <m:ctrlPr>
              <w:rPr>
                <w:rFonts w:ascii="Cambria Math" w:eastAsiaTheme="minorEastAsia" w:hAnsi="Cambria Math"/>
              </w:rPr>
            </m:ctrlPr>
          </m:dPr>
          <m:e>
            <m:r>
              <m:rPr>
                <m:sty m:val="p"/>
              </m:rPr>
              <w:rPr>
                <w:rFonts w:ascii="Cambria Math" w:eastAsiaTheme="minorEastAsia" w:hAnsi="Cambria Math"/>
              </w:rPr>
              <m:t>θ</m:t>
            </m:r>
          </m:e>
        </m:d>
      </m:oMath>
      <w:r w:rsidRPr="007C4E49">
        <w:rPr>
          <w:rFonts w:eastAsiaTheme="minorEastAsia"/>
        </w:rPr>
        <w:t xml:space="preserve"> using its derivative.</w:t>
      </w:r>
    </w:p>
    <w:p w14:paraId="7B4A7EAB" w14:textId="2619184E" w:rsidR="0011297B" w:rsidRPr="007C4E49" w:rsidRDefault="00AE5CF4" w:rsidP="00D37230">
      <w:pPr>
        <w:rPr>
          <w:rFonts w:eastAsiaTheme="minorEastAsia"/>
          <w:szCs w:val="24"/>
        </w:rPr>
      </w:pPr>
      <m:oMathPara>
        <m:oMathParaPr>
          <m:jc m:val="left"/>
        </m:oMathParaPr>
        <m:oMath>
          <m:sSub>
            <m:sSubPr>
              <m:ctrlPr>
                <w:rPr>
                  <w:rFonts w:ascii="Cambria Math" w:hAnsi="Cambria Math"/>
                  <w:szCs w:val="24"/>
                </w:rPr>
              </m:ctrlPr>
            </m:sSubPr>
            <m:e>
              <m:r>
                <m:rPr>
                  <m:sty m:val="p"/>
                </m:rPr>
                <w:rPr>
                  <w:rFonts w:ascii="Cambria Math" w:hAnsi="Cambria Math"/>
                  <w:szCs w:val="24"/>
                </w:rPr>
                <m:t>∇</m:t>
              </m:r>
            </m:e>
            <m:sub>
              <m:r>
                <m:rPr>
                  <m:sty m:val="p"/>
                </m:rPr>
                <w:rPr>
                  <w:rFonts w:ascii="Cambria Math" w:hAnsi="Cambria Math"/>
                  <w:szCs w:val="24"/>
                </w:rPr>
                <m:t>θ</m:t>
              </m:r>
            </m:sub>
          </m:sSub>
          <m:r>
            <m:rPr>
              <m:sty m:val="p"/>
            </m:rPr>
            <w:rPr>
              <w:rFonts w:ascii="Cambria Math" w:hAnsi="Cambria Math"/>
              <w:szCs w:val="24"/>
            </w:rPr>
            <m:t>J</m:t>
          </m:r>
          <m:d>
            <m:dPr>
              <m:ctrlPr>
                <w:rPr>
                  <w:rFonts w:ascii="Cambria Math" w:hAnsi="Cambria Math"/>
                  <w:szCs w:val="24"/>
                </w:rPr>
              </m:ctrlPr>
            </m:dPr>
            <m:e>
              <m:r>
                <m:rPr>
                  <m:sty m:val="p"/>
                </m:rPr>
                <w:rPr>
                  <w:rFonts w:ascii="Cambria Math" w:hAnsi="Cambria Math"/>
                  <w:szCs w:val="24"/>
                </w:rPr>
                <m:t>θ</m:t>
              </m:r>
            </m:e>
          </m:d>
          <m:r>
            <m:rPr>
              <m:sty m:val="p"/>
            </m:rPr>
            <w:rPr>
              <w:rFonts w:ascii="Cambria Math" w:hAnsi="Cambria Math"/>
              <w:szCs w:val="24"/>
            </w:rPr>
            <m:t>=0</m:t>
          </m:r>
        </m:oMath>
      </m:oMathPara>
    </w:p>
    <w:p w14:paraId="342BEE28" w14:textId="7EEAE0EB" w:rsidR="0011297B" w:rsidRPr="007C4E49" w:rsidRDefault="00AE5CF4" w:rsidP="00D37230">
      <w:pPr>
        <w:rPr>
          <w:rFonts w:eastAsiaTheme="minorEastAsia"/>
          <w:szCs w:val="24"/>
        </w:rPr>
      </w:pPr>
      <m:oMathPara>
        <m:oMathParaPr>
          <m:jc m:val="left"/>
        </m:oMathParaPr>
        <m:oMath>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d>
            <m:dPr>
              <m:ctrlPr>
                <w:rPr>
                  <w:rFonts w:ascii="Cambria Math" w:hAnsi="Cambria Math"/>
                  <w:szCs w:val="24"/>
                </w:rPr>
              </m:ctrlPr>
            </m:dPr>
            <m:e>
              <m:r>
                <m:rPr>
                  <m:sty m:val="p"/>
                </m:rPr>
                <w:rPr>
                  <w:rFonts w:ascii="Cambria Math" w:hAnsi="Cambria Math"/>
                  <w:szCs w:val="24"/>
                </w:rPr>
                <m:t>Xθ-y</m:t>
              </m:r>
            </m:e>
          </m:d>
          <m:r>
            <m:rPr>
              <m:sty m:val="p"/>
            </m:rPr>
            <w:rPr>
              <w:rFonts w:ascii="Cambria Math" w:hAnsi="Cambria Math"/>
              <w:szCs w:val="24"/>
            </w:rPr>
            <m:t>=0</m:t>
          </m:r>
        </m:oMath>
      </m:oMathPara>
    </w:p>
    <w:p w14:paraId="09EDC7CE" w14:textId="72DEC67C" w:rsidR="0011297B" w:rsidRPr="007C4E49" w:rsidRDefault="00AE5CF4" w:rsidP="00D37230">
      <w:pPr>
        <w:rPr>
          <w:rFonts w:eastAsiaTheme="minorEastAsia"/>
          <w:szCs w:val="24"/>
        </w:rPr>
      </w:pPr>
      <m:oMathPara>
        <m:oMathParaPr>
          <m:jc m:val="left"/>
        </m:oMathParaPr>
        <m:oMath>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r>
            <m:rPr>
              <m:sty m:val="p"/>
            </m:rPr>
            <w:rPr>
              <w:rFonts w:ascii="Cambria Math" w:hAnsi="Cambria Math"/>
              <w:szCs w:val="24"/>
            </w:rPr>
            <m:t>Xθ-</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r>
            <m:rPr>
              <m:sty m:val="p"/>
            </m:rPr>
            <w:rPr>
              <w:rFonts w:ascii="Cambria Math" w:hAnsi="Cambria Math"/>
              <w:szCs w:val="24"/>
            </w:rPr>
            <m:t>y=0</m:t>
          </m:r>
        </m:oMath>
      </m:oMathPara>
    </w:p>
    <w:p w14:paraId="200B9546" w14:textId="1DD7AD34" w:rsidR="0011297B" w:rsidRPr="007C4E49" w:rsidRDefault="00AE5CF4" w:rsidP="00D37230">
      <w:pPr>
        <w:rPr>
          <w:rFonts w:eastAsiaTheme="minorEastAsia"/>
          <w:szCs w:val="24"/>
        </w:rPr>
      </w:pPr>
      <m:oMathPara>
        <m:oMathParaPr>
          <m:jc m:val="left"/>
        </m:oMathParaPr>
        <m:oMath>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r>
            <m:rPr>
              <m:sty m:val="p"/>
            </m:rPr>
            <w:rPr>
              <w:rFonts w:ascii="Cambria Math" w:hAnsi="Cambria Math"/>
              <w:szCs w:val="24"/>
            </w:rPr>
            <m:t>Xθ=</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r>
            <m:rPr>
              <m:sty m:val="p"/>
            </m:rPr>
            <w:rPr>
              <w:rFonts w:ascii="Cambria Math" w:hAnsi="Cambria Math"/>
              <w:szCs w:val="24"/>
            </w:rPr>
            <m:t>y</m:t>
          </m:r>
        </m:oMath>
      </m:oMathPara>
    </w:p>
    <w:p w14:paraId="0B5AF715" w14:textId="54C14B6D" w:rsidR="0011297B" w:rsidRPr="007C4E49" w:rsidRDefault="007C4E49" w:rsidP="00D37230">
      <w:pPr>
        <w:rPr>
          <w:rFonts w:eastAsiaTheme="minorEastAsia"/>
          <w:szCs w:val="24"/>
        </w:rPr>
      </w:pPr>
      <m:oMathPara>
        <m:oMathParaPr>
          <m:jc m:val="left"/>
        </m:oMathParaPr>
        <m:oMath>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r>
                    <m:rPr>
                      <m:sty m:val="p"/>
                    </m:rPr>
                    <w:rPr>
                      <w:rFonts w:ascii="Cambria Math" w:hAnsi="Cambria Math"/>
                      <w:szCs w:val="24"/>
                    </w:rPr>
                    <m:t>X</m:t>
                  </m:r>
                </m:e>
              </m:d>
            </m:e>
            <m:sup>
              <m:r>
                <m:rPr>
                  <m:sty m:val="p"/>
                </m:rPr>
                <w:rPr>
                  <w:rFonts w:ascii="Cambria Math" w:hAnsi="Cambria Math"/>
                  <w:szCs w:val="24"/>
                </w:rPr>
                <m:t>-1</m:t>
              </m:r>
            </m:sup>
          </m:sSup>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T</m:t>
              </m:r>
            </m:sup>
          </m:sSup>
          <m:r>
            <m:rPr>
              <m:sty m:val="p"/>
            </m:rPr>
            <w:rPr>
              <w:rFonts w:ascii="Cambria Math" w:hAnsi="Cambria Math"/>
              <w:szCs w:val="24"/>
            </w:rPr>
            <m:t>y</m:t>
          </m:r>
        </m:oMath>
      </m:oMathPara>
    </w:p>
    <w:p w14:paraId="7245A6C1" w14:textId="4F6AE1B0" w:rsidR="0011297B" w:rsidRPr="007C4E49" w:rsidRDefault="00F81D59" w:rsidP="00D37230">
      <w:pPr>
        <w:rPr>
          <w:rFonts w:eastAsiaTheme="minorEastAsia"/>
          <w:szCs w:val="24"/>
        </w:rPr>
      </w:pPr>
      <w:r w:rsidRPr="007C4E49">
        <w:rPr>
          <w:rFonts w:eastAsiaTheme="minorEastAsia"/>
          <w:szCs w:val="24"/>
        </w:rPr>
        <w:t xml:space="preserve">The above equation is called the </w:t>
      </w:r>
      <w:r w:rsidRPr="007C4E49">
        <w:rPr>
          <w:rFonts w:eastAsiaTheme="minorEastAsia"/>
          <w:b/>
          <w:bCs/>
          <w:color w:val="66D9EE" w:themeColor="accent3"/>
          <w:szCs w:val="24"/>
        </w:rPr>
        <w:t>Normal Equation</w:t>
      </w:r>
      <w:r w:rsidRPr="007C4E49">
        <w:rPr>
          <w:rFonts w:eastAsiaTheme="minorEastAsia"/>
          <w:szCs w:val="24"/>
        </w:rPr>
        <w:t xml:space="preserve">. </w:t>
      </w:r>
      <w:r w:rsidR="0011297B" w:rsidRPr="007C4E49">
        <w:rPr>
          <w:rFonts w:eastAsiaTheme="minorEastAsia"/>
          <w:szCs w:val="24"/>
        </w:rPr>
        <w:t xml:space="preserve">This will give us the </w:t>
      </w:r>
      <w:r w:rsidR="0011297B" w:rsidRPr="007C4E49">
        <w:rPr>
          <w:rFonts w:eastAsiaTheme="minorEastAsia"/>
          <w:b/>
          <w:bCs/>
          <w:color w:val="66D9EE" w:themeColor="accent3"/>
          <w:szCs w:val="24"/>
        </w:rPr>
        <w:t>global minima</w:t>
      </w:r>
      <w:r w:rsidR="0011297B" w:rsidRPr="007C4E49">
        <w:rPr>
          <w:rFonts w:eastAsiaTheme="minorEastAsia"/>
          <w:szCs w:val="24"/>
        </w:rPr>
        <w:t>.</w:t>
      </w:r>
      <w:r w:rsidRPr="007C4E49">
        <w:rPr>
          <w:rFonts w:eastAsiaTheme="minorEastAsia"/>
          <w:szCs w:val="24"/>
        </w:rPr>
        <w:t xml:space="preserve"> It gives us t</w:t>
      </w:r>
      <w:r w:rsidR="005E7BA0" w:rsidRPr="007C4E49">
        <w:rPr>
          <w:rFonts w:eastAsiaTheme="minorEastAsia"/>
          <w:szCs w:val="24"/>
        </w:rPr>
        <w:t>hree</w:t>
      </w:r>
      <w:r w:rsidRPr="007C4E49">
        <w:rPr>
          <w:rFonts w:eastAsiaTheme="minorEastAsia"/>
          <w:szCs w:val="24"/>
        </w:rPr>
        <w:t xml:space="preserve"> benefits over using Gradient Descent:</w:t>
      </w:r>
    </w:p>
    <w:p w14:paraId="4A53B74E" w14:textId="018F10F0" w:rsidR="00F81D59" w:rsidRPr="007C4E49" w:rsidRDefault="00F81D59" w:rsidP="00F81D59">
      <w:pPr>
        <w:pStyle w:val="ListParagraph"/>
        <w:numPr>
          <w:ilvl w:val="0"/>
          <w:numId w:val="1"/>
        </w:numPr>
        <w:rPr>
          <w:rFonts w:eastAsiaTheme="minorEastAsia"/>
          <w:szCs w:val="24"/>
        </w:rPr>
      </w:pPr>
      <w:r w:rsidRPr="007C4E49">
        <w:rPr>
          <w:rFonts w:eastAsiaTheme="minorEastAsia"/>
          <w:szCs w:val="24"/>
        </w:rPr>
        <w:t xml:space="preserve">We do not need to choose the value of </w:t>
      </w:r>
      <m:oMath>
        <m:r>
          <m:rPr>
            <m:sty m:val="p"/>
          </m:rPr>
          <w:rPr>
            <w:rFonts w:ascii="Cambria Math" w:eastAsiaTheme="minorEastAsia" w:hAnsi="Cambria Math"/>
            <w:szCs w:val="24"/>
          </w:rPr>
          <m:t>α</m:t>
        </m:r>
      </m:oMath>
      <w:r w:rsidRPr="007C4E49">
        <w:rPr>
          <w:rFonts w:eastAsiaTheme="minorEastAsia"/>
          <w:szCs w:val="24"/>
        </w:rPr>
        <w:t>.</w:t>
      </w:r>
    </w:p>
    <w:p w14:paraId="06D379E7" w14:textId="52610802" w:rsidR="00F81D59" w:rsidRPr="007C4E49" w:rsidRDefault="00F81D59" w:rsidP="00F81D59">
      <w:pPr>
        <w:pStyle w:val="ListParagraph"/>
        <w:numPr>
          <w:ilvl w:val="0"/>
          <w:numId w:val="1"/>
        </w:numPr>
        <w:rPr>
          <w:rFonts w:eastAsiaTheme="minorEastAsia"/>
          <w:szCs w:val="24"/>
        </w:rPr>
      </w:pPr>
      <w:r w:rsidRPr="007C4E49">
        <w:rPr>
          <w:rFonts w:eastAsiaTheme="minorEastAsia"/>
          <w:szCs w:val="24"/>
        </w:rPr>
        <w:t>We do not have any iterations.</w:t>
      </w:r>
    </w:p>
    <w:p w14:paraId="6F7D2438" w14:textId="10A37597" w:rsidR="005E7BA0" w:rsidRPr="007C4E49" w:rsidRDefault="005E7BA0" w:rsidP="00F81D59">
      <w:pPr>
        <w:pStyle w:val="ListParagraph"/>
        <w:numPr>
          <w:ilvl w:val="0"/>
          <w:numId w:val="1"/>
        </w:numPr>
        <w:rPr>
          <w:rFonts w:eastAsiaTheme="minorEastAsia"/>
          <w:szCs w:val="24"/>
        </w:rPr>
      </w:pPr>
      <w:r w:rsidRPr="007C4E49">
        <w:rPr>
          <w:rFonts w:eastAsiaTheme="minorEastAsia"/>
          <w:szCs w:val="24"/>
        </w:rPr>
        <w:t>We never have to perform feature scaling.</w:t>
      </w:r>
    </w:p>
    <w:p w14:paraId="18745309" w14:textId="6447974F" w:rsidR="00F81D59" w:rsidRPr="007C4E49" w:rsidRDefault="00F81D59" w:rsidP="00F81D59">
      <w:pPr>
        <w:rPr>
          <w:rFonts w:eastAsiaTheme="minorEastAsia"/>
          <w:szCs w:val="24"/>
        </w:rPr>
      </w:pPr>
      <w:r w:rsidRPr="007C4E49">
        <w:rPr>
          <w:rFonts w:eastAsiaTheme="minorEastAsia"/>
          <w:szCs w:val="24"/>
        </w:rPr>
        <w:t xml:space="preserve">However, due to the presence of </w:t>
      </w:r>
      <m:oMath>
        <m:sSup>
          <m:sSupPr>
            <m:ctrlPr>
              <w:rPr>
                <w:rFonts w:ascii="Cambria Math" w:eastAsiaTheme="minorEastAsia" w:hAnsi="Cambria Math"/>
                <w:szCs w:val="24"/>
              </w:rPr>
            </m:ctrlPr>
          </m:sSupPr>
          <m:e>
            <m:r>
              <m:rPr>
                <m:sty m:val="p"/>
              </m:rPr>
              <w:rPr>
                <w:rFonts w:ascii="Cambria Math" w:eastAsiaTheme="minorEastAsia" w:hAnsi="Cambria Math"/>
                <w:szCs w:val="24"/>
              </w:rPr>
              <m:t>X</m:t>
            </m:r>
          </m:e>
          <m:sup>
            <m:r>
              <m:rPr>
                <m:sty m:val="p"/>
              </m:rPr>
              <w:rPr>
                <w:rFonts w:ascii="Cambria Math" w:eastAsiaTheme="minorEastAsia" w:hAnsi="Cambria Math"/>
                <w:szCs w:val="24"/>
              </w:rPr>
              <m:t>T</m:t>
            </m:r>
          </m:sup>
        </m:sSup>
        <m:r>
          <m:rPr>
            <m:sty m:val="p"/>
          </m:rPr>
          <w:rPr>
            <w:rFonts w:ascii="Cambria Math" w:eastAsiaTheme="minorEastAsia" w:hAnsi="Cambria Math"/>
            <w:szCs w:val="24"/>
          </w:rPr>
          <m:t>X</m:t>
        </m:r>
      </m:oMath>
      <w:r w:rsidRPr="007C4E49">
        <w:rPr>
          <w:rFonts w:eastAsiaTheme="minorEastAsia"/>
          <w:szCs w:val="24"/>
        </w:rPr>
        <w:t xml:space="preserve">, the Normal Equation has a </w:t>
      </w:r>
      <w:r w:rsidRPr="007C4E49">
        <w:rPr>
          <w:rFonts w:eastAsiaTheme="minorEastAsia"/>
          <w:b/>
          <w:bCs/>
          <w:color w:val="66D9EE" w:themeColor="accent3"/>
          <w:szCs w:val="24"/>
        </w:rPr>
        <w:t>time complexity</w:t>
      </w:r>
      <w:r w:rsidRPr="007C4E49">
        <w:rPr>
          <w:rFonts w:eastAsiaTheme="minorEastAsia"/>
          <w:szCs w:val="24"/>
        </w:rPr>
        <w:t xml:space="preserve"> of </w:t>
      </w:r>
      <m:oMath>
        <m:r>
          <m:rPr>
            <m:sty m:val="p"/>
          </m:rPr>
          <w:rPr>
            <w:rFonts w:ascii="Cambria Math" w:eastAsiaTheme="minorEastAsia" w:hAnsi="Cambria Math"/>
            <w:szCs w:val="24"/>
          </w:rPr>
          <m:t>O</m:t>
        </m:r>
        <m:d>
          <m:dPr>
            <m:ctrlPr>
              <w:rPr>
                <w:rFonts w:ascii="Cambria Math" w:eastAsiaTheme="minorEastAsia" w:hAnsi="Cambria Math"/>
                <w:szCs w:val="24"/>
              </w:rPr>
            </m:ctrlPr>
          </m:dPr>
          <m:e>
            <m:sSup>
              <m:sSupPr>
                <m:ctrlPr>
                  <w:rPr>
                    <w:rFonts w:ascii="Cambria Math" w:eastAsiaTheme="minorEastAsia" w:hAnsi="Cambria Math"/>
                    <w:szCs w:val="24"/>
                  </w:rPr>
                </m:ctrlPr>
              </m:sSupPr>
              <m:e>
                <m:r>
                  <m:rPr>
                    <m:sty m:val="p"/>
                  </m:rPr>
                  <w:rPr>
                    <w:rFonts w:ascii="Cambria Math" w:eastAsiaTheme="minorEastAsia" w:hAnsi="Cambria Math"/>
                    <w:szCs w:val="24"/>
                  </w:rPr>
                  <m:t>n</m:t>
                </m:r>
              </m:e>
              <m:sup>
                <m:r>
                  <m:rPr>
                    <m:sty m:val="p"/>
                  </m:rPr>
                  <w:rPr>
                    <w:rFonts w:ascii="Cambria Math" w:eastAsiaTheme="minorEastAsia" w:hAnsi="Cambria Math"/>
                    <w:szCs w:val="24"/>
                  </w:rPr>
                  <m:t>3</m:t>
                </m:r>
              </m:sup>
            </m:sSup>
          </m:e>
        </m:d>
      </m:oMath>
      <w:r w:rsidRPr="007C4E49">
        <w:rPr>
          <w:rFonts w:eastAsiaTheme="minorEastAsia"/>
          <w:szCs w:val="24"/>
        </w:rPr>
        <w:t xml:space="preserve">, compared to the </w:t>
      </w:r>
      <m:oMath>
        <m:r>
          <m:rPr>
            <m:sty m:val="p"/>
          </m:rPr>
          <w:rPr>
            <w:rFonts w:ascii="Cambria Math" w:eastAsiaTheme="minorEastAsia" w:hAnsi="Cambria Math"/>
            <w:szCs w:val="24"/>
          </w:rPr>
          <m:t>O</m:t>
        </m:r>
        <m:d>
          <m:dPr>
            <m:ctrlPr>
              <w:rPr>
                <w:rFonts w:ascii="Cambria Math" w:eastAsiaTheme="minorEastAsia" w:hAnsi="Cambria Math"/>
                <w:szCs w:val="24"/>
              </w:rPr>
            </m:ctrlPr>
          </m:dPr>
          <m:e>
            <m:r>
              <m:rPr>
                <m:sty m:val="p"/>
              </m:rPr>
              <w:rPr>
                <w:rFonts w:ascii="Cambria Math" w:eastAsiaTheme="minorEastAsia" w:hAnsi="Cambria Math"/>
                <w:szCs w:val="24"/>
              </w:rPr>
              <m:t>k</m:t>
            </m:r>
            <m:sSup>
              <m:sSupPr>
                <m:ctrlPr>
                  <w:rPr>
                    <w:rFonts w:ascii="Cambria Math" w:eastAsiaTheme="minorEastAsia" w:hAnsi="Cambria Math"/>
                    <w:szCs w:val="24"/>
                  </w:rPr>
                </m:ctrlPr>
              </m:sSupPr>
              <m:e>
                <m:r>
                  <m:rPr>
                    <m:sty m:val="p"/>
                  </m:rPr>
                  <w:rPr>
                    <w:rFonts w:ascii="Cambria Math" w:eastAsiaTheme="minorEastAsia" w:hAnsi="Cambria Math"/>
                    <w:szCs w:val="24"/>
                  </w:rPr>
                  <m:t>n</m:t>
                </m:r>
              </m:e>
              <m:sup>
                <m:r>
                  <m:rPr>
                    <m:sty m:val="p"/>
                  </m:rPr>
                  <w:rPr>
                    <w:rFonts w:ascii="Cambria Math" w:eastAsiaTheme="minorEastAsia" w:hAnsi="Cambria Math"/>
                    <w:szCs w:val="24"/>
                  </w:rPr>
                  <m:t>2</m:t>
                </m:r>
              </m:sup>
            </m:sSup>
          </m:e>
        </m:d>
      </m:oMath>
      <w:r w:rsidRPr="007C4E49">
        <w:rPr>
          <w:rFonts w:eastAsiaTheme="minorEastAsia"/>
          <w:szCs w:val="24"/>
        </w:rPr>
        <w:t xml:space="preserve"> time complexity of Gradient descent. Due to this, for large values of </w:t>
      </w:r>
      <m:oMath>
        <m:r>
          <m:rPr>
            <m:sty m:val="p"/>
          </m:rPr>
          <w:rPr>
            <w:rFonts w:ascii="Cambria Math" w:eastAsiaTheme="minorEastAsia" w:hAnsi="Cambria Math"/>
            <w:szCs w:val="24"/>
          </w:rPr>
          <m:t>n</m:t>
        </m:r>
      </m:oMath>
      <w:r w:rsidRPr="007C4E49">
        <w:rPr>
          <w:rFonts w:eastAsiaTheme="minorEastAsia"/>
          <w:szCs w:val="24"/>
        </w:rPr>
        <w:t xml:space="preserve">, the Normal Equation is </w:t>
      </w:r>
      <w:r w:rsidRPr="007C4E49">
        <w:rPr>
          <w:rFonts w:eastAsiaTheme="minorEastAsia"/>
          <w:b/>
          <w:bCs/>
          <w:color w:val="66D9EE" w:themeColor="accent3"/>
          <w:szCs w:val="24"/>
        </w:rPr>
        <w:t>slow</w:t>
      </w:r>
      <w:r w:rsidRPr="007C4E49">
        <w:rPr>
          <w:rFonts w:eastAsiaTheme="minorEastAsia"/>
          <w:szCs w:val="24"/>
        </w:rPr>
        <w:t xml:space="preserve">. In practice, the large value of </w:t>
      </w:r>
      <m:oMath>
        <m:r>
          <m:rPr>
            <m:sty m:val="p"/>
          </m:rPr>
          <w:rPr>
            <w:rFonts w:ascii="Cambria Math" w:eastAsiaTheme="minorEastAsia" w:hAnsi="Cambria Math"/>
            <w:szCs w:val="24"/>
          </w:rPr>
          <m:t>n</m:t>
        </m:r>
      </m:oMath>
      <w:r w:rsidRPr="007C4E49">
        <w:rPr>
          <w:rFonts w:eastAsiaTheme="minorEastAsia"/>
          <w:szCs w:val="24"/>
        </w:rPr>
        <w:t xml:space="preserve"> refers to roughly </w:t>
      </w:r>
      <m:oMath>
        <m:r>
          <m:rPr>
            <m:sty m:val="p"/>
          </m:rPr>
          <w:rPr>
            <w:rFonts w:ascii="Cambria Math" w:eastAsiaTheme="minorEastAsia" w:hAnsi="Cambria Math"/>
            <w:szCs w:val="24"/>
          </w:rPr>
          <m:t>10,000</m:t>
        </m:r>
      </m:oMath>
      <w:r w:rsidRPr="007C4E49">
        <w:rPr>
          <w:rFonts w:eastAsiaTheme="minorEastAsia"/>
          <w:szCs w:val="24"/>
        </w:rPr>
        <w:t>.</w:t>
      </w:r>
    </w:p>
    <w:p w14:paraId="4066F088" w14:textId="77777777" w:rsidR="007C4E49" w:rsidRDefault="007C4E49">
      <w:pPr>
        <w:spacing w:after="160" w:line="259" w:lineRule="auto"/>
        <w:jc w:val="left"/>
        <w:rPr>
          <w:rFonts w:eastAsiaTheme="minorEastAsia"/>
          <w:szCs w:val="24"/>
        </w:rPr>
      </w:pPr>
      <w:r>
        <w:rPr>
          <w:rFonts w:eastAsiaTheme="minorEastAsia"/>
          <w:szCs w:val="24"/>
        </w:rPr>
        <w:br w:type="page"/>
      </w:r>
    </w:p>
    <w:p w14:paraId="0FD93777" w14:textId="6BD0B2C4" w:rsidR="0011297B" w:rsidRPr="007C4E49" w:rsidRDefault="0011297B" w:rsidP="00D37230">
      <w:pPr>
        <w:rPr>
          <w:rFonts w:eastAsiaTheme="minorEastAsia"/>
          <w:szCs w:val="24"/>
        </w:rPr>
      </w:pPr>
      <w:r w:rsidRPr="007C4E49">
        <w:rPr>
          <w:rFonts w:eastAsiaTheme="minorEastAsia"/>
          <w:szCs w:val="24"/>
        </w:rPr>
        <w:lastRenderedPageBreak/>
        <w:t xml:space="preserve">If </w:t>
      </w:r>
      <m:oMath>
        <m:sSup>
          <m:sSupPr>
            <m:ctrlPr>
              <w:rPr>
                <w:rFonts w:ascii="Cambria Math" w:eastAsiaTheme="minorEastAsia" w:hAnsi="Cambria Math"/>
                <w:szCs w:val="24"/>
              </w:rPr>
            </m:ctrlPr>
          </m:sSupPr>
          <m:e>
            <m:r>
              <m:rPr>
                <m:sty m:val="p"/>
              </m:rPr>
              <w:rPr>
                <w:rFonts w:ascii="Cambria Math" w:eastAsiaTheme="minorEastAsia" w:hAnsi="Cambria Math"/>
                <w:szCs w:val="24"/>
              </w:rPr>
              <m:t>X</m:t>
            </m:r>
          </m:e>
          <m:sup>
            <m:r>
              <m:rPr>
                <m:sty m:val="p"/>
              </m:rPr>
              <w:rPr>
                <w:rFonts w:ascii="Cambria Math" w:eastAsiaTheme="minorEastAsia" w:hAnsi="Cambria Math"/>
                <w:szCs w:val="24"/>
              </w:rPr>
              <m:t>T</m:t>
            </m:r>
          </m:sup>
        </m:sSup>
        <m:r>
          <m:rPr>
            <m:sty m:val="p"/>
          </m:rPr>
          <w:rPr>
            <w:rFonts w:ascii="Cambria Math" w:eastAsiaTheme="minorEastAsia" w:hAnsi="Cambria Math"/>
            <w:szCs w:val="24"/>
          </w:rPr>
          <m:t>X</m:t>
        </m:r>
      </m:oMath>
      <w:r w:rsidRPr="007C4E49">
        <w:rPr>
          <w:rFonts w:eastAsiaTheme="minorEastAsia"/>
          <w:szCs w:val="24"/>
        </w:rPr>
        <w:t xml:space="preserve"> is not invertible, we need to use a </w:t>
      </w:r>
      <w:r w:rsidRPr="007C4E49">
        <w:rPr>
          <w:rFonts w:eastAsiaTheme="minorEastAsia"/>
          <w:b/>
          <w:bCs/>
          <w:color w:val="66D9EE" w:themeColor="accent3"/>
          <w:szCs w:val="24"/>
        </w:rPr>
        <w:t>pseudo-inverse</w:t>
      </w:r>
      <w:r w:rsidRPr="007C4E49">
        <w:rPr>
          <w:rFonts w:eastAsiaTheme="minorEastAsia"/>
          <w:szCs w:val="24"/>
        </w:rPr>
        <w:t>.</w:t>
      </w:r>
      <w:r w:rsidR="00A139E2" w:rsidRPr="007C4E49">
        <w:rPr>
          <w:rFonts w:eastAsiaTheme="minorEastAsia"/>
          <w:szCs w:val="24"/>
        </w:rPr>
        <w:t xml:space="preserve"> Common causes for non-invertibility are:</w:t>
      </w:r>
    </w:p>
    <w:p w14:paraId="0DD31350" w14:textId="46CF4D6C" w:rsidR="00A139E2" w:rsidRPr="007C4E49" w:rsidRDefault="00A139E2" w:rsidP="00A139E2">
      <w:pPr>
        <w:pStyle w:val="ListParagraph"/>
        <w:numPr>
          <w:ilvl w:val="0"/>
          <w:numId w:val="2"/>
        </w:numPr>
        <w:rPr>
          <w:szCs w:val="24"/>
        </w:rPr>
      </w:pPr>
      <w:r w:rsidRPr="007C4E49">
        <w:rPr>
          <w:b/>
          <w:bCs/>
          <w:color w:val="66D9EE" w:themeColor="accent3"/>
          <w:szCs w:val="24"/>
        </w:rPr>
        <w:t>Redundant features</w:t>
      </w:r>
      <w:r w:rsidRPr="007C4E49">
        <w:rPr>
          <w:szCs w:val="24"/>
        </w:rPr>
        <w:t>, such as sizes in both feet and meters being given, which can be solved by removing the redundant features.</w:t>
      </w:r>
    </w:p>
    <w:p w14:paraId="19D9F9AF" w14:textId="2ABDF428" w:rsidR="00A139E2" w:rsidRPr="007C4E49" w:rsidRDefault="00A139E2" w:rsidP="00A139E2">
      <w:pPr>
        <w:pStyle w:val="ListParagraph"/>
        <w:numPr>
          <w:ilvl w:val="0"/>
          <w:numId w:val="2"/>
        </w:numPr>
        <w:rPr>
          <w:szCs w:val="24"/>
        </w:rPr>
      </w:pPr>
      <w:r w:rsidRPr="007C4E49">
        <w:rPr>
          <w:b/>
          <w:bCs/>
          <w:color w:val="66D9EE" w:themeColor="accent3"/>
          <w:szCs w:val="24"/>
        </w:rPr>
        <w:t>Too many features</w:t>
      </w:r>
      <w:r w:rsidRPr="007C4E49">
        <w:rPr>
          <w:szCs w:val="24"/>
        </w:rPr>
        <w:t xml:space="preserve"> in comparison to the number of samples, which can be solved by deleting features or using </w:t>
      </w:r>
      <w:r w:rsidRPr="007C4E49">
        <w:rPr>
          <w:b/>
          <w:bCs/>
          <w:color w:val="66D9EE" w:themeColor="accent3"/>
          <w:szCs w:val="24"/>
        </w:rPr>
        <w:t>regularization</w:t>
      </w:r>
      <w:r w:rsidRPr="007C4E49">
        <w:rPr>
          <w:szCs w:val="24"/>
        </w:rPr>
        <w:t xml:space="preserve">, which will be studied </w:t>
      </w:r>
      <w:proofErr w:type="gramStart"/>
      <w:r w:rsidRPr="007C4E49">
        <w:rPr>
          <w:szCs w:val="24"/>
        </w:rPr>
        <w:t>later on</w:t>
      </w:r>
      <w:proofErr w:type="gramEnd"/>
      <w:r w:rsidRPr="007C4E49">
        <w:rPr>
          <w:szCs w:val="24"/>
        </w:rPr>
        <w:t>.</w:t>
      </w:r>
    </w:p>
    <w:p w14:paraId="544C62AB" w14:textId="79603769" w:rsidR="00954FD1" w:rsidRPr="007C4E49" w:rsidRDefault="00954FD1" w:rsidP="00954FD1">
      <w:pPr>
        <w:rPr>
          <w:szCs w:val="24"/>
        </w:rPr>
      </w:pPr>
      <w:r w:rsidRPr="007C4E49">
        <w:rPr>
          <w:szCs w:val="24"/>
        </w:rPr>
        <w:t xml:space="preserve">Unfortunately, we cannot always use the Normal Equation. As we will see when we study </w:t>
      </w:r>
      <w:r w:rsidRPr="007C4E49">
        <w:rPr>
          <w:b/>
          <w:bCs/>
          <w:color w:val="66D9EE" w:themeColor="accent3"/>
          <w:szCs w:val="24"/>
        </w:rPr>
        <w:t>Logistic Regression</w:t>
      </w:r>
      <w:r w:rsidRPr="007C4E49">
        <w:rPr>
          <w:szCs w:val="24"/>
        </w:rPr>
        <w:t xml:space="preserve">, the cost function might not always be convex (even though they are guaranteed to be in the case of Linear Regression). In those cases, the Normal Equation cannot be used. We simply </w:t>
      </w:r>
      <w:proofErr w:type="gramStart"/>
      <w:r w:rsidRPr="007C4E49">
        <w:rPr>
          <w:szCs w:val="24"/>
        </w:rPr>
        <w:t>have to</w:t>
      </w:r>
      <w:proofErr w:type="gramEnd"/>
      <w:r w:rsidRPr="007C4E49">
        <w:rPr>
          <w:szCs w:val="24"/>
        </w:rPr>
        <w:t xml:space="preserve"> use Gradient Descent repeatedly with different starting points. This still might not give us the global </w:t>
      </w:r>
      <w:proofErr w:type="gramStart"/>
      <w:r w:rsidRPr="007C4E49">
        <w:rPr>
          <w:szCs w:val="24"/>
        </w:rPr>
        <w:t>minima</w:t>
      </w:r>
      <w:proofErr w:type="gramEnd"/>
      <w:r w:rsidRPr="007C4E49">
        <w:rPr>
          <w:szCs w:val="24"/>
        </w:rPr>
        <w:t xml:space="preserve"> but this is the best we can do.</w:t>
      </w:r>
    </w:p>
    <w:sectPr w:rsidR="00954FD1" w:rsidRPr="007C4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8D60164E-D9B5-4FBA-B94C-00A63597F292}"/>
    <w:embedBold r:id="rId2" w:fontKey="{528D62FD-C17E-44FE-A82D-90BFB0F5C1D5}"/>
  </w:font>
  <w:font w:name="Victor Mono Medium">
    <w:panose1 w:val="00000609000000000000"/>
    <w:charset w:val="00"/>
    <w:family w:val="modern"/>
    <w:pitch w:val="fixed"/>
    <w:sig w:usb0="20000287" w:usb1="00001801" w:usb2="00000000" w:usb3="00000000" w:csb0="0000019F" w:csb1="00000000"/>
  </w:font>
  <w:font w:name="Cambria Math">
    <w:panose1 w:val="02040503050406030204"/>
    <w:charset w:val="00"/>
    <w:family w:val="roman"/>
    <w:pitch w:val="variable"/>
    <w:sig w:usb0="E00006FF" w:usb1="420024FF" w:usb2="02000000" w:usb3="00000000" w:csb0="0000019F" w:csb1="00000000"/>
    <w:embedRegular r:id="rId3" w:fontKey="{66127DBF-8E8A-4351-AC2C-623E21ABB80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602"/>
    <w:multiLevelType w:val="hybridMultilevel"/>
    <w:tmpl w:val="D034D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415AA"/>
    <w:multiLevelType w:val="hybridMultilevel"/>
    <w:tmpl w:val="F3D01EFC"/>
    <w:lvl w:ilvl="0" w:tplc="F8927A1C">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6840201">
    <w:abstractNumId w:val="0"/>
  </w:num>
  <w:num w:numId="2" w16cid:durableId="111162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7B"/>
    <w:rsid w:val="00042323"/>
    <w:rsid w:val="0011297B"/>
    <w:rsid w:val="002D51FE"/>
    <w:rsid w:val="003B176B"/>
    <w:rsid w:val="0052736E"/>
    <w:rsid w:val="005E7BA0"/>
    <w:rsid w:val="00730100"/>
    <w:rsid w:val="00766589"/>
    <w:rsid w:val="007C4E49"/>
    <w:rsid w:val="008B01E0"/>
    <w:rsid w:val="00954FD1"/>
    <w:rsid w:val="009923DF"/>
    <w:rsid w:val="00A139E2"/>
    <w:rsid w:val="00A96F28"/>
    <w:rsid w:val="00AE5CF4"/>
    <w:rsid w:val="00C80434"/>
    <w:rsid w:val="00D37230"/>
    <w:rsid w:val="00DC1409"/>
    <w:rsid w:val="00E6418E"/>
    <w:rsid w:val="00F339ED"/>
    <w:rsid w:val="00F81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B4ED"/>
  <w15:chartTrackingRefBased/>
  <w15:docId w15:val="{9B4F8CFC-5F43-4169-815F-9A8A543B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F4"/>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AE5CF4"/>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5CF4"/>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E5CF4"/>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E5CF4"/>
    <w:pPr>
      <w:keepNext/>
      <w:keepLines/>
      <w:outlineLvl w:val="3"/>
    </w:pPr>
    <w:rPr>
      <w:rFonts w:eastAsiaTheme="majorEastAsia" w:cstheme="majorBidi"/>
      <w:iCs/>
    </w:rPr>
  </w:style>
  <w:style w:type="character" w:default="1" w:styleId="DefaultParagraphFont">
    <w:name w:val="Default Paragraph Font"/>
    <w:uiPriority w:val="1"/>
    <w:semiHidden/>
    <w:unhideWhenUsed/>
    <w:rsid w:val="00AE5C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5CF4"/>
  </w:style>
  <w:style w:type="character" w:customStyle="1" w:styleId="Heading1Char">
    <w:name w:val="Heading 1 Char"/>
    <w:basedOn w:val="DefaultParagraphFont"/>
    <w:link w:val="Heading1"/>
    <w:uiPriority w:val="9"/>
    <w:rsid w:val="00AE5CF4"/>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AE5CF4"/>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semiHidden/>
    <w:rsid w:val="00AE5CF4"/>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AE5CF4"/>
    <w:rPr>
      <w:rFonts w:ascii="Manrope" w:eastAsiaTheme="majorEastAsia" w:hAnsi="Manrope" w:cstheme="majorBidi"/>
      <w:iCs/>
      <w:color w:val="FFFFFF" w:themeColor="background1"/>
      <w:sz w:val="24"/>
    </w:rPr>
  </w:style>
  <w:style w:type="paragraph" w:styleId="TOCHeading">
    <w:name w:val="TOC Heading"/>
    <w:basedOn w:val="Heading1"/>
    <w:next w:val="Normal"/>
    <w:uiPriority w:val="39"/>
    <w:semiHidden/>
    <w:unhideWhenUsed/>
    <w:qFormat/>
    <w:rsid w:val="00AE5CF4"/>
    <w:pPr>
      <w:outlineLvl w:val="9"/>
    </w:pPr>
    <w:rPr>
      <w:b w:val="0"/>
    </w:rPr>
  </w:style>
  <w:style w:type="paragraph" w:styleId="TOC1">
    <w:name w:val="toc 1"/>
    <w:basedOn w:val="Normal"/>
    <w:next w:val="Normal"/>
    <w:autoRedefine/>
    <w:uiPriority w:val="39"/>
    <w:semiHidden/>
    <w:unhideWhenUsed/>
    <w:rsid w:val="00AE5CF4"/>
  </w:style>
  <w:style w:type="paragraph" w:styleId="TOC2">
    <w:name w:val="toc 2"/>
    <w:basedOn w:val="Normal"/>
    <w:next w:val="Normal"/>
    <w:autoRedefine/>
    <w:uiPriority w:val="39"/>
    <w:semiHidden/>
    <w:unhideWhenUsed/>
    <w:rsid w:val="00AE5CF4"/>
    <w:pPr>
      <w:ind w:left="238"/>
    </w:pPr>
  </w:style>
  <w:style w:type="paragraph" w:styleId="TOC3">
    <w:name w:val="toc 3"/>
    <w:basedOn w:val="Normal"/>
    <w:next w:val="Normal"/>
    <w:autoRedefine/>
    <w:uiPriority w:val="39"/>
    <w:semiHidden/>
    <w:unhideWhenUsed/>
    <w:rsid w:val="00AE5CF4"/>
    <w:pPr>
      <w:ind w:left="482"/>
    </w:pPr>
  </w:style>
  <w:style w:type="character" w:styleId="PlaceholderText">
    <w:name w:val="Placeholder Text"/>
    <w:basedOn w:val="DefaultParagraphFont"/>
    <w:uiPriority w:val="99"/>
    <w:semiHidden/>
    <w:rsid w:val="0011297B"/>
    <w:rPr>
      <w:color w:val="808080"/>
    </w:rPr>
  </w:style>
  <w:style w:type="paragraph" w:styleId="ListParagraph">
    <w:name w:val="List Paragraph"/>
    <w:basedOn w:val="Normal"/>
    <w:uiPriority w:val="34"/>
    <w:qFormat/>
    <w:rsid w:val="00F81D59"/>
    <w:pPr>
      <w:ind w:left="720"/>
      <w:contextualSpacing/>
    </w:pPr>
  </w:style>
  <w:style w:type="paragraph" w:styleId="Title">
    <w:name w:val="Title"/>
    <w:basedOn w:val="Normal"/>
    <w:next w:val="Normal"/>
    <w:link w:val="TitleChar"/>
    <w:uiPriority w:val="10"/>
    <w:qFormat/>
    <w:rsid w:val="00AE5CF4"/>
    <w:rPr>
      <w:b/>
      <w:bCs/>
      <w:sz w:val="32"/>
      <w:szCs w:val="28"/>
    </w:rPr>
  </w:style>
  <w:style w:type="character" w:customStyle="1" w:styleId="TitleChar">
    <w:name w:val="Title Char"/>
    <w:basedOn w:val="DefaultParagraphFont"/>
    <w:link w:val="Title"/>
    <w:uiPriority w:val="10"/>
    <w:rsid w:val="00AE5CF4"/>
    <w:rPr>
      <w:rFonts w:ascii="Manrope" w:hAnsi="Manrope"/>
      <w:b/>
      <w:bCs/>
      <w:color w:val="FFFFFF" w:themeColor="background1"/>
      <w:sz w:val="32"/>
      <w:szCs w:val="28"/>
    </w:rPr>
  </w:style>
  <w:style w:type="paragraph" w:customStyle="1" w:styleId="Code">
    <w:name w:val="Code"/>
    <w:basedOn w:val="Normal"/>
    <w:link w:val="CodeChar"/>
    <w:qFormat/>
    <w:rsid w:val="00AE5CF4"/>
    <w:rPr>
      <w:rFonts w:ascii="Victor Mono Medium" w:hAnsi="Victor Mono Medium"/>
      <w:sz w:val="21"/>
      <w:szCs w:val="24"/>
      <w:lang w:val="en-US"/>
    </w:rPr>
  </w:style>
  <w:style w:type="character" w:customStyle="1" w:styleId="CodeChar">
    <w:name w:val="Code Char"/>
    <w:basedOn w:val="DefaultParagraphFont"/>
    <w:link w:val="Code"/>
    <w:rsid w:val="00AE5CF4"/>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AE5CF4"/>
    <w:rPr>
      <w:rFonts w:ascii="Victor Mono Medium" w:hAnsi="Victor Mono Medium"/>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2021-12-01T13:25:00Z</dcterms:created>
  <dcterms:modified xsi:type="dcterms:W3CDTF">2022-06-19T16:37:00Z</dcterms:modified>
</cp:coreProperties>
</file>