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1232D474" w14:textId="7DA1C88C" w:rsidR="006F3326" w:rsidRDefault="009A7EF4" w:rsidP="006F3326">
      <w:pPr>
        <w:pStyle w:val="Title"/>
      </w:pPr>
      <w:r>
        <w:t xml:space="preserve">Architectural </w:t>
      </w:r>
      <w:r w:rsidR="006F3326">
        <w:t>Patterns</w:t>
      </w:r>
    </w:p>
    <w:sdt>
      <w:sdtPr>
        <w:rPr>
          <w:rFonts w:eastAsiaTheme="minorHAnsi" w:cstheme="minorBidi"/>
          <w:sz w:val="24"/>
          <w:szCs w:val="22"/>
        </w:rPr>
        <w:id w:val="-1591073348"/>
        <w:docPartObj>
          <w:docPartGallery w:val="Table of Contents"/>
          <w:docPartUnique/>
        </w:docPartObj>
      </w:sdtPr>
      <w:sdtEndPr>
        <w:rPr>
          <w:b/>
          <w:bCs/>
          <w:noProof/>
        </w:rPr>
      </w:sdtEndPr>
      <w:sdtContent>
        <w:p w14:paraId="19CC64B1" w14:textId="486B1F1D" w:rsidR="006F3326" w:rsidRDefault="006F3326">
          <w:pPr>
            <w:pStyle w:val="TOCHeading"/>
          </w:pPr>
          <w:r>
            <w:t>Table of Contents</w:t>
          </w:r>
        </w:p>
        <w:p w14:paraId="295F85E0" w14:textId="43E1DE41" w:rsidR="006F3326" w:rsidRDefault="006F3326">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76773" w:history="1">
            <w:r w:rsidRPr="00EB5394">
              <w:rPr>
                <w:rStyle w:val="Hyperlink"/>
                <w:noProof/>
              </w:rPr>
              <w:t>Model 1 Architecture</w:t>
            </w:r>
            <w:r>
              <w:rPr>
                <w:noProof/>
                <w:webHidden/>
              </w:rPr>
              <w:tab/>
            </w:r>
            <w:r>
              <w:rPr>
                <w:noProof/>
                <w:webHidden/>
              </w:rPr>
              <w:fldChar w:fldCharType="begin"/>
            </w:r>
            <w:r>
              <w:rPr>
                <w:noProof/>
                <w:webHidden/>
              </w:rPr>
              <w:instrText xml:space="preserve"> PAGEREF _Toc100576773 \h </w:instrText>
            </w:r>
            <w:r>
              <w:rPr>
                <w:noProof/>
                <w:webHidden/>
              </w:rPr>
            </w:r>
            <w:r>
              <w:rPr>
                <w:noProof/>
                <w:webHidden/>
              </w:rPr>
              <w:fldChar w:fldCharType="separate"/>
            </w:r>
            <w:r>
              <w:rPr>
                <w:noProof/>
                <w:webHidden/>
              </w:rPr>
              <w:t>2</w:t>
            </w:r>
            <w:r>
              <w:rPr>
                <w:noProof/>
                <w:webHidden/>
              </w:rPr>
              <w:fldChar w:fldCharType="end"/>
            </w:r>
          </w:hyperlink>
        </w:p>
        <w:p w14:paraId="509FBB17" w14:textId="7D2B0F1A" w:rsidR="006F3326" w:rsidRDefault="008673CE">
          <w:pPr>
            <w:pStyle w:val="TOC2"/>
            <w:tabs>
              <w:tab w:val="right" w:leader="dot" w:pos="9016"/>
            </w:tabs>
            <w:rPr>
              <w:rFonts w:asciiTheme="minorHAnsi" w:eastAsiaTheme="minorEastAsia" w:hAnsiTheme="minorHAnsi"/>
              <w:noProof/>
              <w:color w:val="auto"/>
              <w:sz w:val="22"/>
              <w:lang w:eastAsia="en-GB"/>
            </w:rPr>
          </w:pPr>
          <w:hyperlink w:anchor="_Toc100576774" w:history="1">
            <w:r w:rsidR="006F3326" w:rsidRPr="00EB5394">
              <w:rPr>
                <w:rStyle w:val="Hyperlink"/>
                <w:noProof/>
              </w:rPr>
              <w:t>Model 2 Architecture</w:t>
            </w:r>
            <w:r w:rsidR="006F3326">
              <w:rPr>
                <w:noProof/>
                <w:webHidden/>
              </w:rPr>
              <w:tab/>
            </w:r>
            <w:r w:rsidR="006F3326">
              <w:rPr>
                <w:noProof/>
                <w:webHidden/>
              </w:rPr>
              <w:fldChar w:fldCharType="begin"/>
            </w:r>
            <w:r w:rsidR="006F3326">
              <w:rPr>
                <w:noProof/>
                <w:webHidden/>
              </w:rPr>
              <w:instrText xml:space="preserve"> PAGEREF _Toc100576774 \h </w:instrText>
            </w:r>
            <w:r w:rsidR="006F3326">
              <w:rPr>
                <w:noProof/>
                <w:webHidden/>
              </w:rPr>
            </w:r>
            <w:r w:rsidR="006F3326">
              <w:rPr>
                <w:noProof/>
                <w:webHidden/>
              </w:rPr>
              <w:fldChar w:fldCharType="separate"/>
            </w:r>
            <w:r w:rsidR="006F3326">
              <w:rPr>
                <w:noProof/>
                <w:webHidden/>
              </w:rPr>
              <w:t>3</w:t>
            </w:r>
            <w:r w:rsidR="006F3326">
              <w:rPr>
                <w:noProof/>
                <w:webHidden/>
              </w:rPr>
              <w:fldChar w:fldCharType="end"/>
            </w:r>
          </w:hyperlink>
        </w:p>
        <w:p w14:paraId="513F9438" w14:textId="0A0A4E51" w:rsidR="006F3326" w:rsidRDefault="006F3326">
          <w:r>
            <w:rPr>
              <w:b/>
              <w:bCs/>
              <w:noProof/>
            </w:rPr>
            <w:fldChar w:fldCharType="end"/>
          </w:r>
        </w:p>
      </w:sdtContent>
    </w:sdt>
    <w:p w14:paraId="336F187E" w14:textId="72E4EECD" w:rsidR="006F3326" w:rsidRDefault="006F3326">
      <w:pPr>
        <w:spacing w:after="160" w:line="259" w:lineRule="auto"/>
        <w:jc w:val="left"/>
      </w:pPr>
      <w:r>
        <w:br w:type="page"/>
      </w:r>
    </w:p>
    <w:p w14:paraId="430D21B5" w14:textId="77777777" w:rsidR="006F3326" w:rsidRDefault="006F3326" w:rsidP="006F3326">
      <w:r w:rsidRPr="00995E8C">
        <w:rPr>
          <w:b/>
          <w:bCs/>
          <w:color w:val="66D9EE" w:themeColor="accent3"/>
        </w:rPr>
        <w:lastRenderedPageBreak/>
        <w:t>Design Patterns</w:t>
      </w:r>
      <w:r>
        <w:t xml:space="preserve"> are </w:t>
      </w:r>
      <w:r w:rsidRPr="00995E8C">
        <w:rPr>
          <w:b/>
          <w:bCs/>
          <w:color w:val="66D9EE" w:themeColor="accent3"/>
        </w:rPr>
        <w:t>templates</w:t>
      </w:r>
      <w:r>
        <w:t xml:space="preserve"> that can be used to solve common problems in software design. They are not finished products that can be directly converted to code, but rather methodologies that can be followed to ensure fast and correct development. Specific problems can have multiple solutions, but only some of them are good. Following a design pattern helps remove redundant code, provides proper separation of concerns, allows reusability of code, etc.</w:t>
      </w:r>
    </w:p>
    <w:p w14:paraId="69D3061A" w14:textId="77777777" w:rsidR="006F3326" w:rsidRDefault="006F3326" w:rsidP="006F3326"/>
    <w:p w14:paraId="5F9DFC1E" w14:textId="77777777" w:rsidR="006F3326" w:rsidRDefault="006F3326" w:rsidP="006F3326">
      <w:pPr>
        <w:pStyle w:val="Heading2"/>
      </w:pPr>
      <w:bookmarkStart w:id="0" w:name="_Toc100576773"/>
      <w:r>
        <w:t>Model 1 Architecture</w:t>
      </w:r>
      <w:bookmarkEnd w:id="0"/>
    </w:p>
    <w:p w14:paraId="4ADE0196" w14:textId="77777777" w:rsidR="006F3326" w:rsidRDefault="006F3326" w:rsidP="006F3326">
      <w:r>
        <w:t xml:space="preserve">The </w:t>
      </w:r>
      <w:r w:rsidRPr="00995E8C">
        <w:rPr>
          <w:b/>
          <w:bCs/>
          <w:color w:val="66D9EE" w:themeColor="accent3"/>
        </w:rPr>
        <w:t>Model 1 Architecture</w:t>
      </w:r>
      <w:r>
        <w:t xml:space="preserve"> is a </w:t>
      </w:r>
      <w:r w:rsidRPr="00995E8C">
        <w:rPr>
          <w:b/>
          <w:bCs/>
          <w:color w:val="66D9EE" w:themeColor="accent3"/>
        </w:rPr>
        <w:t>page-centric architecture</w:t>
      </w:r>
      <w:r>
        <w:t>. This means that every page processes its own input. Each page may use a separate JavaBean to do this.</w:t>
      </w:r>
    </w:p>
    <w:p w14:paraId="41EFA68B" w14:textId="77777777" w:rsidR="006F3326" w:rsidRDefault="006F3326" w:rsidP="006F3326">
      <w:pPr>
        <w:jc w:val="center"/>
      </w:pPr>
      <w:r w:rsidRPr="00794609">
        <w:rPr>
          <w:noProof/>
        </w:rPr>
        <w:drawing>
          <wp:inline distT="0" distB="0" distL="0" distR="0" wp14:anchorId="4C4DA9F6" wp14:editId="5A7E2EA3">
            <wp:extent cx="4764275" cy="24663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64275" cy="2466393"/>
                    </a:xfrm>
                    <a:prstGeom prst="rect">
                      <a:avLst/>
                    </a:prstGeom>
                  </pic:spPr>
                </pic:pic>
              </a:graphicData>
            </a:graphic>
          </wp:inline>
        </w:drawing>
      </w:r>
    </w:p>
    <w:p w14:paraId="21D4EE2D" w14:textId="77777777" w:rsidR="006F3326" w:rsidRDefault="006F3326" w:rsidP="006F3326">
      <w:r>
        <w:t>This architecture presents several issues:</w:t>
      </w:r>
    </w:p>
    <w:p w14:paraId="00C1F95C" w14:textId="77777777" w:rsidR="006F3326" w:rsidRDefault="006F3326" w:rsidP="006F3326">
      <w:pPr>
        <w:pStyle w:val="ListParagraph"/>
        <w:numPr>
          <w:ilvl w:val="0"/>
          <w:numId w:val="1"/>
        </w:numPr>
      </w:pPr>
      <w:r>
        <w:t>No clear separation of concerns</w:t>
      </w:r>
    </w:p>
    <w:p w14:paraId="2C87FD10" w14:textId="77777777" w:rsidR="006F3326" w:rsidRDefault="006F3326" w:rsidP="006F3326">
      <w:pPr>
        <w:pStyle w:val="ListParagraph"/>
        <w:numPr>
          <w:ilvl w:val="0"/>
          <w:numId w:val="1"/>
        </w:numPr>
      </w:pPr>
      <w:r>
        <w:t>Difficult to collaborate</w:t>
      </w:r>
    </w:p>
    <w:p w14:paraId="780422F4" w14:textId="77777777" w:rsidR="006F3326" w:rsidRDefault="006F3326" w:rsidP="006F3326">
      <w:pPr>
        <w:pStyle w:val="ListParagraph"/>
        <w:numPr>
          <w:ilvl w:val="0"/>
          <w:numId w:val="1"/>
        </w:numPr>
      </w:pPr>
      <w:r>
        <w:t>Difficult to maintain in case of large projects</w:t>
      </w:r>
    </w:p>
    <w:p w14:paraId="51BDF5AB" w14:textId="77777777" w:rsidR="006F3326" w:rsidRDefault="006F3326" w:rsidP="006F3326">
      <w:pPr>
        <w:pStyle w:val="Heading2"/>
      </w:pPr>
      <w:bookmarkStart w:id="1" w:name="_Toc100576774"/>
      <w:r>
        <w:lastRenderedPageBreak/>
        <w:t>Model 2 Architecture</w:t>
      </w:r>
      <w:bookmarkEnd w:id="1"/>
    </w:p>
    <w:p w14:paraId="7F868F7D" w14:textId="77777777" w:rsidR="006F3326" w:rsidRDefault="006F3326" w:rsidP="006F3326">
      <w:r>
        <w:t xml:space="preserve">The </w:t>
      </w:r>
      <w:r w:rsidRPr="00995E8C">
        <w:rPr>
          <w:b/>
          <w:bCs/>
          <w:color w:val="66D9EE" w:themeColor="accent3"/>
        </w:rPr>
        <w:t>Model 2 Architecture</w:t>
      </w:r>
      <w:r>
        <w:t xml:space="preserve"> is basically the </w:t>
      </w:r>
      <w:r w:rsidRPr="00995E8C">
        <w:rPr>
          <w:b/>
          <w:bCs/>
          <w:color w:val="66D9EE" w:themeColor="accent3"/>
        </w:rPr>
        <w:t>MVC Architecture</w:t>
      </w:r>
      <w:r>
        <w:t xml:space="preserve">. As a reminder, the </w:t>
      </w:r>
      <w:r w:rsidRPr="00995E8C">
        <w:rPr>
          <w:b/>
          <w:bCs/>
          <w:color w:val="66D9EE" w:themeColor="accent3"/>
        </w:rPr>
        <w:t>model</w:t>
      </w:r>
      <w:r>
        <w:t xml:space="preserve"> is the database along with code related to reading from and writing to the database, the </w:t>
      </w:r>
      <w:r w:rsidRPr="00995E8C">
        <w:rPr>
          <w:b/>
          <w:bCs/>
          <w:color w:val="66D9EE" w:themeColor="accent3"/>
        </w:rPr>
        <w:t>view</w:t>
      </w:r>
      <w:r>
        <w:t xml:space="preserve"> is used to interface with the user and the </w:t>
      </w:r>
      <w:r w:rsidRPr="00995E8C">
        <w:rPr>
          <w:b/>
          <w:bCs/>
          <w:color w:val="66D9EE" w:themeColor="accent3"/>
        </w:rPr>
        <w:t>controller</w:t>
      </w:r>
      <w:r>
        <w:t xml:space="preserve"> links the other two components and controls them.</w:t>
      </w:r>
    </w:p>
    <w:p w14:paraId="683B9D9A" w14:textId="77777777" w:rsidR="006F3326" w:rsidRDefault="006F3326" w:rsidP="006F3326">
      <w:r>
        <w:t xml:space="preserve">Following the Model 2 Architecture ensures clean separation of presentation logic from business logic. There is a </w:t>
      </w:r>
      <w:r w:rsidRPr="00995E8C">
        <w:rPr>
          <w:b/>
          <w:bCs/>
          <w:color w:val="66D9EE" w:themeColor="accent3"/>
        </w:rPr>
        <w:t>controller servlet</w:t>
      </w:r>
      <w:r>
        <w:t xml:space="preserve"> between the client browser and the JSP pages. This servlet dispatches HTTP requests to different </w:t>
      </w:r>
      <w:r w:rsidRPr="00995E8C">
        <w:rPr>
          <w:b/>
          <w:bCs/>
          <w:color w:val="66D9EE" w:themeColor="accent3"/>
        </w:rPr>
        <w:t>models</w:t>
      </w:r>
      <w:r>
        <w:t xml:space="preserve"> based on the request URL, input parameters and application state. The models are responsible for generating the required </w:t>
      </w:r>
      <w:r w:rsidRPr="00995E8C">
        <w:rPr>
          <w:b/>
          <w:bCs/>
          <w:color w:val="66D9EE" w:themeColor="accent3"/>
        </w:rPr>
        <w:t>view</w:t>
      </w:r>
      <w:r>
        <w:t>, which is sent back up the tree.</w:t>
      </w:r>
    </w:p>
    <w:p w14:paraId="521A0C10" w14:textId="77777777" w:rsidR="006F3326" w:rsidRPr="00567843" w:rsidRDefault="006F3326" w:rsidP="006F3326">
      <w:pPr>
        <w:jc w:val="center"/>
      </w:pPr>
      <w:r w:rsidRPr="00794609">
        <w:rPr>
          <w:noProof/>
        </w:rPr>
        <w:drawing>
          <wp:inline distT="0" distB="0" distL="0" distR="0" wp14:anchorId="35D00F1D" wp14:editId="09E09498">
            <wp:extent cx="4956039" cy="262662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6039" cy="2626620"/>
                    </a:xfrm>
                    <a:prstGeom prst="rect">
                      <a:avLst/>
                    </a:prstGeom>
                  </pic:spPr>
                </pic:pic>
              </a:graphicData>
            </a:graphic>
          </wp:inline>
        </w:drawing>
      </w:r>
    </w:p>
    <w:p w14:paraId="6E4A5221" w14:textId="77777777" w:rsidR="003B176B" w:rsidRPr="00D37230" w:rsidRDefault="003B176B" w:rsidP="00D37230">
      <w:pPr>
        <w:rPr>
          <w:szCs w:val="24"/>
        </w:rPr>
      </w:pPr>
    </w:p>
    <w:sectPr w:rsidR="003B176B" w:rsidRPr="00D3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C4004D42-7286-410D-8ECB-F58036FC8EDE}"/>
    <w:embedBold r:id="rId2" w:fontKey="{E53004DD-AB34-4D62-ABAB-30EEAE4498B6}"/>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F096D"/>
    <w:multiLevelType w:val="hybridMultilevel"/>
    <w:tmpl w:val="FD38E16A"/>
    <w:lvl w:ilvl="0" w:tplc="0E02CB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5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26"/>
    <w:rsid w:val="000921FC"/>
    <w:rsid w:val="00181091"/>
    <w:rsid w:val="00366BB2"/>
    <w:rsid w:val="003B176B"/>
    <w:rsid w:val="003D2BB2"/>
    <w:rsid w:val="003E46A8"/>
    <w:rsid w:val="0052736E"/>
    <w:rsid w:val="006F3326"/>
    <w:rsid w:val="008673CE"/>
    <w:rsid w:val="008B01E0"/>
    <w:rsid w:val="009A7EF4"/>
    <w:rsid w:val="00AB3F59"/>
    <w:rsid w:val="00D3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8F8B"/>
  <w15:chartTrackingRefBased/>
  <w15:docId w15:val="{3E492833-9FD7-41F9-937B-75D1C9A6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26"/>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ListParagraph">
    <w:name w:val="List Paragraph"/>
    <w:basedOn w:val="Normal"/>
    <w:uiPriority w:val="34"/>
    <w:qFormat/>
    <w:rsid w:val="006F3326"/>
    <w:pPr>
      <w:ind w:left="720"/>
      <w:contextualSpacing/>
    </w:pPr>
  </w:style>
  <w:style w:type="character" w:styleId="Hyperlink">
    <w:name w:val="Hyperlink"/>
    <w:basedOn w:val="DefaultParagraphFont"/>
    <w:uiPriority w:val="99"/>
    <w:unhideWhenUsed/>
    <w:rsid w:val="006F3326"/>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FA9D-6107-4A43-9196-C9D427A0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2022-04-11T07:34:00Z</dcterms:created>
  <dcterms:modified xsi:type="dcterms:W3CDTF">2022-06-19T17:12:00Z</dcterms:modified>
</cp:coreProperties>
</file>