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485A6714" w14:textId="03C1C5BE" w:rsidR="003B176B" w:rsidRDefault="00DC3662" w:rsidP="00DC3662">
      <w:pPr>
        <w:pStyle w:val="Title"/>
        <w:rPr>
          <w:lang w:val="en-US"/>
        </w:rPr>
      </w:pPr>
      <w:r>
        <w:rPr>
          <w:lang w:val="en-US"/>
        </w:rPr>
        <w:t>Jakarta EE</w:t>
      </w:r>
    </w:p>
    <w:sdt>
      <w:sdtPr>
        <w:rPr>
          <w:rFonts w:eastAsiaTheme="minorHAnsi" w:cstheme="minorBidi"/>
          <w:sz w:val="24"/>
          <w:szCs w:val="22"/>
        </w:rPr>
        <w:id w:val="1627188449"/>
        <w:docPartObj>
          <w:docPartGallery w:val="Table of Contents"/>
          <w:docPartUnique/>
        </w:docPartObj>
      </w:sdtPr>
      <w:sdtEndPr>
        <w:rPr>
          <w:b/>
          <w:bCs/>
          <w:noProof/>
        </w:rPr>
      </w:sdtEndPr>
      <w:sdtContent>
        <w:p w14:paraId="0D4C0F74" w14:textId="485A8005" w:rsidR="000D57BE" w:rsidRDefault="000D57BE">
          <w:pPr>
            <w:pStyle w:val="TOCHeading"/>
          </w:pPr>
          <w:r>
            <w:t>Table of Contents</w:t>
          </w:r>
        </w:p>
        <w:p w14:paraId="7366D048" w14:textId="31DAB89E" w:rsidR="000D57BE" w:rsidRDefault="000D57BE">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618646" w:history="1">
            <w:r w:rsidRPr="00F559BB">
              <w:rPr>
                <w:rStyle w:val="Hyperlink"/>
                <w:noProof/>
                <w:lang w:val="en-US"/>
              </w:rPr>
              <w:t>Tiered Components</w:t>
            </w:r>
            <w:r>
              <w:rPr>
                <w:noProof/>
                <w:webHidden/>
              </w:rPr>
              <w:tab/>
            </w:r>
            <w:r>
              <w:rPr>
                <w:noProof/>
                <w:webHidden/>
              </w:rPr>
              <w:fldChar w:fldCharType="begin"/>
            </w:r>
            <w:r>
              <w:rPr>
                <w:noProof/>
                <w:webHidden/>
              </w:rPr>
              <w:instrText xml:space="preserve"> PAGEREF _Toc100618646 \h </w:instrText>
            </w:r>
            <w:r>
              <w:rPr>
                <w:noProof/>
                <w:webHidden/>
              </w:rPr>
            </w:r>
            <w:r>
              <w:rPr>
                <w:noProof/>
                <w:webHidden/>
              </w:rPr>
              <w:fldChar w:fldCharType="separate"/>
            </w:r>
            <w:r>
              <w:rPr>
                <w:noProof/>
                <w:webHidden/>
              </w:rPr>
              <w:t>2</w:t>
            </w:r>
            <w:r>
              <w:rPr>
                <w:noProof/>
                <w:webHidden/>
              </w:rPr>
              <w:fldChar w:fldCharType="end"/>
            </w:r>
          </w:hyperlink>
        </w:p>
        <w:p w14:paraId="4A514E98" w14:textId="46B01E98" w:rsidR="000D57BE" w:rsidRDefault="00CB3CC9">
          <w:pPr>
            <w:pStyle w:val="TOC2"/>
            <w:tabs>
              <w:tab w:val="right" w:leader="dot" w:pos="9016"/>
            </w:tabs>
            <w:rPr>
              <w:rFonts w:asciiTheme="minorHAnsi" w:eastAsiaTheme="minorEastAsia" w:hAnsiTheme="minorHAnsi"/>
              <w:noProof/>
              <w:color w:val="auto"/>
              <w:sz w:val="22"/>
              <w:lang w:eastAsia="en-GB"/>
            </w:rPr>
          </w:pPr>
          <w:hyperlink w:anchor="_Toc100618647" w:history="1">
            <w:r w:rsidR="000D57BE" w:rsidRPr="00F559BB">
              <w:rPr>
                <w:rStyle w:val="Hyperlink"/>
                <w:noProof/>
                <w:lang w:val="en-US"/>
              </w:rPr>
              <w:t>Enterprise Application Technologies</w:t>
            </w:r>
            <w:r w:rsidR="000D57BE">
              <w:rPr>
                <w:noProof/>
                <w:webHidden/>
              </w:rPr>
              <w:tab/>
            </w:r>
            <w:r w:rsidR="000D57BE">
              <w:rPr>
                <w:noProof/>
                <w:webHidden/>
              </w:rPr>
              <w:fldChar w:fldCharType="begin"/>
            </w:r>
            <w:r w:rsidR="000D57BE">
              <w:rPr>
                <w:noProof/>
                <w:webHidden/>
              </w:rPr>
              <w:instrText xml:space="preserve"> PAGEREF _Toc100618647 \h </w:instrText>
            </w:r>
            <w:r w:rsidR="000D57BE">
              <w:rPr>
                <w:noProof/>
                <w:webHidden/>
              </w:rPr>
            </w:r>
            <w:r w:rsidR="000D57BE">
              <w:rPr>
                <w:noProof/>
                <w:webHidden/>
              </w:rPr>
              <w:fldChar w:fldCharType="separate"/>
            </w:r>
            <w:r w:rsidR="000D57BE">
              <w:rPr>
                <w:noProof/>
                <w:webHidden/>
              </w:rPr>
              <w:t>3</w:t>
            </w:r>
            <w:r w:rsidR="000D57BE">
              <w:rPr>
                <w:noProof/>
                <w:webHidden/>
              </w:rPr>
              <w:fldChar w:fldCharType="end"/>
            </w:r>
          </w:hyperlink>
        </w:p>
        <w:p w14:paraId="39F99A9A" w14:textId="5ED26430" w:rsidR="000D57BE" w:rsidRDefault="000D57BE">
          <w:r>
            <w:rPr>
              <w:b/>
              <w:bCs/>
              <w:noProof/>
            </w:rPr>
            <w:fldChar w:fldCharType="end"/>
          </w:r>
        </w:p>
      </w:sdtContent>
    </w:sdt>
    <w:p w14:paraId="3BCBBD6D" w14:textId="470E8E75" w:rsidR="000D57BE" w:rsidRDefault="000D57BE">
      <w:pPr>
        <w:spacing w:after="160" w:line="259" w:lineRule="auto"/>
        <w:jc w:val="left"/>
        <w:rPr>
          <w:lang w:val="en-US"/>
        </w:rPr>
      </w:pPr>
      <w:r>
        <w:rPr>
          <w:lang w:val="en-US"/>
        </w:rPr>
        <w:br w:type="page"/>
      </w:r>
    </w:p>
    <w:p w14:paraId="184D8E22" w14:textId="5B83994B" w:rsidR="00DC3662" w:rsidRDefault="00DC3662" w:rsidP="00DC3662">
      <w:pPr>
        <w:rPr>
          <w:lang w:val="en-US"/>
        </w:rPr>
      </w:pPr>
      <w:r w:rsidRPr="00CD19E8">
        <w:rPr>
          <w:b/>
          <w:bCs/>
          <w:color w:val="66D9EE" w:themeColor="accent3"/>
          <w:lang w:val="en-US"/>
        </w:rPr>
        <w:lastRenderedPageBreak/>
        <w:t>Java Enterprise Extensions</w:t>
      </w:r>
      <w:r>
        <w:rPr>
          <w:lang w:val="en-US"/>
        </w:rPr>
        <w:t xml:space="preserve"> were originally part of the core JDK. As part of Java 2, it was rebranded to </w:t>
      </w:r>
      <w:r w:rsidRPr="00CD19E8">
        <w:rPr>
          <w:b/>
          <w:bCs/>
          <w:color w:val="66D9EE" w:themeColor="accent3"/>
          <w:lang w:val="en-US"/>
        </w:rPr>
        <w:t>Java 2 Platform Enterprise Edition</w:t>
      </w:r>
      <w:r>
        <w:rPr>
          <w:lang w:val="en-US"/>
        </w:rPr>
        <w:t xml:space="preserve"> (J2EE). This was later rebranded again to </w:t>
      </w:r>
      <w:r w:rsidRPr="00CD19E8">
        <w:rPr>
          <w:b/>
          <w:bCs/>
          <w:color w:val="66D9EE" w:themeColor="accent3"/>
          <w:lang w:val="en-US"/>
        </w:rPr>
        <w:t>Java Platform Enterprise Edition</w:t>
      </w:r>
      <w:r>
        <w:rPr>
          <w:lang w:val="en-US"/>
        </w:rPr>
        <w:t xml:space="preserve"> (Java EE). Finally, Oracle gave away the rights to the Eclipse foundation, who renamed it to </w:t>
      </w:r>
      <w:r w:rsidRPr="00CD19E8">
        <w:rPr>
          <w:b/>
          <w:bCs/>
          <w:color w:val="66D9EE" w:themeColor="accent3"/>
          <w:lang w:val="en-US"/>
        </w:rPr>
        <w:t>Jakarta EE</w:t>
      </w:r>
      <w:r>
        <w:rPr>
          <w:lang w:val="en-US"/>
        </w:rPr>
        <w:t xml:space="preserve"> (JEE) and made it open source.</w:t>
      </w:r>
    </w:p>
    <w:p w14:paraId="4AB73B72" w14:textId="3F3AE5F7" w:rsidR="00DC3662" w:rsidRDefault="00DC3662" w:rsidP="00DC3662">
      <w:pPr>
        <w:rPr>
          <w:lang w:val="en-US"/>
        </w:rPr>
      </w:pPr>
      <w:r>
        <w:rPr>
          <w:lang w:val="en-US"/>
        </w:rPr>
        <w:t xml:space="preserve">JEE are a set of specifications. The JEE platform uses a </w:t>
      </w:r>
      <w:r w:rsidRPr="00CD19E8">
        <w:rPr>
          <w:b/>
          <w:bCs/>
          <w:color w:val="66D9EE" w:themeColor="accent3"/>
          <w:lang w:val="en-US"/>
        </w:rPr>
        <w:t>multi-tiered application model</w:t>
      </w:r>
      <w:r>
        <w:rPr>
          <w:lang w:val="en-US"/>
        </w:rPr>
        <w:t xml:space="preserve"> for enterprise applications. Application logic is divided into components and </w:t>
      </w:r>
      <w:r w:rsidRPr="00CD19E8">
        <w:rPr>
          <w:b/>
          <w:bCs/>
          <w:color w:val="66D9EE" w:themeColor="accent3"/>
          <w:lang w:val="en-US"/>
        </w:rPr>
        <w:t>components</w:t>
      </w:r>
      <w:r>
        <w:rPr>
          <w:lang w:val="en-US"/>
        </w:rPr>
        <w:t xml:space="preserve"> are installed on machines depending on which tier the component belongs to.</w:t>
      </w:r>
    </w:p>
    <w:p w14:paraId="519500C8" w14:textId="5C4BE081" w:rsidR="00DC3662" w:rsidRDefault="00DC3662" w:rsidP="00DC3662">
      <w:pPr>
        <w:rPr>
          <w:lang w:val="en-US"/>
        </w:rPr>
      </w:pPr>
    </w:p>
    <w:p w14:paraId="65F0AB9F" w14:textId="2F6924BE" w:rsidR="00DC3662" w:rsidRDefault="00DC3662" w:rsidP="00DC3662">
      <w:pPr>
        <w:pStyle w:val="Heading2"/>
        <w:rPr>
          <w:lang w:val="en-US"/>
        </w:rPr>
      </w:pPr>
      <w:bookmarkStart w:id="0" w:name="_Toc100618646"/>
      <w:r>
        <w:rPr>
          <w:lang w:val="en-US"/>
        </w:rPr>
        <w:t>Tiered Components</w:t>
      </w:r>
      <w:bookmarkEnd w:id="0"/>
    </w:p>
    <w:p w14:paraId="6FB36C41" w14:textId="105241AD" w:rsidR="00DC3662" w:rsidRPr="00DC3662" w:rsidRDefault="00DC3662" w:rsidP="00DC3662">
      <w:pPr>
        <w:jc w:val="center"/>
        <w:rPr>
          <w:lang w:val="en-US"/>
        </w:rPr>
      </w:pPr>
      <w:r>
        <w:rPr>
          <w:noProof/>
          <w:lang w:val="en-US"/>
        </w:rPr>
        <w:drawing>
          <wp:inline distT="0" distB="0" distL="0" distR="0" wp14:anchorId="3EAE3442" wp14:editId="1DA5D841">
            <wp:extent cx="4337751" cy="383363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48404" cy="3843049"/>
                    </a:xfrm>
                    <a:prstGeom prst="rect">
                      <a:avLst/>
                    </a:prstGeom>
                  </pic:spPr>
                </pic:pic>
              </a:graphicData>
            </a:graphic>
          </wp:inline>
        </w:drawing>
      </w:r>
    </w:p>
    <w:p w14:paraId="2CDCF272" w14:textId="4147C4D9" w:rsidR="00DC3662" w:rsidRDefault="00DC3662" w:rsidP="00DC3662">
      <w:pPr>
        <w:rPr>
          <w:lang w:val="en-US"/>
        </w:rPr>
      </w:pPr>
      <w:r w:rsidRPr="00CD19E8">
        <w:rPr>
          <w:b/>
          <w:bCs/>
          <w:color w:val="66D9EE" w:themeColor="accent3"/>
          <w:lang w:val="en-US"/>
        </w:rPr>
        <w:lastRenderedPageBreak/>
        <w:t>Client tier</w:t>
      </w:r>
      <w:r>
        <w:rPr>
          <w:lang w:val="en-US"/>
        </w:rPr>
        <w:t xml:space="preserve"> components work on the client machine. They allow the user to interact with the application the display information to them. Several types of clients are supported by JEE, including HTML, Java, etc.</w:t>
      </w:r>
    </w:p>
    <w:p w14:paraId="7957912B" w14:textId="18C57FF7" w:rsidR="00DC3662" w:rsidRDefault="00DC3662" w:rsidP="00DC3662">
      <w:pPr>
        <w:rPr>
          <w:lang w:val="en-US"/>
        </w:rPr>
      </w:pPr>
      <w:r w:rsidRPr="00CD19E8">
        <w:rPr>
          <w:b/>
          <w:bCs/>
          <w:color w:val="66D9EE" w:themeColor="accent3"/>
          <w:lang w:val="en-US"/>
        </w:rPr>
        <w:t>Web Tier</w:t>
      </w:r>
      <w:r>
        <w:rPr>
          <w:lang w:val="en-US"/>
        </w:rPr>
        <w:t xml:space="preserve"> components receive user input from the client tier components and generate responses. These include things like servlets, JSP pages, etc.</w:t>
      </w:r>
    </w:p>
    <w:p w14:paraId="6BCAE897" w14:textId="027A5AFC" w:rsidR="00DC3662" w:rsidRDefault="00DC3662" w:rsidP="00DC3662">
      <w:pPr>
        <w:rPr>
          <w:lang w:val="en-US"/>
        </w:rPr>
      </w:pPr>
      <w:r w:rsidRPr="00CD19E8">
        <w:rPr>
          <w:b/>
          <w:bCs/>
          <w:color w:val="66D9EE" w:themeColor="accent3"/>
          <w:lang w:val="en-US"/>
        </w:rPr>
        <w:t>Business Tier</w:t>
      </w:r>
      <w:r>
        <w:rPr>
          <w:lang w:val="en-US"/>
        </w:rPr>
        <w:t xml:space="preserve"> components handle the business logic. These are usually implemented using EJB components from an EJB container. The EJBs take data from the client, process </w:t>
      </w:r>
      <w:proofErr w:type="gramStart"/>
      <w:r>
        <w:rPr>
          <w:lang w:val="en-US"/>
        </w:rPr>
        <w:t>it</w:t>
      </w:r>
      <w:proofErr w:type="gramEnd"/>
      <w:r>
        <w:rPr>
          <w:lang w:val="en-US"/>
        </w:rPr>
        <w:t xml:space="preserve"> and send it to EIS tier to store. It can also do the opposite, retrieving data from storage to send to the client.</w:t>
      </w:r>
    </w:p>
    <w:p w14:paraId="2B0136E3" w14:textId="64BA1FF1" w:rsidR="00DC3662" w:rsidRDefault="00DC3662" w:rsidP="00DC3662">
      <w:pPr>
        <w:rPr>
          <w:lang w:val="en-US"/>
        </w:rPr>
      </w:pPr>
      <w:r>
        <w:rPr>
          <w:lang w:val="en-US"/>
        </w:rPr>
        <w:t xml:space="preserve">The </w:t>
      </w:r>
      <w:r w:rsidRPr="00CD19E8">
        <w:rPr>
          <w:b/>
          <w:bCs/>
          <w:color w:val="66D9EE" w:themeColor="accent3"/>
          <w:lang w:val="en-US"/>
        </w:rPr>
        <w:t>EIS Tier</w:t>
      </w:r>
      <w:r>
        <w:rPr>
          <w:lang w:val="en-US"/>
        </w:rPr>
        <w:t xml:space="preserve"> handles information systems, including database systems, transaction processing systems, legacy </w:t>
      </w:r>
      <w:proofErr w:type="gramStart"/>
      <w:r>
        <w:rPr>
          <w:lang w:val="en-US"/>
        </w:rPr>
        <w:t>systems</w:t>
      </w:r>
      <w:proofErr w:type="gramEnd"/>
      <w:r>
        <w:rPr>
          <w:lang w:val="en-US"/>
        </w:rPr>
        <w:t xml:space="preserve"> and resource planning systems. This is the point at which the application integrates with non-JEE systems.</w:t>
      </w:r>
    </w:p>
    <w:p w14:paraId="53684780" w14:textId="628BE95E" w:rsidR="00DC3662" w:rsidRDefault="00DC3662" w:rsidP="00DC3662">
      <w:pPr>
        <w:rPr>
          <w:lang w:val="en-US"/>
        </w:rPr>
      </w:pPr>
    </w:p>
    <w:p w14:paraId="2C849C42" w14:textId="41635F9F" w:rsidR="00DC3662" w:rsidRDefault="00DC3662" w:rsidP="00DC3662">
      <w:pPr>
        <w:pStyle w:val="Heading2"/>
        <w:rPr>
          <w:lang w:val="en-US"/>
        </w:rPr>
      </w:pPr>
      <w:bookmarkStart w:id="1" w:name="_Toc100618647"/>
      <w:r>
        <w:rPr>
          <w:lang w:val="en-US"/>
        </w:rPr>
        <w:t>Enterprise Application Technologies</w:t>
      </w:r>
      <w:bookmarkEnd w:id="1"/>
    </w:p>
    <w:p w14:paraId="1C5823B7" w14:textId="2C661963" w:rsidR="00DC3662" w:rsidRDefault="00DC3662" w:rsidP="00DC3662">
      <w:pPr>
        <w:pStyle w:val="ListParagraph"/>
        <w:numPr>
          <w:ilvl w:val="0"/>
          <w:numId w:val="1"/>
        </w:numPr>
        <w:rPr>
          <w:lang w:val="en-US"/>
        </w:rPr>
      </w:pPr>
      <w:r w:rsidRPr="00CD19E8">
        <w:rPr>
          <w:b/>
          <w:bCs/>
          <w:color w:val="66D9EE" w:themeColor="accent3"/>
          <w:lang w:val="en-US"/>
        </w:rPr>
        <w:t>Enterprise Java Beans</w:t>
      </w:r>
      <w:r>
        <w:rPr>
          <w:lang w:val="en-US"/>
        </w:rPr>
        <w:t xml:space="preserve"> (EJBs) – </w:t>
      </w:r>
      <w:r w:rsidR="00CD19E8">
        <w:rPr>
          <w:lang w:val="en-US"/>
        </w:rPr>
        <w:t>S</w:t>
      </w:r>
      <w:r>
        <w:rPr>
          <w:lang w:val="en-US"/>
        </w:rPr>
        <w:t>tandard building blocks which contain the business logic for enterprise applications.</w:t>
      </w:r>
    </w:p>
    <w:p w14:paraId="63E8C301" w14:textId="77777777" w:rsidR="00CD19E8" w:rsidRDefault="00CD19E8" w:rsidP="00CD19E8">
      <w:pPr>
        <w:pStyle w:val="ListParagraph"/>
        <w:rPr>
          <w:lang w:val="en-US"/>
        </w:rPr>
      </w:pPr>
    </w:p>
    <w:p w14:paraId="7CA5AC88" w14:textId="56D8FC1A" w:rsidR="00DC3662" w:rsidRDefault="00DC3662" w:rsidP="00DC3662">
      <w:pPr>
        <w:pStyle w:val="ListParagraph"/>
        <w:numPr>
          <w:ilvl w:val="0"/>
          <w:numId w:val="1"/>
        </w:numPr>
        <w:rPr>
          <w:lang w:val="en-US"/>
        </w:rPr>
      </w:pPr>
      <w:r w:rsidRPr="00CD19E8">
        <w:rPr>
          <w:b/>
          <w:bCs/>
          <w:color w:val="66D9EE" w:themeColor="accent3"/>
          <w:lang w:val="en-US"/>
        </w:rPr>
        <w:t>JEE Connector Architecture</w:t>
      </w:r>
      <w:r>
        <w:rPr>
          <w:lang w:val="en-US"/>
        </w:rPr>
        <w:t xml:space="preserve"> – </w:t>
      </w:r>
      <w:r w:rsidR="00CD19E8">
        <w:rPr>
          <w:lang w:val="en-US"/>
        </w:rPr>
        <w:t>A</w:t>
      </w:r>
      <w:r>
        <w:rPr>
          <w:lang w:val="en-US"/>
        </w:rPr>
        <w:t>rchitecture for connecting the JEE platform to enterprise information systems.</w:t>
      </w:r>
    </w:p>
    <w:p w14:paraId="25FB3B3E" w14:textId="77777777" w:rsidR="00CD19E8" w:rsidRPr="00CD19E8" w:rsidRDefault="00CD19E8" w:rsidP="00CD19E8">
      <w:pPr>
        <w:pStyle w:val="ListParagraph"/>
        <w:rPr>
          <w:lang w:val="en-US"/>
        </w:rPr>
      </w:pPr>
    </w:p>
    <w:p w14:paraId="0F7C3676" w14:textId="738DE79C" w:rsidR="00DC3662" w:rsidRDefault="00DC3662" w:rsidP="00DC3662">
      <w:pPr>
        <w:pStyle w:val="ListParagraph"/>
        <w:numPr>
          <w:ilvl w:val="0"/>
          <w:numId w:val="1"/>
        </w:numPr>
        <w:rPr>
          <w:lang w:val="en-US"/>
        </w:rPr>
      </w:pPr>
      <w:r w:rsidRPr="00CD19E8">
        <w:rPr>
          <w:b/>
          <w:bCs/>
          <w:color w:val="66D9EE" w:themeColor="accent3"/>
          <w:lang w:val="en-US"/>
        </w:rPr>
        <w:t>Java Message Service API</w:t>
      </w:r>
      <w:r>
        <w:rPr>
          <w:lang w:val="en-US"/>
        </w:rPr>
        <w:t xml:space="preserve"> (JMS) – </w:t>
      </w:r>
      <w:r w:rsidR="00CD19E8">
        <w:rPr>
          <w:lang w:val="en-US"/>
        </w:rPr>
        <w:t>S</w:t>
      </w:r>
      <w:r>
        <w:rPr>
          <w:lang w:val="en-US"/>
        </w:rPr>
        <w:t>pecification for an API for enterprise messaging systems.</w:t>
      </w:r>
    </w:p>
    <w:p w14:paraId="0A3A8BE5" w14:textId="77777777" w:rsidR="00CD19E8" w:rsidRPr="00CD19E8" w:rsidRDefault="00CD19E8" w:rsidP="00CD19E8">
      <w:pPr>
        <w:pStyle w:val="ListParagraph"/>
        <w:rPr>
          <w:lang w:val="en-US"/>
        </w:rPr>
      </w:pPr>
    </w:p>
    <w:p w14:paraId="41B17821" w14:textId="321C7ED5" w:rsidR="00DC3662" w:rsidRDefault="00DC3662" w:rsidP="00DC3662">
      <w:pPr>
        <w:pStyle w:val="ListParagraph"/>
        <w:numPr>
          <w:ilvl w:val="0"/>
          <w:numId w:val="1"/>
        </w:numPr>
        <w:rPr>
          <w:lang w:val="en-US"/>
        </w:rPr>
      </w:pPr>
      <w:r w:rsidRPr="00CD19E8">
        <w:rPr>
          <w:b/>
          <w:bCs/>
          <w:color w:val="66D9EE" w:themeColor="accent3"/>
          <w:lang w:val="en-US"/>
        </w:rPr>
        <w:lastRenderedPageBreak/>
        <w:t>Java Persistence API</w:t>
      </w:r>
      <w:r>
        <w:rPr>
          <w:lang w:val="en-US"/>
        </w:rPr>
        <w:t xml:space="preserve"> (JPA) – </w:t>
      </w:r>
      <w:r w:rsidR="00CD19E8">
        <w:rPr>
          <w:lang w:val="en-US"/>
        </w:rPr>
        <w:t>Persistence model for mapping Java objects to a relational database and vice versa.</w:t>
      </w:r>
    </w:p>
    <w:p w14:paraId="6DD5ECDB" w14:textId="77777777" w:rsidR="00CD19E8" w:rsidRPr="00CD19E8" w:rsidRDefault="00CD19E8" w:rsidP="00CD19E8">
      <w:pPr>
        <w:pStyle w:val="ListParagraph"/>
        <w:rPr>
          <w:lang w:val="en-US"/>
        </w:rPr>
      </w:pPr>
    </w:p>
    <w:p w14:paraId="51DAC3FD" w14:textId="031593DB" w:rsidR="00DC3662" w:rsidRDefault="00DC3662" w:rsidP="00DC3662">
      <w:pPr>
        <w:pStyle w:val="ListParagraph"/>
        <w:numPr>
          <w:ilvl w:val="0"/>
          <w:numId w:val="1"/>
        </w:numPr>
        <w:rPr>
          <w:lang w:val="en-US"/>
        </w:rPr>
      </w:pPr>
      <w:r w:rsidRPr="00CD19E8">
        <w:rPr>
          <w:b/>
          <w:bCs/>
          <w:color w:val="66D9EE" w:themeColor="accent3"/>
          <w:lang w:val="en-US"/>
        </w:rPr>
        <w:t xml:space="preserve">Java Transaction API </w:t>
      </w:r>
      <w:r>
        <w:rPr>
          <w:lang w:val="en-US"/>
        </w:rPr>
        <w:t xml:space="preserve">(JTA) </w:t>
      </w:r>
      <w:r w:rsidR="00CD19E8">
        <w:rPr>
          <w:lang w:val="en-US"/>
        </w:rPr>
        <w:t>–</w:t>
      </w:r>
      <w:r>
        <w:rPr>
          <w:lang w:val="en-US"/>
        </w:rPr>
        <w:t xml:space="preserve"> </w:t>
      </w:r>
      <w:r w:rsidR="00CD19E8">
        <w:rPr>
          <w:lang w:val="en-US"/>
        </w:rPr>
        <w:t xml:space="preserve">Allows applications to perform distributed transactions, </w:t>
      </w:r>
      <w:proofErr w:type="gramStart"/>
      <w:r w:rsidR="00CD19E8">
        <w:rPr>
          <w:lang w:val="en-US"/>
        </w:rPr>
        <w:t>i.e.</w:t>
      </w:r>
      <w:proofErr w:type="gramEnd"/>
      <w:r w:rsidR="00CD19E8">
        <w:rPr>
          <w:lang w:val="en-US"/>
        </w:rPr>
        <w:t xml:space="preserve"> transactions that access and update data on multiple networked computer resources. Also used to write JDBC drivers, EJB containers and hosts.</w:t>
      </w:r>
    </w:p>
    <w:p w14:paraId="06CB28BF" w14:textId="77777777" w:rsidR="00CD19E8" w:rsidRPr="00CD19E8" w:rsidRDefault="00CD19E8" w:rsidP="00CD19E8">
      <w:pPr>
        <w:pStyle w:val="ListParagraph"/>
        <w:rPr>
          <w:lang w:val="en-US"/>
        </w:rPr>
      </w:pPr>
    </w:p>
    <w:p w14:paraId="3EB9DFDC" w14:textId="42EC8585" w:rsidR="00CD19E8" w:rsidRDefault="00CD19E8" w:rsidP="00DC3662">
      <w:pPr>
        <w:pStyle w:val="ListParagraph"/>
        <w:numPr>
          <w:ilvl w:val="0"/>
          <w:numId w:val="1"/>
        </w:numPr>
        <w:rPr>
          <w:lang w:val="en-US"/>
        </w:rPr>
      </w:pPr>
      <w:r w:rsidRPr="00CD19E8">
        <w:rPr>
          <w:b/>
          <w:bCs/>
          <w:color w:val="66D9EE" w:themeColor="accent3"/>
          <w:lang w:val="en-US"/>
        </w:rPr>
        <w:t>JavaMail</w:t>
      </w:r>
      <w:r>
        <w:rPr>
          <w:lang w:val="en-US"/>
        </w:rPr>
        <w:t xml:space="preserve"> – Protocol and platform-independent framework to compose, write and read emails.</w:t>
      </w:r>
    </w:p>
    <w:p w14:paraId="42EBDE8A" w14:textId="77777777" w:rsidR="00CD19E8" w:rsidRPr="00CD19E8" w:rsidRDefault="00CD19E8" w:rsidP="00CD19E8">
      <w:pPr>
        <w:pStyle w:val="ListParagraph"/>
        <w:rPr>
          <w:lang w:val="en-US"/>
        </w:rPr>
      </w:pPr>
    </w:p>
    <w:p w14:paraId="485763A7" w14:textId="3AE6CA4E" w:rsidR="00CD19E8" w:rsidRDefault="00CD19E8" w:rsidP="00DC3662">
      <w:pPr>
        <w:pStyle w:val="ListParagraph"/>
        <w:numPr>
          <w:ilvl w:val="0"/>
          <w:numId w:val="1"/>
        </w:numPr>
        <w:rPr>
          <w:lang w:val="en-US"/>
        </w:rPr>
      </w:pPr>
      <w:r w:rsidRPr="00CD19E8">
        <w:rPr>
          <w:b/>
          <w:bCs/>
          <w:color w:val="66D9EE" w:themeColor="accent3"/>
          <w:lang w:val="en-US"/>
        </w:rPr>
        <w:t>Java Servlets</w:t>
      </w:r>
      <w:r>
        <w:rPr>
          <w:lang w:val="en-US"/>
        </w:rPr>
        <w:t xml:space="preserve"> – Server-side API for handling HTTP requests and responses.</w:t>
      </w:r>
    </w:p>
    <w:p w14:paraId="3EF1ED1B" w14:textId="77777777" w:rsidR="00CD19E8" w:rsidRPr="00CD19E8" w:rsidRDefault="00CD19E8" w:rsidP="00CD19E8">
      <w:pPr>
        <w:pStyle w:val="ListParagraph"/>
        <w:rPr>
          <w:lang w:val="en-US"/>
        </w:rPr>
      </w:pPr>
    </w:p>
    <w:p w14:paraId="068B3CD6" w14:textId="6DC5238E" w:rsidR="00CD19E8" w:rsidRDefault="00CD19E8" w:rsidP="00DC3662">
      <w:pPr>
        <w:pStyle w:val="ListParagraph"/>
        <w:numPr>
          <w:ilvl w:val="0"/>
          <w:numId w:val="1"/>
        </w:numPr>
        <w:rPr>
          <w:lang w:val="en-US"/>
        </w:rPr>
      </w:pPr>
      <w:r w:rsidRPr="00CD19E8">
        <w:rPr>
          <w:b/>
          <w:bCs/>
          <w:color w:val="66D9EE" w:themeColor="accent3"/>
          <w:lang w:val="en-US"/>
        </w:rPr>
        <w:t>JavaServer Pages</w:t>
      </w:r>
      <w:r>
        <w:rPr>
          <w:lang w:val="en-US"/>
        </w:rPr>
        <w:t xml:space="preserve"> (JSP) – Text documents defining how dynamic content can be added to static HTML or markup pages which are then compiled to servlets.</w:t>
      </w:r>
    </w:p>
    <w:p w14:paraId="4CBFFD26" w14:textId="77777777" w:rsidR="00CD19E8" w:rsidRPr="00CD19E8" w:rsidRDefault="00CD19E8" w:rsidP="00CD19E8">
      <w:pPr>
        <w:pStyle w:val="ListParagraph"/>
        <w:rPr>
          <w:lang w:val="en-US"/>
        </w:rPr>
      </w:pPr>
    </w:p>
    <w:p w14:paraId="2E704DAA" w14:textId="6221FBA6" w:rsidR="00CD19E8" w:rsidRDefault="00CD19E8" w:rsidP="00DC3662">
      <w:pPr>
        <w:pStyle w:val="ListParagraph"/>
        <w:numPr>
          <w:ilvl w:val="0"/>
          <w:numId w:val="1"/>
        </w:numPr>
        <w:rPr>
          <w:lang w:val="en-US"/>
        </w:rPr>
      </w:pPr>
      <w:r w:rsidRPr="00CD19E8">
        <w:rPr>
          <w:b/>
          <w:bCs/>
          <w:color w:val="66D9EE" w:themeColor="accent3"/>
          <w:lang w:val="en-US"/>
        </w:rPr>
        <w:t>JavaServer Pages Standard Tag Library</w:t>
      </w:r>
      <w:r>
        <w:rPr>
          <w:lang w:val="en-US"/>
        </w:rPr>
        <w:t xml:space="preserve"> (JSTL) – Encapsulates core functionality common to JSP applications.</w:t>
      </w:r>
    </w:p>
    <w:p w14:paraId="76AE5CBB" w14:textId="77777777" w:rsidR="00CD19E8" w:rsidRPr="00CD19E8" w:rsidRDefault="00CD19E8" w:rsidP="00CD19E8">
      <w:pPr>
        <w:pStyle w:val="ListParagraph"/>
        <w:rPr>
          <w:lang w:val="en-US"/>
        </w:rPr>
      </w:pPr>
    </w:p>
    <w:p w14:paraId="264886D2" w14:textId="7C5F7F94" w:rsidR="00CD19E8" w:rsidRDefault="00CD19E8" w:rsidP="00DC3662">
      <w:pPr>
        <w:pStyle w:val="ListParagraph"/>
        <w:numPr>
          <w:ilvl w:val="0"/>
          <w:numId w:val="1"/>
        </w:numPr>
        <w:rPr>
          <w:lang w:val="en-US"/>
        </w:rPr>
      </w:pPr>
      <w:r w:rsidRPr="00CD19E8">
        <w:rPr>
          <w:b/>
          <w:bCs/>
          <w:color w:val="66D9EE" w:themeColor="accent3"/>
          <w:lang w:val="en-US"/>
        </w:rPr>
        <w:t>JavaServer Faces</w:t>
      </w:r>
      <w:r>
        <w:rPr>
          <w:lang w:val="en-US"/>
        </w:rPr>
        <w:t xml:space="preserve"> (JSF) – An API framework that allows building of UI elements, managing their state, handling events, etc. following the MVC architecture.</w:t>
      </w:r>
    </w:p>
    <w:p w14:paraId="18B02881" w14:textId="77777777" w:rsidR="00CD19E8" w:rsidRPr="00CD19E8" w:rsidRDefault="00CD19E8" w:rsidP="00CD19E8">
      <w:pPr>
        <w:pStyle w:val="ListParagraph"/>
        <w:rPr>
          <w:lang w:val="en-US"/>
        </w:rPr>
      </w:pPr>
    </w:p>
    <w:p w14:paraId="45374E4E" w14:textId="1A285777" w:rsidR="00CD19E8" w:rsidRDefault="00CD19E8" w:rsidP="00DC3662">
      <w:pPr>
        <w:pStyle w:val="ListParagraph"/>
        <w:numPr>
          <w:ilvl w:val="0"/>
          <w:numId w:val="1"/>
        </w:numPr>
        <w:rPr>
          <w:lang w:val="en-US"/>
        </w:rPr>
      </w:pPr>
      <w:r w:rsidRPr="00CD19E8">
        <w:rPr>
          <w:b/>
          <w:bCs/>
          <w:color w:val="66D9EE" w:themeColor="accent3"/>
          <w:lang w:val="en-US"/>
        </w:rPr>
        <w:t>Java API for RESTful Web Services</w:t>
      </w:r>
      <w:r>
        <w:rPr>
          <w:lang w:val="en-US"/>
        </w:rPr>
        <w:t xml:space="preserve"> (JAX-RS) – API for RESTful web service development.</w:t>
      </w:r>
    </w:p>
    <w:p w14:paraId="0122AFFE" w14:textId="77777777" w:rsidR="00CD19E8" w:rsidRPr="00CD19E8" w:rsidRDefault="00CD19E8" w:rsidP="00CD19E8">
      <w:pPr>
        <w:pStyle w:val="ListParagraph"/>
        <w:rPr>
          <w:lang w:val="en-US"/>
        </w:rPr>
      </w:pPr>
    </w:p>
    <w:p w14:paraId="464375BE" w14:textId="390EA026" w:rsidR="00CD19E8" w:rsidRDefault="00CD19E8" w:rsidP="00DC3662">
      <w:pPr>
        <w:pStyle w:val="ListParagraph"/>
        <w:numPr>
          <w:ilvl w:val="0"/>
          <w:numId w:val="1"/>
        </w:numPr>
        <w:rPr>
          <w:lang w:val="en-US"/>
        </w:rPr>
      </w:pPr>
      <w:r w:rsidRPr="00CD19E8">
        <w:rPr>
          <w:b/>
          <w:bCs/>
          <w:color w:val="66D9EE" w:themeColor="accent3"/>
          <w:lang w:val="en-US"/>
        </w:rPr>
        <w:lastRenderedPageBreak/>
        <w:t>Java API for XML-Based RPC</w:t>
      </w:r>
      <w:r>
        <w:rPr>
          <w:lang w:val="en-US"/>
        </w:rPr>
        <w:t xml:space="preserve"> (JAX-RPC) – APIs for XML-based RPC standards.</w:t>
      </w:r>
    </w:p>
    <w:p w14:paraId="17D52016" w14:textId="77777777" w:rsidR="00CD19E8" w:rsidRPr="00CD19E8" w:rsidRDefault="00CD19E8" w:rsidP="00CD19E8">
      <w:pPr>
        <w:pStyle w:val="ListParagraph"/>
        <w:rPr>
          <w:lang w:val="en-US"/>
        </w:rPr>
      </w:pPr>
    </w:p>
    <w:p w14:paraId="3E907BE0" w14:textId="2AC6631D" w:rsidR="00CD19E8" w:rsidRDefault="00CD19E8" w:rsidP="00DC3662">
      <w:pPr>
        <w:pStyle w:val="ListParagraph"/>
        <w:numPr>
          <w:ilvl w:val="0"/>
          <w:numId w:val="1"/>
        </w:numPr>
        <w:rPr>
          <w:lang w:val="en-US"/>
        </w:rPr>
      </w:pPr>
      <w:r w:rsidRPr="00CD19E8">
        <w:rPr>
          <w:b/>
          <w:bCs/>
          <w:color w:val="66D9EE" w:themeColor="accent3"/>
          <w:lang w:val="en-US"/>
        </w:rPr>
        <w:t>Java Architecture for XML Binding</w:t>
      </w:r>
      <w:r>
        <w:rPr>
          <w:lang w:val="en-US"/>
        </w:rPr>
        <w:t xml:space="preserve"> (JAXB) – APIs and tools to automatically map XML representations and Plain Old Java Objects (POJOs).</w:t>
      </w:r>
    </w:p>
    <w:p w14:paraId="41FBDAF5" w14:textId="77777777" w:rsidR="00CD19E8" w:rsidRPr="00CD19E8" w:rsidRDefault="00CD19E8" w:rsidP="00CD19E8">
      <w:pPr>
        <w:pStyle w:val="ListParagraph"/>
        <w:rPr>
          <w:lang w:val="en-US"/>
        </w:rPr>
      </w:pPr>
    </w:p>
    <w:p w14:paraId="4FD69C68" w14:textId="663CB515" w:rsidR="00CD19E8" w:rsidRPr="00DC3662" w:rsidRDefault="00CD19E8" w:rsidP="00DC3662">
      <w:pPr>
        <w:pStyle w:val="ListParagraph"/>
        <w:numPr>
          <w:ilvl w:val="0"/>
          <w:numId w:val="1"/>
        </w:numPr>
        <w:rPr>
          <w:lang w:val="en-US"/>
        </w:rPr>
      </w:pPr>
      <w:r w:rsidRPr="00CD19E8">
        <w:rPr>
          <w:b/>
          <w:bCs/>
          <w:color w:val="66D9EE" w:themeColor="accent3"/>
          <w:lang w:val="en-US"/>
        </w:rPr>
        <w:t>SOAP with Attachments API for Java</w:t>
      </w:r>
      <w:r>
        <w:rPr>
          <w:lang w:val="en-US"/>
        </w:rPr>
        <w:t xml:space="preserve"> (SAAJ) – Provides a standard way to send XML documents over the internet from the Java platform.</w:t>
      </w:r>
    </w:p>
    <w:sectPr w:rsidR="00CD19E8" w:rsidRPr="00DC36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706AA" w14:textId="77777777" w:rsidR="00CB3CC9" w:rsidRDefault="00CB3CC9" w:rsidP="00DC3662">
      <w:pPr>
        <w:spacing w:after="0" w:line="240" w:lineRule="auto"/>
      </w:pPr>
      <w:r>
        <w:separator/>
      </w:r>
    </w:p>
  </w:endnote>
  <w:endnote w:type="continuationSeparator" w:id="0">
    <w:p w14:paraId="49EC5292" w14:textId="77777777" w:rsidR="00CB3CC9" w:rsidRDefault="00CB3CC9" w:rsidP="00DC3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B7AE553C-94F9-40AC-966B-E46D1481940B}"/>
    <w:embedBold r:id="rId2" w:fontKey="{AB81D39B-98A4-4048-82C4-140885BE4E92}"/>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5783" w14:textId="77777777" w:rsidR="00CB3CC9" w:rsidRDefault="00CB3CC9" w:rsidP="00DC3662">
      <w:pPr>
        <w:spacing w:after="0" w:line="240" w:lineRule="auto"/>
      </w:pPr>
      <w:r>
        <w:separator/>
      </w:r>
    </w:p>
  </w:footnote>
  <w:footnote w:type="continuationSeparator" w:id="0">
    <w:p w14:paraId="45E85915" w14:textId="77777777" w:rsidR="00CB3CC9" w:rsidRDefault="00CB3CC9" w:rsidP="00DC3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97343"/>
    <w:multiLevelType w:val="hybridMultilevel"/>
    <w:tmpl w:val="06C657E2"/>
    <w:lvl w:ilvl="0" w:tplc="31E2F6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998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62"/>
    <w:rsid w:val="000921FC"/>
    <w:rsid w:val="000D57BE"/>
    <w:rsid w:val="00181091"/>
    <w:rsid w:val="0018177E"/>
    <w:rsid w:val="0021425C"/>
    <w:rsid w:val="002164C8"/>
    <w:rsid w:val="00366BB2"/>
    <w:rsid w:val="003B176B"/>
    <w:rsid w:val="003D2BB2"/>
    <w:rsid w:val="003E46A8"/>
    <w:rsid w:val="0052736E"/>
    <w:rsid w:val="006549BA"/>
    <w:rsid w:val="008B01E0"/>
    <w:rsid w:val="00AB3F59"/>
    <w:rsid w:val="00CA3F59"/>
    <w:rsid w:val="00CB2CBF"/>
    <w:rsid w:val="00CB3CC9"/>
    <w:rsid w:val="00CD19E8"/>
    <w:rsid w:val="00D37230"/>
    <w:rsid w:val="00DC3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6E31"/>
  <w15:chartTrackingRefBased/>
  <w15:docId w15:val="{33648555-3EA6-4730-8F13-2562547C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91"/>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customStyle="1" w:styleId="Code">
    <w:name w:val="Code"/>
    <w:basedOn w:val="Normal"/>
    <w:link w:val="CodeChar"/>
    <w:qFormat/>
    <w:rsid w:val="00181091"/>
    <w:rPr>
      <w:rFonts w:ascii="Victor Mono Medium" w:hAnsi="Victor Mono Medium"/>
      <w:sz w:val="21"/>
      <w:szCs w:val="24"/>
      <w:lang w:val="en-US"/>
    </w:rPr>
  </w:style>
  <w:style w:type="character" w:customStyle="1" w:styleId="CodeChar">
    <w:name w:val="Code Char"/>
    <w:basedOn w:val="DefaultParagraphFont"/>
    <w:link w:val="Code"/>
    <w:rsid w:val="00181091"/>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0921FC"/>
    <w:rPr>
      <w:rFonts w:ascii="Victor Mono Medium" w:hAnsi="Victor Mono Medium"/>
      <w:sz w:val="21"/>
    </w:rPr>
  </w:style>
  <w:style w:type="paragraph" w:styleId="EndnoteText">
    <w:name w:val="endnote text"/>
    <w:basedOn w:val="Normal"/>
    <w:link w:val="EndnoteTextChar"/>
    <w:uiPriority w:val="99"/>
    <w:semiHidden/>
    <w:unhideWhenUsed/>
    <w:rsid w:val="00DC3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3662"/>
    <w:rPr>
      <w:rFonts w:ascii="Manrope" w:hAnsi="Manrope"/>
      <w:color w:val="FFFFFF" w:themeColor="background1"/>
      <w:sz w:val="20"/>
      <w:szCs w:val="20"/>
    </w:rPr>
  </w:style>
  <w:style w:type="character" w:styleId="EndnoteReference">
    <w:name w:val="endnote reference"/>
    <w:basedOn w:val="DefaultParagraphFont"/>
    <w:uiPriority w:val="99"/>
    <w:semiHidden/>
    <w:unhideWhenUsed/>
    <w:rsid w:val="00DC3662"/>
    <w:rPr>
      <w:vertAlign w:val="superscript"/>
    </w:rPr>
  </w:style>
  <w:style w:type="paragraph" w:styleId="ListParagraph">
    <w:name w:val="List Paragraph"/>
    <w:basedOn w:val="Normal"/>
    <w:uiPriority w:val="34"/>
    <w:qFormat/>
    <w:rsid w:val="00DC3662"/>
    <w:pPr>
      <w:ind w:left="720"/>
      <w:contextualSpacing/>
    </w:pPr>
  </w:style>
  <w:style w:type="character" w:styleId="Hyperlink">
    <w:name w:val="Hyperlink"/>
    <w:basedOn w:val="DefaultParagraphFont"/>
    <w:uiPriority w:val="99"/>
    <w:unhideWhenUsed/>
    <w:rsid w:val="000D57BE"/>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F3C27-B83A-48C1-920F-77835961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2022-03-16T19:16:00Z</dcterms:created>
  <dcterms:modified xsi:type="dcterms:W3CDTF">2022-06-19T17:15:00Z</dcterms:modified>
</cp:coreProperties>
</file>