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themeColor="text2"/>
  <w:body>
    <w:p w14:paraId="70B65E2F" w14:textId="093BBCAB" w:rsidR="00FE414A" w:rsidRDefault="00FE414A" w:rsidP="00FE414A">
      <w:pPr>
        <w:pStyle w:val="Title"/>
      </w:pPr>
      <w:r w:rsidRPr="000E721D">
        <w:t>Cost Sheets</w:t>
      </w:r>
    </w:p>
    <w:sdt>
      <w:sdtPr>
        <w:rPr>
          <w:rFonts w:eastAsiaTheme="minorHAnsi" w:cstheme="minorBidi"/>
          <w:sz w:val="24"/>
          <w:szCs w:val="22"/>
        </w:rPr>
        <w:id w:val="1771660181"/>
        <w:docPartObj>
          <w:docPartGallery w:val="Table of Contents"/>
          <w:docPartUnique/>
        </w:docPartObj>
      </w:sdtPr>
      <w:sdtEndPr>
        <w:rPr>
          <w:b/>
          <w:bCs/>
          <w:noProof/>
        </w:rPr>
      </w:sdtEndPr>
      <w:sdtContent>
        <w:p w14:paraId="6828FA6C" w14:textId="3894AA0C" w:rsidR="009C1FA4" w:rsidRDefault="009C1FA4">
          <w:pPr>
            <w:pStyle w:val="TOCHeading"/>
          </w:pPr>
          <w:r>
            <w:t>Table of Contents</w:t>
          </w:r>
        </w:p>
        <w:p w14:paraId="255D7A86" w14:textId="4B50A092" w:rsidR="009C1FA4" w:rsidRDefault="009C1FA4">
          <w:pPr>
            <w:pStyle w:val="TOC2"/>
            <w:tabs>
              <w:tab w:val="right" w:leader="dot" w:pos="9016"/>
            </w:tabs>
            <w:rPr>
              <w:rFonts w:asciiTheme="minorHAnsi" w:eastAsiaTheme="minorEastAsia" w:hAnsiTheme="minorHAnsi"/>
              <w:noProof/>
              <w:color w:val="auto"/>
              <w:sz w:val="22"/>
              <w:lang w:eastAsia="en-GB"/>
            </w:rPr>
          </w:pPr>
          <w:r>
            <w:fldChar w:fldCharType="begin"/>
          </w:r>
          <w:r>
            <w:instrText xml:space="preserve"> TOC \o "1-3" \h \z \u </w:instrText>
          </w:r>
          <w:r>
            <w:fldChar w:fldCharType="separate"/>
          </w:r>
          <w:hyperlink w:anchor="_Toc99406508" w:history="1">
            <w:r w:rsidRPr="00B441B8">
              <w:rPr>
                <w:rStyle w:val="Hyperlink"/>
                <w:noProof/>
              </w:rPr>
              <w:t>Importance</w:t>
            </w:r>
            <w:r>
              <w:rPr>
                <w:noProof/>
                <w:webHidden/>
              </w:rPr>
              <w:tab/>
            </w:r>
            <w:r>
              <w:rPr>
                <w:noProof/>
                <w:webHidden/>
              </w:rPr>
              <w:fldChar w:fldCharType="begin"/>
            </w:r>
            <w:r>
              <w:rPr>
                <w:noProof/>
                <w:webHidden/>
              </w:rPr>
              <w:instrText xml:space="preserve"> PAGEREF _Toc99406508 \h </w:instrText>
            </w:r>
            <w:r>
              <w:rPr>
                <w:noProof/>
                <w:webHidden/>
              </w:rPr>
            </w:r>
            <w:r>
              <w:rPr>
                <w:noProof/>
                <w:webHidden/>
              </w:rPr>
              <w:fldChar w:fldCharType="separate"/>
            </w:r>
            <w:r>
              <w:rPr>
                <w:noProof/>
                <w:webHidden/>
              </w:rPr>
              <w:t>2</w:t>
            </w:r>
            <w:r>
              <w:rPr>
                <w:noProof/>
                <w:webHidden/>
              </w:rPr>
              <w:fldChar w:fldCharType="end"/>
            </w:r>
          </w:hyperlink>
        </w:p>
        <w:p w14:paraId="0E3237FB" w14:textId="26B8FCB5" w:rsidR="009C1FA4" w:rsidRDefault="00E66978">
          <w:pPr>
            <w:pStyle w:val="TOC2"/>
            <w:tabs>
              <w:tab w:val="right" w:leader="dot" w:pos="9016"/>
            </w:tabs>
            <w:rPr>
              <w:rFonts w:asciiTheme="minorHAnsi" w:eastAsiaTheme="minorEastAsia" w:hAnsiTheme="minorHAnsi"/>
              <w:noProof/>
              <w:color w:val="auto"/>
              <w:sz w:val="22"/>
              <w:lang w:eastAsia="en-GB"/>
            </w:rPr>
          </w:pPr>
          <w:hyperlink w:anchor="_Toc99406509" w:history="1">
            <w:r w:rsidR="009C1FA4" w:rsidRPr="00B441B8">
              <w:rPr>
                <w:rStyle w:val="Hyperlink"/>
                <w:noProof/>
              </w:rPr>
              <w:t>Components of Total Cost</w:t>
            </w:r>
            <w:r w:rsidR="009C1FA4">
              <w:rPr>
                <w:noProof/>
                <w:webHidden/>
              </w:rPr>
              <w:tab/>
            </w:r>
            <w:r w:rsidR="009C1FA4">
              <w:rPr>
                <w:noProof/>
                <w:webHidden/>
              </w:rPr>
              <w:fldChar w:fldCharType="begin"/>
            </w:r>
            <w:r w:rsidR="009C1FA4">
              <w:rPr>
                <w:noProof/>
                <w:webHidden/>
              </w:rPr>
              <w:instrText xml:space="preserve"> PAGEREF _Toc99406509 \h </w:instrText>
            </w:r>
            <w:r w:rsidR="009C1FA4">
              <w:rPr>
                <w:noProof/>
                <w:webHidden/>
              </w:rPr>
            </w:r>
            <w:r w:rsidR="009C1FA4">
              <w:rPr>
                <w:noProof/>
                <w:webHidden/>
              </w:rPr>
              <w:fldChar w:fldCharType="separate"/>
            </w:r>
            <w:r w:rsidR="009C1FA4">
              <w:rPr>
                <w:noProof/>
                <w:webHidden/>
              </w:rPr>
              <w:t>3</w:t>
            </w:r>
            <w:r w:rsidR="009C1FA4">
              <w:rPr>
                <w:noProof/>
                <w:webHidden/>
              </w:rPr>
              <w:fldChar w:fldCharType="end"/>
            </w:r>
          </w:hyperlink>
        </w:p>
        <w:p w14:paraId="379A4EBB" w14:textId="5F8527F7" w:rsidR="009C1FA4" w:rsidRDefault="00E66978">
          <w:pPr>
            <w:pStyle w:val="TOC3"/>
            <w:tabs>
              <w:tab w:val="right" w:leader="dot" w:pos="9016"/>
            </w:tabs>
            <w:rPr>
              <w:rFonts w:asciiTheme="minorHAnsi" w:eastAsiaTheme="minorEastAsia" w:hAnsiTheme="minorHAnsi"/>
              <w:noProof/>
              <w:color w:val="auto"/>
              <w:sz w:val="22"/>
              <w:lang w:eastAsia="en-GB"/>
            </w:rPr>
          </w:pPr>
          <w:hyperlink w:anchor="_Toc99406510" w:history="1">
            <w:r w:rsidR="009C1FA4" w:rsidRPr="00B441B8">
              <w:rPr>
                <w:rStyle w:val="Hyperlink"/>
                <w:noProof/>
              </w:rPr>
              <w:t>Prime Cost</w:t>
            </w:r>
            <w:r w:rsidR="009C1FA4">
              <w:rPr>
                <w:noProof/>
                <w:webHidden/>
              </w:rPr>
              <w:tab/>
            </w:r>
            <w:r w:rsidR="009C1FA4">
              <w:rPr>
                <w:noProof/>
                <w:webHidden/>
              </w:rPr>
              <w:fldChar w:fldCharType="begin"/>
            </w:r>
            <w:r w:rsidR="009C1FA4">
              <w:rPr>
                <w:noProof/>
                <w:webHidden/>
              </w:rPr>
              <w:instrText xml:space="preserve"> PAGEREF _Toc99406510 \h </w:instrText>
            </w:r>
            <w:r w:rsidR="009C1FA4">
              <w:rPr>
                <w:noProof/>
                <w:webHidden/>
              </w:rPr>
            </w:r>
            <w:r w:rsidR="009C1FA4">
              <w:rPr>
                <w:noProof/>
                <w:webHidden/>
              </w:rPr>
              <w:fldChar w:fldCharType="separate"/>
            </w:r>
            <w:r w:rsidR="009C1FA4">
              <w:rPr>
                <w:noProof/>
                <w:webHidden/>
              </w:rPr>
              <w:t>3</w:t>
            </w:r>
            <w:r w:rsidR="009C1FA4">
              <w:rPr>
                <w:noProof/>
                <w:webHidden/>
              </w:rPr>
              <w:fldChar w:fldCharType="end"/>
            </w:r>
          </w:hyperlink>
        </w:p>
        <w:p w14:paraId="35CB3EC4" w14:textId="4C8F363E" w:rsidR="009C1FA4" w:rsidRDefault="00E66978">
          <w:pPr>
            <w:pStyle w:val="TOC3"/>
            <w:tabs>
              <w:tab w:val="right" w:leader="dot" w:pos="9016"/>
            </w:tabs>
            <w:rPr>
              <w:rFonts w:asciiTheme="minorHAnsi" w:eastAsiaTheme="minorEastAsia" w:hAnsiTheme="minorHAnsi"/>
              <w:noProof/>
              <w:color w:val="auto"/>
              <w:sz w:val="22"/>
              <w:lang w:eastAsia="en-GB"/>
            </w:rPr>
          </w:pPr>
          <w:hyperlink w:anchor="_Toc99406511" w:history="1">
            <w:r w:rsidR="009C1FA4" w:rsidRPr="00B441B8">
              <w:rPr>
                <w:rStyle w:val="Hyperlink"/>
                <w:noProof/>
              </w:rPr>
              <w:t>Factory Cost</w:t>
            </w:r>
            <w:r w:rsidR="009C1FA4">
              <w:rPr>
                <w:noProof/>
                <w:webHidden/>
              </w:rPr>
              <w:tab/>
            </w:r>
            <w:r w:rsidR="009C1FA4">
              <w:rPr>
                <w:noProof/>
                <w:webHidden/>
              </w:rPr>
              <w:fldChar w:fldCharType="begin"/>
            </w:r>
            <w:r w:rsidR="009C1FA4">
              <w:rPr>
                <w:noProof/>
                <w:webHidden/>
              </w:rPr>
              <w:instrText xml:space="preserve"> PAGEREF _Toc99406511 \h </w:instrText>
            </w:r>
            <w:r w:rsidR="009C1FA4">
              <w:rPr>
                <w:noProof/>
                <w:webHidden/>
              </w:rPr>
            </w:r>
            <w:r w:rsidR="009C1FA4">
              <w:rPr>
                <w:noProof/>
                <w:webHidden/>
              </w:rPr>
              <w:fldChar w:fldCharType="separate"/>
            </w:r>
            <w:r w:rsidR="009C1FA4">
              <w:rPr>
                <w:noProof/>
                <w:webHidden/>
              </w:rPr>
              <w:t>4</w:t>
            </w:r>
            <w:r w:rsidR="009C1FA4">
              <w:rPr>
                <w:noProof/>
                <w:webHidden/>
              </w:rPr>
              <w:fldChar w:fldCharType="end"/>
            </w:r>
          </w:hyperlink>
        </w:p>
        <w:p w14:paraId="5133AF15" w14:textId="5B0CCFA1" w:rsidR="009C1FA4" w:rsidRDefault="00E66978">
          <w:pPr>
            <w:pStyle w:val="TOC3"/>
            <w:tabs>
              <w:tab w:val="right" w:leader="dot" w:pos="9016"/>
            </w:tabs>
            <w:rPr>
              <w:rFonts w:asciiTheme="minorHAnsi" w:eastAsiaTheme="minorEastAsia" w:hAnsiTheme="minorHAnsi"/>
              <w:noProof/>
              <w:color w:val="auto"/>
              <w:sz w:val="22"/>
              <w:lang w:eastAsia="en-GB"/>
            </w:rPr>
          </w:pPr>
          <w:hyperlink w:anchor="_Toc99406512" w:history="1">
            <w:r w:rsidR="009C1FA4" w:rsidRPr="00B441B8">
              <w:rPr>
                <w:rStyle w:val="Hyperlink"/>
                <w:noProof/>
              </w:rPr>
              <w:t>Adjustment of Stock of Work in Progress</w:t>
            </w:r>
            <w:r w:rsidR="009C1FA4">
              <w:rPr>
                <w:noProof/>
                <w:webHidden/>
              </w:rPr>
              <w:tab/>
            </w:r>
            <w:r w:rsidR="009C1FA4">
              <w:rPr>
                <w:noProof/>
                <w:webHidden/>
              </w:rPr>
              <w:fldChar w:fldCharType="begin"/>
            </w:r>
            <w:r w:rsidR="009C1FA4">
              <w:rPr>
                <w:noProof/>
                <w:webHidden/>
              </w:rPr>
              <w:instrText xml:space="preserve"> PAGEREF _Toc99406512 \h </w:instrText>
            </w:r>
            <w:r w:rsidR="009C1FA4">
              <w:rPr>
                <w:noProof/>
                <w:webHidden/>
              </w:rPr>
            </w:r>
            <w:r w:rsidR="009C1FA4">
              <w:rPr>
                <w:noProof/>
                <w:webHidden/>
              </w:rPr>
              <w:fldChar w:fldCharType="separate"/>
            </w:r>
            <w:r w:rsidR="009C1FA4">
              <w:rPr>
                <w:noProof/>
                <w:webHidden/>
              </w:rPr>
              <w:t>5</w:t>
            </w:r>
            <w:r w:rsidR="009C1FA4">
              <w:rPr>
                <w:noProof/>
                <w:webHidden/>
              </w:rPr>
              <w:fldChar w:fldCharType="end"/>
            </w:r>
          </w:hyperlink>
        </w:p>
        <w:p w14:paraId="46D09637" w14:textId="5BCFCFC9" w:rsidR="009C1FA4" w:rsidRDefault="00E66978">
          <w:pPr>
            <w:pStyle w:val="TOC3"/>
            <w:tabs>
              <w:tab w:val="right" w:leader="dot" w:pos="9016"/>
            </w:tabs>
            <w:rPr>
              <w:rFonts w:asciiTheme="minorHAnsi" w:eastAsiaTheme="minorEastAsia" w:hAnsiTheme="minorHAnsi"/>
              <w:noProof/>
              <w:color w:val="auto"/>
              <w:sz w:val="22"/>
              <w:lang w:eastAsia="en-GB"/>
            </w:rPr>
          </w:pPr>
          <w:hyperlink w:anchor="_Toc99406513" w:history="1">
            <w:r w:rsidR="009C1FA4" w:rsidRPr="00B441B8">
              <w:rPr>
                <w:rStyle w:val="Hyperlink"/>
                <w:noProof/>
              </w:rPr>
              <w:t>Total Cost of Production</w:t>
            </w:r>
            <w:r w:rsidR="009C1FA4">
              <w:rPr>
                <w:noProof/>
                <w:webHidden/>
              </w:rPr>
              <w:tab/>
            </w:r>
            <w:r w:rsidR="009C1FA4">
              <w:rPr>
                <w:noProof/>
                <w:webHidden/>
              </w:rPr>
              <w:fldChar w:fldCharType="begin"/>
            </w:r>
            <w:r w:rsidR="009C1FA4">
              <w:rPr>
                <w:noProof/>
                <w:webHidden/>
              </w:rPr>
              <w:instrText xml:space="preserve"> PAGEREF _Toc99406513 \h </w:instrText>
            </w:r>
            <w:r w:rsidR="009C1FA4">
              <w:rPr>
                <w:noProof/>
                <w:webHidden/>
              </w:rPr>
            </w:r>
            <w:r w:rsidR="009C1FA4">
              <w:rPr>
                <w:noProof/>
                <w:webHidden/>
              </w:rPr>
              <w:fldChar w:fldCharType="separate"/>
            </w:r>
            <w:r w:rsidR="009C1FA4">
              <w:rPr>
                <w:noProof/>
                <w:webHidden/>
              </w:rPr>
              <w:t>6</w:t>
            </w:r>
            <w:r w:rsidR="009C1FA4">
              <w:rPr>
                <w:noProof/>
                <w:webHidden/>
              </w:rPr>
              <w:fldChar w:fldCharType="end"/>
            </w:r>
          </w:hyperlink>
        </w:p>
        <w:p w14:paraId="4B1F90CD" w14:textId="4D516BB2" w:rsidR="009C1FA4" w:rsidRDefault="00E66978">
          <w:pPr>
            <w:pStyle w:val="TOC3"/>
            <w:tabs>
              <w:tab w:val="right" w:leader="dot" w:pos="9016"/>
            </w:tabs>
            <w:rPr>
              <w:rFonts w:asciiTheme="minorHAnsi" w:eastAsiaTheme="minorEastAsia" w:hAnsiTheme="minorHAnsi"/>
              <w:noProof/>
              <w:color w:val="auto"/>
              <w:sz w:val="22"/>
              <w:lang w:eastAsia="en-GB"/>
            </w:rPr>
          </w:pPr>
          <w:hyperlink w:anchor="_Toc99406514" w:history="1">
            <w:r w:rsidR="009C1FA4" w:rsidRPr="00B441B8">
              <w:rPr>
                <w:rStyle w:val="Hyperlink"/>
                <w:noProof/>
              </w:rPr>
              <w:t>Cost of Goods Sold</w:t>
            </w:r>
            <w:r w:rsidR="009C1FA4">
              <w:rPr>
                <w:noProof/>
                <w:webHidden/>
              </w:rPr>
              <w:tab/>
            </w:r>
            <w:r w:rsidR="009C1FA4">
              <w:rPr>
                <w:noProof/>
                <w:webHidden/>
              </w:rPr>
              <w:fldChar w:fldCharType="begin"/>
            </w:r>
            <w:r w:rsidR="009C1FA4">
              <w:rPr>
                <w:noProof/>
                <w:webHidden/>
              </w:rPr>
              <w:instrText xml:space="preserve"> PAGEREF _Toc99406514 \h </w:instrText>
            </w:r>
            <w:r w:rsidR="009C1FA4">
              <w:rPr>
                <w:noProof/>
                <w:webHidden/>
              </w:rPr>
            </w:r>
            <w:r w:rsidR="009C1FA4">
              <w:rPr>
                <w:noProof/>
                <w:webHidden/>
              </w:rPr>
              <w:fldChar w:fldCharType="separate"/>
            </w:r>
            <w:r w:rsidR="009C1FA4">
              <w:rPr>
                <w:noProof/>
                <w:webHidden/>
              </w:rPr>
              <w:t>6</w:t>
            </w:r>
            <w:r w:rsidR="009C1FA4">
              <w:rPr>
                <w:noProof/>
                <w:webHidden/>
              </w:rPr>
              <w:fldChar w:fldCharType="end"/>
            </w:r>
          </w:hyperlink>
        </w:p>
        <w:p w14:paraId="1502D3A1" w14:textId="7F8D7207" w:rsidR="009C1FA4" w:rsidRDefault="00E66978">
          <w:pPr>
            <w:pStyle w:val="TOC3"/>
            <w:tabs>
              <w:tab w:val="right" w:leader="dot" w:pos="9016"/>
            </w:tabs>
            <w:rPr>
              <w:rFonts w:asciiTheme="minorHAnsi" w:eastAsiaTheme="minorEastAsia" w:hAnsiTheme="minorHAnsi"/>
              <w:noProof/>
              <w:color w:val="auto"/>
              <w:sz w:val="22"/>
              <w:lang w:eastAsia="en-GB"/>
            </w:rPr>
          </w:pPr>
          <w:hyperlink w:anchor="_Toc99406515" w:history="1">
            <w:r w:rsidR="009C1FA4" w:rsidRPr="00B441B8">
              <w:rPr>
                <w:rStyle w:val="Hyperlink"/>
                <w:noProof/>
              </w:rPr>
              <w:t>Total Cost</w:t>
            </w:r>
            <w:r w:rsidR="009C1FA4">
              <w:rPr>
                <w:noProof/>
                <w:webHidden/>
              </w:rPr>
              <w:tab/>
            </w:r>
            <w:r w:rsidR="009C1FA4">
              <w:rPr>
                <w:noProof/>
                <w:webHidden/>
              </w:rPr>
              <w:fldChar w:fldCharType="begin"/>
            </w:r>
            <w:r w:rsidR="009C1FA4">
              <w:rPr>
                <w:noProof/>
                <w:webHidden/>
              </w:rPr>
              <w:instrText xml:space="preserve"> PAGEREF _Toc99406515 \h </w:instrText>
            </w:r>
            <w:r w:rsidR="009C1FA4">
              <w:rPr>
                <w:noProof/>
                <w:webHidden/>
              </w:rPr>
            </w:r>
            <w:r w:rsidR="009C1FA4">
              <w:rPr>
                <w:noProof/>
                <w:webHidden/>
              </w:rPr>
              <w:fldChar w:fldCharType="separate"/>
            </w:r>
            <w:r w:rsidR="009C1FA4">
              <w:rPr>
                <w:noProof/>
                <w:webHidden/>
              </w:rPr>
              <w:t>7</w:t>
            </w:r>
            <w:r w:rsidR="009C1FA4">
              <w:rPr>
                <w:noProof/>
                <w:webHidden/>
              </w:rPr>
              <w:fldChar w:fldCharType="end"/>
            </w:r>
          </w:hyperlink>
        </w:p>
        <w:p w14:paraId="287D8215" w14:textId="2552DA00" w:rsidR="009C1FA4" w:rsidRDefault="00E66978">
          <w:pPr>
            <w:pStyle w:val="TOC3"/>
            <w:tabs>
              <w:tab w:val="right" w:leader="dot" w:pos="9016"/>
            </w:tabs>
            <w:rPr>
              <w:rFonts w:asciiTheme="minorHAnsi" w:eastAsiaTheme="minorEastAsia" w:hAnsiTheme="minorHAnsi"/>
              <w:noProof/>
              <w:color w:val="auto"/>
              <w:sz w:val="22"/>
              <w:lang w:eastAsia="en-GB"/>
            </w:rPr>
          </w:pPr>
          <w:hyperlink w:anchor="_Toc99406516" w:history="1">
            <w:r w:rsidR="009C1FA4" w:rsidRPr="00B441B8">
              <w:rPr>
                <w:rStyle w:val="Hyperlink"/>
                <w:noProof/>
              </w:rPr>
              <w:t>Sales</w:t>
            </w:r>
            <w:r w:rsidR="009C1FA4">
              <w:rPr>
                <w:noProof/>
                <w:webHidden/>
              </w:rPr>
              <w:tab/>
            </w:r>
            <w:r w:rsidR="009C1FA4">
              <w:rPr>
                <w:noProof/>
                <w:webHidden/>
              </w:rPr>
              <w:fldChar w:fldCharType="begin"/>
            </w:r>
            <w:r w:rsidR="009C1FA4">
              <w:rPr>
                <w:noProof/>
                <w:webHidden/>
              </w:rPr>
              <w:instrText xml:space="preserve"> PAGEREF _Toc99406516 \h </w:instrText>
            </w:r>
            <w:r w:rsidR="009C1FA4">
              <w:rPr>
                <w:noProof/>
                <w:webHidden/>
              </w:rPr>
            </w:r>
            <w:r w:rsidR="009C1FA4">
              <w:rPr>
                <w:noProof/>
                <w:webHidden/>
              </w:rPr>
              <w:fldChar w:fldCharType="separate"/>
            </w:r>
            <w:r w:rsidR="009C1FA4">
              <w:rPr>
                <w:noProof/>
                <w:webHidden/>
              </w:rPr>
              <w:t>7</w:t>
            </w:r>
            <w:r w:rsidR="009C1FA4">
              <w:rPr>
                <w:noProof/>
                <w:webHidden/>
              </w:rPr>
              <w:fldChar w:fldCharType="end"/>
            </w:r>
          </w:hyperlink>
        </w:p>
        <w:p w14:paraId="71F43B1D" w14:textId="716CBE0F" w:rsidR="009C1FA4" w:rsidRDefault="00E66978">
          <w:pPr>
            <w:pStyle w:val="TOC2"/>
            <w:tabs>
              <w:tab w:val="right" w:leader="dot" w:pos="9016"/>
            </w:tabs>
            <w:rPr>
              <w:rFonts w:asciiTheme="minorHAnsi" w:eastAsiaTheme="minorEastAsia" w:hAnsiTheme="minorHAnsi"/>
              <w:noProof/>
              <w:color w:val="auto"/>
              <w:sz w:val="22"/>
              <w:lang w:eastAsia="en-GB"/>
            </w:rPr>
          </w:pPr>
          <w:hyperlink w:anchor="_Toc99406517" w:history="1">
            <w:r w:rsidR="009C1FA4" w:rsidRPr="00B441B8">
              <w:rPr>
                <w:rStyle w:val="Hyperlink"/>
                <w:noProof/>
              </w:rPr>
              <w:t>Preparing a Cost Sheet</w:t>
            </w:r>
            <w:r w:rsidR="009C1FA4">
              <w:rPr>
                <w:noProof/>
                <w:webHidden/>
              </w:rPr>
              <w:tab/>
            </w:r>
            <w:r w:rsidR="009C1FA4">
              <w:rPr>
                <w:noProof/>
                <w:webHidden/>
              </w:rPr>
              <w:fldChar w:fldCharType="begin"/>
            </w:r>
            <w:r w:rsidR="009C1FA4">
              <w:rPr>
                <w:noProof/>
                <w:webHidden/>
              </w:rPr>
              <w:instrText xml:space="preserve"> PAGEREF _Toc99406517 \h </w:instrText>
            </w:r>
            <w:r w:rsidR="009C1FA4">
              <w:rPr>
                <w:noProof/>
                <w:webHidden/>
              </w:rPr>
            </w:r>
            <w:r w:rsidR="009C1FA4">
              <w:rPr>
                <w:noProof/>
                <w:webHidden/>
              </w:rPr>
              <w:fldChar w:fldCharType="separate"/>
            </w:r>
            <w:r w:rsidR="009C1FA4">
              <w:rPr>
                <w:noProof/>
                <w:webHidden/>
              </w:rPr>
              <w:t>8</w:t>
            </w:r>
            <w:r w:rsidR="009C1FA4">
              <w:rPr>
                <w:noProof/>
                <w:webHidden/>
              </w:rPr>
              <w:fldChar w:fldCharType="end"/>
            </w:r>
          </w:hyperlink>
        </w:p>
        <w:p w14:paraId="418CBF6C" w14:textId="47611B13" w:rsidR="009C1FA4" w:rsidRDefault="00E66978">
          <w:pPr>
            <w:pStyle w:val="TOC3"/>
            <w:tabs>
              <w:tab w:val="right" w:leader="dot" w:pos="9016"/>
            </w:tabs>
            <w:rPr>
              <w:rFonts w:asciiTheme="minorHAnsi" w:eastAsiaTheme="minorEastAsia" w:hAnsiTheme="minorHAnsi"/>
              <w:noProof/>
              <w:color w:val="auto"/>
              <w:sz w:val="22"/>
              <w:lang w:eastAsia="en-GB"/>
            </w:rPr>
          </w:pPr>
          <w:hyperlink w:anchor="_Toc99406518" w:history="1">
            <w:r w:rsidR="009C1FA4" w:rsidRPr="00B441B8">
              <w:rPr>
                <w:rStyle w:val="Hyperlink"/>
                <w:noProof/>
              </w:rPr>
              <w:t>Illustration 08</w:t>
            </w:r>
            <w:r w:rsidR="009C1FA4">
              <w:rPr>
                <w:noProof/>
                <w:webHidden/>
              </w:rPr>
              <w:tab/>
            </w:r>
            <w:r w:rsidR="009C1FA4">
              <w:rPr>
                <w:noProof/>
                <w:webHidden/>
              </w:rPr>
              <w:fldChar w:fldCharType="begin"/>
            </w:r>
            <w:r w:rsidR="009C1FA4">
              <w:rPr>
                <w:noProof/>
                <w:webHidden/>
              </w:rPr>
              <w:instrText xml:space="preserve"> PAGEREF _Toc99406518 \h </w:instrText>
            </w:r>
            <w:r w:rsidR="009C1FA4">
              <w:rPr>
                <w:noProof/>
                <w:webHidden/>
              </w:rPr>
            </w:r>
            <w:r w:rsidR="009C1FA4">
              <w:rPr>
                <w:noProof/>
                <w:webHidden/>
              </w:rPr>
              <w:fldChar w:fldCharType="separate"/>
            </w:r>
            <w:r w:rsidR="009C1FA4">
              <w:rPr>
                <w:noProof/>
                <w:webHidden/>
              </w:rPr>
              <w:t>9</w:t>
            </w:r>
            <w:r w:rsidR="009C1FA4">
              <w:rPr>
                <w:noProof/>
                <w:webHidden/>
              </w:rPr>
              <w:fldChar w:fldCharType="end"/>
            </w:r>
          </w:hyperlink>
        </w:p>
        <w:p w14:paraId="4F985DB0" w14:textId="27E30BC3" w:rsidR="009C1FA4" w:rsidRDefault="00E66978">
          <w:pPr>
            <w:pStyle w:val="TOC3"/>
            <w:tabs>
              <w:tab w:val="right" w:leader="dot" w:pos="9016"/>
            </w:tabs>
            <w:rPr>
              <w:rFonts w:asciiTheme="minorHAnsi" w:eastAsiaTheme="minorEastAsia" w:hAnsiTheme="minorHAnsi"/>
              <w:noProof/>
              <w:color w:val="auto"/>
              <w:sz w:val="22"/>
              <w:lang w:eastAsia="en-GB"/>
            </w:rPr>
          </w:pPr>
          <w:hyperlink w:anchor="_Toc99406519" w:history="1">
            <w:r w:rsidR="009C1FA4" w:rsidRPr="00B441B8">
              <w:rPr>
                <w:rStyle w:val="Hyperlink"/>
                <w:noProof/>
              </w:rPr>
              <w:t>Illustration 09</w:t>
            </w:r>
            <w:r w:rsidR="009C1FA4">
              <w:rPr>
                <w:noProof/>
                <w:webHidden/>
              </w:rPr>
              <w:tab/>
            </w:r>
            <w:r w:rsidR="009C1FA4">
              <w:rPr>
                <w:noProof/>
                <w:webHidden/>
              </w:rPr>
              <w:fldChar w:fldCharType="begin"/>
            </w:r>
            <w:r w:rsidR="009C1FA4">
              <w:rPr>
                <w:noProof/>
                <w:webHidden/>
              </w:rPr>
              <w:instrText xml:space="preserve"> PAGEREF _Toc99406519 \h </w:instrText>
            </w:r>
            <w:r w:rsidR="009C1FA4">
              <w:rPr>
                <w:noProof/>
                <w:webHidden/>
              </w:rPr>
            </w:r>
            <w:r w:rsidR="009C1FA4">
              <w:rPr>
                <w:noProof/>
                <w:webHidden/>
              </w:rPr>
              <w:fldChar w:fldCharType="separate"/>
            </w:r>
            <w:r w:rsidR="009C1FA4">
              <w:rPr>
                <w:noProof/>
                <w:webHidden/>
              </w:rPr>
              <w:t>10</w:t>
            </w:r>
            <w:r w:rsidR="009C1FA4">
              <w:rPr>
                <w:noProof/>
                <w:webHidden/>
              </w:rPr>
              <w:fldChar w:fldCharType="end"/>
            </w:r>
          </w:hyperlink>
        </w:p>
        <w:p w14:paraId="071BF7C6" w14:textId="7034E727" w:rsidR="009C1FA4" w:rsidRDefault="009C1FA4">
          <w:r>
            <w:rPr>
              <w:b/>
              <w:bCs/>
              <w:noProof/>
            </w:rPr>
            <w:fldChar w:fldCharType="end"/>
          </w:r>
        </w:p>
      </w:sdtContent>
    </w:sdt>
    <w:p w14:paraId="53C1B16E" w14:textId="77777777" w:rsidR="009C1FA4" w:rsidRPr="009C1FA4" w:rsidRDefault="009C1FA4" w:rsidP="009C1FA4"/>
    <w:p w14:paraId="77767308" w14:textId="7FFF5362" w:rsidR="00FE414A" w:rsidRPr="000E721D" w:rsidRDefault="00FE414A" w:rsidP="00FE414A">
      <w:r w:rsidRPr="000E721D">
        <w:lastRenderedPageBreak/>
        <w:t xml:space="preserve">A </w:t>
      </w:r>
      <w:r w:rsidRPr="00B05606">
        <w:rPr>
          <w:b/>
          <w:bCs/>
          <w:color w:val="66D9EE" w:themeColor="accent3"/>
        </w:rPr>
        <w:t>cost sheet</w:t>
      </w:r>
      <w:r w:rsidRPr="000E721D">
        <w:t xml:space="preserve"> is a statement which shows the various components of the total cost of manufacturing a product. It classifies and analyses the components of the cost.</w:t>
      </w:r>
    </w:p>
    <w:p w14:paraId="012EC98C" w14:textId="4F17CC68" w:rsidR="00FE414A" w:rsidRPr="000E721D" w:rsidRDefault="00FE414A" w:rsidP="00FE414A">
      <w:r w:rsidRPr="000E721D">
        <w:t xml:space="preserve">Using the cost sheet, we can assign a certain </w:t>
      </w:r>
      <w:r w:rsidRPr="00B05606">
        <w:rPr>
          <w:b/>
          <w:bCs/>
          <w:color w:val="66D9EE" w:themeColor="accent3"/>
        </w:rPr>
        <w:t>profit percentage</w:t>
      </w:r>
      <w:r w:rsidRPr="000E721D">
        <w:t xml:space="preserve"> we want based on the cost and calculate the </w:t>
      </w:r>
      <w:r w:rsidRPr="00B05606">
        <w:rPr>
          <w:b/>
          <w:bCs/>
          <w:color w:val="66D9EE" w:themeColor="accent3"/>
        </w:rPr>
        <w:t>selling price</w:t>
      </w:r>
      <w:r w:rsidRPr="000E721D">
        <w:t xml:space="preserve"> of the product.</w:t>
      </w:r>
    </w:p>
    <w:p w14:paraId="5F0982A1" w14:textId="0AE533F5" w:rsidR="00FE414A" w:rsidRPr="000E721D" w:rsidRDefault="00FE414A" w:rsidP="00FE414A"/>
    <w:p w14:paraId="1606ECD6" w14:textId="1CBE99B9" w:rsidR="00FE414A" w:rsidRPr="000E721D" w:rsidRDefault="00FE414A" w:rsidP="00FE414A">
      <w:pPr>
        <w:pStyle w:val="Heading2"/>
      </w:pPr>
      <w:bookmarkStart w:id="0" w:name="_Toc99406508"/>
      <w:r w:rsidRPr="000E721D">
        <w:t>Importance</w:t>
      </w:r>
      <w:bookmarkEnd w:id="0"/>
    </w:p>
    <w:p w14:paraId="571C1863" w14:textId="68400D14" w:rsidR="00FE414A" w:rsidRPr="000E721D" w:rsidRDefault="00FE414A" w:rsidP="00FE414A">
      <w:pPr>
        <w:pStyle w:val="ListParagraph"/>
        <w:numPr>
          <w:ilvl w:val="0"/>
          <w:numId w:val="1"/>
        </w:numPr>
      </w:pPr>
      <w:r w:rsidRPr="00B05606">
        <w:rPr>
          <w:b/>
          <w:bCs/>
          <w:color w:val="66D9EE" w:themeColor="accent3"/>
        </w:rPr>
        <w:t>Cost Ascertainment</w:t>
      </w:r>
      <w:r w:rsidRPr="000E721D">
        <w:t xml:space="preserve"> – A cost sheet can help ascertain the costs of a product after the costs are incurred. They can also help ascertain the actual cost or the estimated cost.</w:t>
      </w:r>
    </w:p>
    <w:p w14:paraId="7C42B8C4" w14:textId="77777777" w:rsidR="00FE414A" w:rsidRPr="000E721D" w:rsidRDefault="00FE414A" w:rsidP="00FE414A">
      <w:pPr>
        <w:pStyle w:val="ListParagraph"/>
      </w:pPr>
    </w:p>
    <w:p w14:paraId="66CCA283" w14:textId="26B724C0" w:rsidR="00FE414A" w:rsidRPr="000E721D" w:rsidRDefault="00FE414A" w:rsidP="00FE414A">
      <w:pPr>
        <w:pStyle w:val="ListParagraph"/>
        <w:numPr>
          <w:ilvl w:val="0"/>
          <w:numId w:val="1"/>
        </w:numPr>
      </w:pPr>
      <w:r w:rsidRPr="00B05606">
        <w:rPr>
          <w:b/>
          <w:bCs/>
          <w:color w:val="66D9EE" w:themeColor="accent3"/>
        </w:rPr>
        <w:t>Fixation of Selling Price</w:t>
      </w:r>
      <w:r w:rsidRPr="000E721D">
        <w:t xml:space="preserve"> – As discussed above, a statement of the costs of a product can help with deciding what the selling price of the product should be.</w:t>
      </w:r>
    </w:p>
    <w:p w14:paraId="1BB79680" w14:textId="77777777" w:rsidR="00FE414A" w:rsidRPr="000E721D" w:rsidRDefault="00FE414A" w:rsidP="00FE414A">
      <w:pPr>
        <w:pStyle w:val="ListParagraph"/>
      </w:pPr>
    </w:p>
    <w:p w14:paraId="2B913EC4" w14:textId="1CF5F2C3" w:rsidR="00FE414A" w:rsidRPr="000E721D" w:rsidRDefault="00FE414A" w:rsidP="00FE414A">
      <w:pPr>
        <w:pStyle w:val="ListParagraph"/>
        <w:numPr>
          <w:ilvl w:val="0"/>
          <w:numId w:val="1"/>
        </w:numPr>
      </w:pPr>
      <w:r w:rsidRPr="00B05606">
        <w:rPr>
          <w:b/>
          <w:bCs/>
          <w:color w:val="66D9EE" w:themeColor="accent3"/>
        </w:rPr>
        <w:t>Cost Control</w:t>
      </w:r>
      <w:r w:rsidRPr="000E721D">
        <w:t xml:space="preserve"> – An estimated cost sheet prepared for every manufacturing unit can help control costs at every point of production.</w:t>
      </w:r>
    </w:p>
    <w:p w14:paraId="127F6353" w14:textId="77777777" w:rsidR="00FE414A" w:rsidRPr="000E721D" w:rsidRDefault="00FE414A" w:rsidP="00FE414A">
      <w:pPr>
        <w:pStyle w:val="ListParagraph"/>
      </w:pPr>
    </w:p>
    <w:p w14:paraId="1EA8D7DA" w14:textId="27D6EBD6" w:rsidR="00FE414A" w:rsidRPr="000E721D" w:rsidRDefault="00FE414A" w:rsidP="00FE414A">
      <w:pPr>
        <w:pStyle w:val="ListParagraph"/>
        <w:numPr>
          <w:ilvl w:val="0"/>
          <w:numId w:val="1"/>
        </w:numPr>
      </w:pPr>
      <w:r w:rsidRPr="00B05606">
        <w:rPr>
          <w:b/>
          <w:bCs/>
          <w:color w:val="66D9EE" w:themeColor="accent3"/>
        </w:rPr>
        <w:t>Facilitate Managerial Decision Making</w:t>
      </w:r>
      <w:r w:rsidRPr="000E721D">
        <w:t xml:space="preserve"> – A cost sheet can help management make decisions like whether to buy or produce a component, whether to replace a machine, etc.</w:t>
      </w:r>
    </w:p>
    <w:p w14:paraId="7B222903" w14:textId="54B8BB3F" w:rsidR="009C1FA4" w:rsidRDefault="009C1FA4">
      <w:pPr>
        <w:spacing w:after="160" w:line="259" w:lineRule="auto"/>
        <w:jc w:val="left"/>
      </w:pPr>
      <w:r>
        <w:br w:type="page"/>
      </w:r>
    </w:p>
    <w:p w14:paraId="65A22EE4" w14:textId="2B1A0BC1" w:rsidR="00FE414A" w:rsidRPr="000E721D" w:rsidRDefault="00FE414A" w:rsidP="00FE414A">
      <w:pPr>
        <w:pStyle w:val="Heading2"/>
      </w:pPr>
      <w:bookmarkStart w:id="1" w:name="_Toc99406509"/>
      <w:r w:rsidRPr="000E721D">
        <w:lastRenderedPageBreak/>
        <w:t>Components of Total Cost</w:t>
      </w:r>
      <w:bookmarkEnd w:id="1"/>
    </w:p>
    <w:p w14:paraId="2141A27D" w14:textId="498EF424" w:rsidR="00FE414A" w:rsidRPr="000E721D" w:rsidRDefault="00FE414A" w:rsidP="00FE414A">
      <w:r w:rsidRPr="000E721D">
        <w:t>A cost sheet breaks down the different costs into</w:t>
      </w:r>
      <w:r w:rsidR="0028577C" w:rsidRPr="000E721D">
        <w:t xml:space="preserve"> several</w:t>
      </w:r>
      <w:r w:rsidRPr="000E721D">
        <w:t xml:space="preserve"> components</w:t>
      </w:r>
      <w:r w:rsidR="0028577C" w:rsidRPr="000E721D">
        <w:t>.</w:t>
      </w:r>
    </w:p>
    <w:p w14:paraId="0C38DD73" w14:textId="7C944C7B" w:rsidR="0028577C" w:rsidRPr="000E721D" w:rsidRDefault="0028577C" w:rsidP="00FE414A"/>
    <w:p w14:paraId="6047045E" w14:textId="5E0FA5E1" w:rsidR="0028577C" w:rsidRPr="000E721D" w:rsidRDefault="0028577C" w:rsidP="0028577C">
      <w:pPr>
        <w:pStyle w:val="Heading3"/>
      </w:pPr>
      <w:bookmarkStart w:id="2" w:name="_Toc99406510"/>
      <w:r w:rsidRPr="000E721D">
        <w:t>Prime Cost</w:t>
      </w:r>
      <w:bookmarkEnd w:id="2"/>
    </w:p>
    <w:p w14:paraId="3E3DE9D3" w14:textId="5A596BA4" w:rsidR="00FE414A" w:rsidRPr="000E721D" w:rsidRDefault="00FE414A" w:rsidP="0028577C">
      <w:r w:rsidRPr="00B05606">
        <w:rPr>
          <w:b/>
          <w:bCs/>
          <w:color w:val="66D9EE" w:themeColor="accent3"/>
        </w:rPr>
        <w:t>Prime Cost</w:t>
      </w:r>
      <w:r w:rsidR="0028577C" w:rsidRPr="000E721D">
        <w:t xml:space="preserve">, also called the basic, first, flat or direct cost, aggregates the cost of </w:t>
      </w:r>
      <w:r w:rsidR="0028577C" w:rsidRPr="00B05606">
        <w:rPr>
          <w:b/>
          <w:bCs/>
          <w:color w:val="66D9EE" w:themeColor="accent3"/>
        </w:rPr>
        <w:t>material consumed</w:t>
      </w:r>
      <w:r w:rsidR="0028577C" w:rsidRPr="000E721D">
        <w:t xml:space="preserve">, </w:t>
      </w:r>
      <w:r w:rsidR="0028577C" w:rsidRPr="00B05606">
        <w:rPr>
          <w:b/>
          <w:bCs/>
          <w:color w:val="66D9EE" w:themeColor="accent3"/>
        </w:rPr>
        <w:t>productive wages</w:t>
      </w:r>
      <w:r w:rsidR="0028577C" w:rsidRPr="000E721D">
        <w:t xml:space="preserve"> and </w:t>
      </w:r>
      <w:r w:rsidR="0028577C" w:rsidRPr="00B05606">
        <w:rPr>
          <w:b/>
          <w:bCs/>
          <w:color w:val="66D9EE" w:themeColor="accent3"/>
        </w:rPr>
        <w:t>direct expenses</w:t>
      </w:r>
      <w:r w:rsidR="0028577C" w:rsidRPr="000E721D">
        <w:t>.</w:t>
      </w:r>
    </w:p>
    <w:p w14:paraId="53B0062B" w14:textId="32C9BAB9" w:rsidR="0028577C" w:rsidRPr="000E721D" w:rsidRDefault="000E721D" w:rsidP="0028577C">
      <w:pPr>
        <w:rPr>
          <w:rFonts w:eastAsiaTheme="minorEastAsia"/>
        </w:rPr>
      </w:pPr>
      <m:oMathPara>
        <m:oMathParaPr>
          <m:jc m:val="left"/>
        </m:oMathParaPr>
        <m:oMath>
          <m:r>
            <m:rPr>
              <m:sty m:val="p"/>
            </m:rPr>
            <w:rPr>
              <w:rFonts w:ascii="Cambria Math" w:hAnsi="Cambria Math"/>
            </w:rPr>
            <m:t>Prime Cost=Direct Material+Direct Wages+Direct Expenses</m:t>
          </m:r>
        </m:oMath>
      </m:oMathPara>
    </w:p>
    <w:p w14:paraId="28DA9A20" w14:textId="65249861" w:rsidR="0028577C" w:rsidRPr="000E721D" w:rsidRDefault="0028577C" w:rsidP="0028577C">
      <w:pPr>
        <w:rPr>
          <w:rFonts w:eastAsiaTheme="minorEastAsia"/>
        </w:rPr>
      </w:pPr>
      <w:r w:rsidRPr="000E721D">
        <w:rPr>
          <w:rFonts w:eastAsiaTheme="minorEastAsia"/>
        </w:rPr>
        <w:t xml:space="preserve">We have not previously discussed </w:t>
      </w:r>
      <w:r w:rsidRPr="00B05606">
        <w:rPr>
          <w:rFonts w:eastAsiaTheme="minorEastAsia"/>
          <w:b/>
          <w:bCs/>
          <w:color w:val="66D9EE" w:themeColor="accent3"/>
        </w:rPr>
        <w:t>direct expenses</w:t>
      </w:r>
      <w:r w:rsidRPr="000E721D">
        <w:rPr>
          <w:rFonts w:eastAsiaTheme="minorEastAsia"/>
        </w:rPr>
        <w:t>. These are expenses directly related to production, such as the expense of renting a machine.</w:t>
      </w:r>
    </w:p>
    <w:p w14:paraId="25798559" w14:textId="3DA477B7" w:rsidR="0028577C" w:rsidRPr="000E721D" w:rsidRDefault="0028577C" w:rsidP="00B05606">
      <w:pPr>
        <w:spacing w:after="0"/>
      </w:pPr>
      <w:r w:rsidRPr="000E721D">
        <w:t xml:space="preserve">If the value of </w:t>
      </w:r>
      <w:r w:rsidRPr="00B05606">
        <w:rPr>
          <w:b/>
          <w:bCs/>
          <w:color w:val="66D9EE" w:themeColor="accent3"/>
        </w:rPr>
        <w:t>direct material</w:t>
      </w:r>
      <w:r w:rsidRPr="000E721D">
        <w:t xml:space="preserve"> is not provided, it can be calculated as:</w:t>
      </w:r>
    </w:p>
    <w:p w14:paraId="0B2D63A0" w14:textId="77777777" w:rsidR="00B05606" w:rsidRPr="00B05606" w:rsidRDefault="000E721D" w:rsidP="00B05606">
      <w:pPr>
        <w:spacing w:after="0"/>
        <w:rPr>
          <w:rFonts w:eastAsiaTheme="minorEastAsia"/>
        </w:rPr>
      </w:pPr>
      <m:oMathPara>
        <m:oMathParaPr>
          <m:jc m:val="left"/>
        </m:oMathParaPr>
        <m:oMath>
          <m:r>
            <m:rPr>
              <m:sty m:val="p"/>
            </m:rPr>
            <w:rPr>
              <w:rFonts w:ascii="Cambria Math" w:hAnsi="Cambria Math"/>
            </w:rPr>
            <m:t>Material Consumed=Material Purchased</m:t>
          </m:r>
        </m:oMath>
      </m:oMathPara>
    </w:p>
    <w:p w14:paraId="69917B79" w14:textId="4B4AAF21" w:rsidR="0028577C" w:rsidRPr="000E721D" w:rsidRDefault="000E721D" w:rsidP="00B05606">
      <w:pPr>
        <w:ind w:left="2268"/>
        <w:rPr>
          <w:rFonts w:eastAsiaTheme="minorEastAsia"/>
        </w:rPr>
      </w:pPr>
      <m:oMathPara>
        <m:oMathParaPr>
          <m:jc m:val="left"/>
        </m:oMathParaPr>
        <m:oMath>
          <m:r>
            <m:rPr>
              <m:sty m:val="p"/>
            </m:rPr>
            <w:rPr>
              <w:rFonts w:ascii="Cambria Math" w:hAnsi="Cambria Math"/>
            </w:rPr>
            <m:t>+Opening Stock of Material-Closing Stock of Material</m:t>
          </m:r>
        </m:oMath>
      </m:oMathPara>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
        <w:gridCol w:w="3271"/>
        <w:gridCol w:w="1417"/>
        <w:gridCol w:w="1418"/>
      </w:tblGrid>
      <w:tr w:rsidR="000E721D" w:rsidRPr="000E721D" w14:paraId="77AE326B" w14:textId="77777777" w:rsidTr="003F414D">
        <w:trPr>
          <w:trHeight w:val="567"/>
          <w:jc w:val="center"/>
        </w:trPr>
        <w:tc>
          <w:tcPr>
            <w:tcW w:w="3828" w:type="dxa"/>
            <w:gridSpan w:val="2"/>
            <w:tcBorders>
              <w:bottom w:val="single" w:sz="8" w:space="0" w:color="FFFFFF" w:themeColor="background1"/>
              <w:right w:val="single" w:sz="4" w:space="0" w:color="FFFFFF" w:themeColor="background1"/>
            </w:tcBorders>
            <w:vAlign w:val="center"/>
          </w:tcPr>
          <w:p w14:paraId="647F82FD" w14:textId="77777777" w:rsidR="000E721D" w:rsidRPr="00B05606" w:rsidRDefault="000E721D" w:rsidP="003F414D">
            <w:pPr>
              <w:spacing w:after="0" w:line="240" w:lineRule="auto"/>
              <w:jc w:val="center"/>
              <w:rPr>
                <w:rFonts w:eastAsiaTheme="minorEastAsia"/>
                <w:b/>
                <w:bCs/>
                <w:sz w:val="20"/>
                <w:szCs w:val="18"/>
              </w:rPr>
            </w:pPr>
            <w:r w:rsidRPr="00B05606">
              <w:rPr>
                <w:rFonts w:eastAsiaTheme="minorEastAsia"/>
                <w:b/>
                <w:bCs/>
                <w:sz w:val="20"/>
                <w:szCs w:val="18"/>
              </w:rPr>
              <w:t>Particulars</w:t>
            </w:r>
          </w:p>
        </w:tc>
        <w:tc>
          <w:tcPr>
            <w:tcW w:w="1417" w:type="dxa"/>
            <w:tcBorders>
              <w:left w:val="single" w:sz="4" w:space="0" w:color="FFFFFF" w:themeColor="background1"/>
              <w:bottom w:val="single" w:sz="8" w:space="0" w:color="FFFFFF" w:themeColor="background1"/>
              <w:right w:val="single" w:sz="4" w:space="0" w:color="FFFFFF" w:themeColor="background1"/>
            </w:tcBorders>
            <w:vAlign w:val="center"/>
          </w:tcPr>
          <w:p w14:paraId="0AD11AAD" w14:textId="77777777" w:rsidR="000E721D" w:rsidRPr="00B05606" w:rsidRDefault="000E721D" w:rsidP="003F414D">
            <w:pPr>
              <w:spacing w:after="0" w:line="240" w:lineRule="auto"/>
              <w:jc w:val="center"/>
              <w:rPr>
                <w:rFonts w:eastAsiaTheme="minorEastAsia"/>
                <w:b/>
                <w:bCs/>
                <w:sz w:val="20"/>
                <w:szCs w:val="18"/>
              </w:rPr>
            </w:pPr>
            <w:r w:rsidRPr="00B05606">
              <w:rPr>
                <w:rFonts w:eastAsiaTheme="minorEastAsia"/>
                <w:b/>
                <w:bCs/>
                <w:sz w:val="20"/>
                <w:szCs w:val="18"/>
              </w:rPr>
              <w:t>Amount ($)</w:t>
            </w:r>
          </w:p>
        </w:tc>
        <w:tc>
          <w:tcPr>
            <w:tcW w:w="1418" w:type="dxa"/>
            <w:tcBorders>
              <w:left w:val="single" w:sz="4" w:space="0" w:color="FFFFFF" w:themeColor="background1"/>
              <w:bottom w:val="single" w:sz="8" w:space="0" w:color="FFFFFF" w:themeColor="background1"/>
            </w:tcBorders>
            <w:vAlign w:val="center"/>
          </w:tcPr>
          <w:p w14:paraId="12F90E81" w14:textId="77777777" w:rsidR="000E721D" w:rsidRPr="00B05606" w:rsidRDefault="000E721D" w:rsidP="003F414D">
            <w:pPr>
              <w:spacing w:after="0" w:line="240" w:lineRule="auto"/>
              <w:jc w:val="center"/>
              <w:rPr>
                <w:rFonts w:eastAsiaTheme="minorEastAsia"/>
                <w:b/>
                <w:bCs/>
                <w:sz w:val="20"/>
                <w:szCs w:val="18"/>
              </w:rPr>
            </w:pPr>
            <w:r w:rsidRPr="00B05606">
              <w:rPr>
                <w:rFonts w:eastAsiaTheme="minorEastAsia"/>
                <w:b/>
                <w:bCs/>
                <w:sz w:val="20"/>
                <w:szCs w:val="18"/>
              </w:rPr>
              <w:t>Amount ($)</w:t>
            </w:r>
          </w:p>
        </w:tc>
      </w:tr>
      <w:tr w:rsidR="000E721D" w:rsidRPr="000E721D" w14:paraId="4F013F44" w14:textId="77777777" w:rsidTr="003F414D">
        <w:trPr>
          <w:trHeight w:val="567"/>
          <w:jc w:val="center"/>
        </w:trPr>
        <w:tc>
          <w:tcPr>
            <w:tcW w:w="3828" w:type="dxa"/>
            <w:gridSpan w:val="2"/>
            <w:tcBorders>
              <w:top w:val="single" w:sz="8" w:space="0" w:color="FFFFFF" w:themeColor="background1"/>
              <w:right w:val="single" w:sz="4" w:space="0" w:color="FFFFFF" w:themeColor="background1"/>
            </w:tcBorders>
            <w:vAlign w:val="center"/>
          </w:tcPr>
          <w:p w14:paraId="70D11E9E" w14:textId="77777777" w:rsidR="000E721D" w:rsidRPr="000E721D" w:rsidRDefault="000E721D" w:rsidP="003F414D">
            <w:pPr>
              <w:spacing w:after="0" w:line="240" w:lineRule="auto"/>
              <w:jc w:val="left"/>
              <w:rPr>
                <w:rFonts w:eastAsiaTheme="minorEastAsia"/>
                <w:sz w:val="20"/>
                <w:szCs w:val="18"/>
              </w:rPr>
            </w:pPr>
            <w:r w:rsidRPr="000E721D">
              <w:rPr>
                <w:rFonts w:eastAsiaTheme="minorEastAsia"/>
                <w:sz w:val="20"/>
                <w:szCs w:val="18"/>
              </w:rPr>
              <w:t>Opening Stock of Raw Materials</w:t>
            </w:r>
          </w:p>
        </w:tc>
        <w:tc>
          <w:tcPr>
            <w:tcW w:w="1417" w:type="dxa"/>
            <w:tcBorders>
              <w:top w:val="single" w:sz="8" w:space="0" w:color="FFFFFF" w:themeColor="background1"/>
              <w:left w:val="single" w:sz="4" w:space="0" w:color="FFFFFF" w:themeColor="background1"/>
              <w:right w:val="single" w:sz="4" w:space="0" w:color="FFFFFF" w:themeColor="background1"/>
            </w:tcBorders>
            <w:vAlign w:val="center"/>
          </w:tcPr>
          <w:p w14:paraId="21907508" w14:textId="29A96139" w:rsidR="000E721D" w:rsidRPr="000E721D" w:rsidRDefault="000E721D" w:rsidP="003F414D">
            <w:pPr>
              <w:spacing w:after="0" w:line="240" w:lineRule="auto"/>
              <w:jc w:val="right"/>
              <w:rPr>
                <w:rFonts w:eastAsiaTheme="minorEastAsia"/>
                <w:sz w:val="20"/>
                <w:szCs w:val="18"/>
              </w:rPr>
            </w:pPr>
            <w:r>
              <w:rPr>
                <w:rFonts w:eastAsiaTheme="minorEastAsia"/>
                <w:sz w:val="20"/>
                <w:szCs w:val="18"/>
              </w:rPr>
              <w:t>6</w:t>
            </w:r>
            <w:r w:rsidRPr="000E721D">
              <w:rPr>
                <w:rFonts w:eastAsiaTheme="minorEastAsia"/>
                <w:sz w:val="20"/>
                <w:szCs w:val="18"/>
              </w:rPr>
              <w:t>,</w:t>
            </w:r>
            <w:r>
              <w:rPr>
                <w:rFonts w:eastAsiaTheme="minorEastAsia"/>
                <w:sz w:val="20"/>
                <w:szCs w:val="18"/>
              </w:rPr>
              <w:t>0</w:t>
            </w:r>
            <w:r w:rsidRPr="000E721D">
              <w:rPr>
                <w:rFonts w:eastAsiaTheme="minorEastAsia"/>
                <w:sz w:val="20"/>
                <w:szCs w:val="18"/>
              </w:rPr>
              <w:t>00</w:t>
            </w:r>
          </w:p>
        </w:tc>
        <w:tc>
          <w:tcPr>
            <w:tcW w:w="1418" w:type="dxa"/>
            <w:tcBorders>
              <w:top w:val="single" w:sz="8" w:space="0" w:color="FFFFFF" w:themeColor="background1"/>
              <w:left w:val="single" w:sz="4" w:space="0" w:color="FFFFFF" w:themeColor="background1"/>
            </w:tcBorders>
            <w:vAlign w:val="center"/>
          </w:tcPr>
          <w:p w14:paraId="3DE68175" w14:textId="77777777" w:rsidR="000E721D" w:rsidRPr="000E721D" w:rsidRDefault="000E721D" w:rsidP="003F414D">
            <w:pPr>
              <w:spacing w:after="0" w:line="240" w:lineRule="auto"/>
              <w:jc w:val="right"/>
              <w:rPr>
                <w:rFonts w:eastAsiaTheme="minorEastAsia"/>
                <w:sz w:val="20"/>
                <w:szCs w:val="18"/>
              </w:rPr>
            </w:pPr>
          </w:p>
        </w:tc>
      </w:tr>
      <w:tr w:rsidR="000E721D" w:rsidRPr="000E721D" w14:paraId="7134962B" w14:textId="77777777" w:rsidTr="003F414D">
        <w:trPr>
          <w:trHeight w:val="567"/>
          <w:jc w:val="center"/>
        </w:trPr>
        <w:tc>
          <w:tcPr>
            <w:tcW w:w="3828" w:type="dxa"/>
            <w:gridSpan w:val="2"/>
            <w:tcBorders>
              <w:right w:val="single" w:sz="4" w:space="0" w:color="FFFFFF" w:themeColor="background1"/>
            </w:tcBorders>
            <w:vAlign w:val="center"/>
          </w:tcPr>
          <w:p w14:paraId="7DE504C4" w14:textId="77777777" w:rsidR="000E721D" w:rsidRPr="000E721D" w:rsidRDefault="000E721D" w:rsidP="003F414D">
            <w:pPr>
              <w:spacing w:after="0" w:line="240" w:lineRule="auto"/>
              <w:jc w:val="left"/>
              <w:rPr>
                <w:rFonts w:eastAsiaTheme="minorEastAsia"/>
                <w:sz w:val="20"/>
                <w:szCs w:val="18"/>
              </w:rPr>
            </w:pPr>
            <w:r w:rsidRPr="000E721D">
              <w:rPr>
                <w:rFonts w:eastAsiaTheme="minorEastAsia"/>
                <w:sz w:val="20"/>
                <w:szCs w:val="18"/>
              </w:rPr>
              <w:t>Purchase of Raw Material</w:t>
            </w:r>
          </w:p>
        </w:tc>
        <w:tc>
          <w:tcPr>
            <w:tcW w:w="1417" w:type="dxa"/>
            <w:tcBorders>
              <w:left w:val="single" w:sz="4" w:space="0" w:color="FFFFFF" w:themeColor="background1"/>
              <w:bottom w:val="single" w:sz="8" w:space="0" w:color="FFFFFF" w:themeColor="background1"/>
              <w:right w:val="single" w:sz="4" w:space="0" w:color="FFFFFF" w:themeColor="background1"/>
            </w:tcBorders>
            <w:vAlign w:val="center"/>
          </w:tcPr>
          <w:p w14:paraId="55F4D713" w14:textId="2588D742" w:rsidR="000E721D" w:rsidRPr="000E721D" w:rsidRDefault="000E721D" w:rsidP="003F414D">
            <w:pPr>
              <w:spacing w:after="0" w:line="240" w:lineRule="auto"/>
              <w:jc w:val="right"/>
              <w:rPr>
                <w:rFonts w:eastAsiaTheme="minorEastAsia"/>
                <w:sz w:val="20"/>
                <w:szCs w:val="18"/>
              </w:rPr>
            </w:pPr>
            <w:r>
              <w:rPr>
                <w:rFonts w:eastAsiaTheme="minorEastAsia"/>
                <w:sz w:val="20"/>
                <w:szCs w:val="18"/>
              </w:rPr>
              <w:t>30</w:t>
            </w:r>
            <w:r w:rsidRPr="000E721D">
              <w:rPr>
                <w:rFonts w:eastAsiaTheme="minorEastAsia"/>
                <w:sz w:val="20"/>
                <w:szCs w:val="18"/>
              </w:rPr>
              <w:t>,000</w:t>
            </w:r>
          </w:p>
        </w:tc>
        <w:tc>
          <w:tcPr>
            <w:tcW w:w="1418" w:type="dxa"/>
            <w:tcBorders>
              <w:left w:val="single" w:sz="4" w:space="0" w:color="FFFFFF" w:themeColor="background1"/>
            </w:tcBorders>
            <w:vAlign w:val="center"/>
          </w:tcPr>
          <w:p w14:paraId="2CEBE81E" w14:textId="77777777" w:rsidR="000E721D" w:rsidRPr="000E721D" w:rsidRDefault="000E721D" w:rsidP="003F414D">
            <w:pPr>
              <w:spacing w:after="0" w:line="240" w:lineRule="auto"/>
              <w:jc w:val="right"/>
              <w:rPr>
                <w:rFonts w:eastAsiaTheme="minorEastAsia"/>
                <w:sz w:val="20"/>
                <w:szCs w:val="18"/>
              </w:rPr>
            </w:pPr>
          </w:p>
        </w:tc>
      </w:tr>
      <w:tr w:rsidR="000E721D" w:rsidRPr="000E721D" w14:paraId="318F0660" w14:textId="77777777" w:rsidTr="003F414D">
        <w:trPr>
          <w:trHeight w:val="567"/>
          <w:jc w:val="center"/>
        </w:trPr>
        <w:tc>
          <w:tcPr>
            <w:tcW w:w="557" w:type="dxa"/>
            <w:vAlign w:val="center"/>
          </w:tcPr>
          <w:p w14:paraId="0971F692" w14:textId="77777777" w:rsidR="000E721D" w:rsidRPr="000E721D" w:rsidRDefault="000E721D" w:rsidP="003F414D">
            <w:pPr>
              <w:spacing w:after="0" w:line="240" w:lineRule="auto"/>
              <w:jc w:val="left"/>
              <w:rPr>
                <w:rFonts w:eastAsiaTheme="minorEastAsia"/>
                <w:sz w:val="20"/>
                <w:szCs w:val="18"/>
              </w:rPr>
            </w:pPr>
          </w:p>
        </w:tc>
        <w:tc>
          <w:tcPr>
            <w:tcW w:w="3271" w:type="dxa"/>
            <w:tcBorders>
              <w:right w:val="single" w:sz="4" w:space="0" w:color="FFFFFF" w:themeColor="background1"/>
            </w:tcBorders>
            <w:vAlign w:val="center"/>
          </w:tcPr>
          <w:p w14:paraId="740CF7C2" w14:textId="77777777" w:rsidR="000E721D" w:rsidRPr="000E721D" w:rsidRDefault="000E721D" w:rsidP="003F414D">
            <w:pPr>
              <w:spacing w:after="0" w:line="240" w:lineRule="auto"/>
              <w:jc w:val="left"/>
              <w:rPr>
                <w:rFonts w:eastAsiaTheme="minorEastAsia"/>
                <w:sz w:val="20"/>
                <w:szCs w:val="18"/>
              </w:rPr>
            </w:pPr>
          </w:p>
        </w:tc>
        <w:tc>
          <w:tcPr>
            <w:tcW w:w="1417" w:type="dxa"/>
            <w:tcBorders>
              <w:top w:val="single" w:sz="8" w:space="0" w:color="FFFFFF" w:themeColor="background1"/>
              <w:left w:val="single" w:sz="4" w:space="0" w:color="FFFFFF" w:themeColor="background1"/>
              <w:right w:val="single" w:sz="4" w:space="0" w:color="FFFFFF" w:themeColor="background1"/>
            </w:tcBorders>
            <w:vAlign w:val="center"/>
          </w:tcPr>
          <w:p w14:paraId="3089BA93" w14:textId="1682ADF4" w:rsidR="000E721D" w:rsidRPr="000E721D" w:rsidRDefault="000E721D" w:rsidP="003F414D">
            <w:pPr>
              <w:spacing w:after="0" w:line="240" w:lineRule="auto"/>
              <w:jc w:val="right"/>
              <w:rPr>
                <w:rFonts w:eastAsiaTheme="minorEastAsia"/>
                <w:sz w:val="20"/>
                <w:szCs w:val="18"/>
              </w:rPr>
            </w:pPr>
            <w:r>
              <w:rPr>
                <w:rFonts w:eastAsiaTheme="minorEastAsia"/>
                <w:sz w:val="20"/>
                <w:szCs w:val="18"/>
              </w:rPr>
              <w:t>36</w:t>
            </w:r>
            <w:r w:rsidRPr="000E721D">
              <w:rPr>
                <w:rFonts w:eastAsiaTheme="minorEastAsia"/>
                <w:sz w:val="20"/>
                <w:szCs w:val="18"/>
              </w:rPr>
              <w:t>,</w:t>
            </w:r>
            <w:r>
              <w:rPr>
                <w:rFonts w:eastAsiaTheme="minorEastAsia"/>
                <w:sz w:val="20"/>
                <w:szCs w:val="18"/>
              </w:rPr>
              <w:t>0</w:t>
            </w:r>
            <w:r w:rsidRPr="000E721D">
              <w:rPr>
                <w:rFonts w:eastAsiaTheme="minorEastAsia"/>
                <w:sz w:val="20"/>
                <w:szCs w:val="18"/>
              </w:rPr>
              <w:t>00</w:t>
            </w:r>
          </w:p>
        </w:tc>
        <w:tc>
          <w:tcPr>
            <w:tcW w:w="1418" w:type="dxa"/>
            <w:tcBorders>
              <w:left w:val="single" w:sz="4" w:space="0" w:color="FFFFFF" w:themeColor="background1"/>
            </w:tcBorders>
            <w:vAlign w:val="center"/>
          </w:tcPr>
          <w:p w14:paraId="2EC75EDD" w14:textId="77777777" w:rsidR="000E721D" w:rsidRPr="000E721D" w:rsidRDefault="000E721D" w:rsidP="003F414D">
            <w:pPr>
              <w:spacing w:after="0" w:line="240" w:lineRule="auto"/>
              <w:jc w:val="right"/>
              <w:rPr>
                <w:rFonts w:eastAsiaTheme="minorEastAsia"/>
                <w:sz w:val="20"/>
                <w:szCs w:val="18"/>
              </w:rPr>
            </w:pPr>
          </w:p>
        </w:tc>
      </w:tr>
      <w:tr w:rsidR="000E721D" w:rsidRPr="000E721D" w14:paraId="4A2016ED" w14:textId="77777777" w:rsidTr="000E721D">
        <w:trPr>
          <w:trHeight w:val="567"/>
          <w:jc w:val="center"/>
        </w:trPr>
        <w:tc>
          <w:tcPr>
            <w:tcW w:w="3828" w:type="dxa"/>
            <w:gridSpan w:val="2"/>
            <w:tcBorders>
              <w:right w:val="single" w:sz="4" w:space="0" w:color="FFFFFF" w:themeColor="background1"/>
            </w:tcBorders>
            <w:vAlign w:val="center"/>
          </w:tcPr>
          <w:p w14:paraId="56F44C4B" w14:textId="77777777" w:rsidR="000E721D" w:rsidRPr="000E721D" w:rsidRDefault="000E721D" w:rsidP="003F414D">
            <w:pPr>
              <w:spacing w:after="0" w:line="240" w:lineRule="auto"/>
              <w:jc w:val="left"/>
              <w:rPr>
                <w:rFonts w:eastAsiaTheme="minorEastAsia"/>
                <w:sz w:val="20"/>
                <w:szCs w:val="18"/>
              </w:rPr>
            </w:pPr>
            <w:r w:rsidRPr="000E721D">
              <w:rPr>
                <w:rFonts w:eastAsiaTheme="minorEastAsia"/>
                <w:sz w:val="20"/>
                <w:szCs w:val="18"/>
              </w:rPr>
              <w:t>Closing Stock of Raw Material</w:t>
            </w:r>
          </w:p>
        </w:tc>
        <w:tc>
          <w:tcPr>
            <w:tcW w:w="1417" w:type="dxa"/>
            <w:tcBorders>
              <w:left w:val="single" w:sz="4" w:space="0" w:color="FFFFFF" w:themeColor="background1"/>
              <w:bottom w:val="single" w:sz="8" w:space="0" w:color="FFFFFF" w:themeColor="background1"/>
              <w:right w:val="single" w:sz="4" w:space="0" w:color="FFFFFF" w:themeColor="background1"/>
            </w:tcBorders>
            <w:vAlign w:val="center"/>
          </w:tcPr>
          <w:p w14:paraId="751FB4A8" w14:textId="2D0C7FA8" w:rsidR="000E721D" w:rsidRPr="000E721D" w:rsidRDefault="000E721D" w:rsidP="003F414D">
            <w:pPr>
              <w:spacing w:after="0" w:line="240" w:lineRule="auto"/>
              <w:jc w:val="right"/>
              <w:rPr>
                <w:rFonts w:eastAsiaTheme="minorEastAsia"/>
                <w:sz w:val="20"/>
                <w:szCs w:val="18"/>
              </w:rPr>
            </w:pPr>
            <w:r w:rsidRPr="000E721D">
              <w:rPr>
                <w:rFonts w:eastAsiaTheme="minorEastAsia"/>
                <w:sz w:val="20"/>
                <w:szCs w:val="18"/>
              </w:rPr>
              <w:t>(</w:t>
            </w:r>
            <w:r>
              <w:rPr>
                <w:rFonts w:eastAsiaTheme="minorEastAsia"/>
                <w:sz w:val="20"/>
                <w:szCs w:val="18"/>
              </w:rPr>
              <w:t>4</w:t>
            </w:r>
            <w:r w:rsidRPr="000E721D">
              <w:rPr>
                <w:rFonts w:eastAsiaTheme="minorEastAsia"/>
                <w:sz w:val="20"/>
                <w:szCs w:val="18"/>
              </w:rPr>
              <w:t>,</w:t>
            </w:r>
            <w:r>
              <w:rPr>
                <w:rFonts w:eastAsiaTheme="minorEastAsia"/>
                <w:sz w:val="20"/>
                <w:szCs w:val="18"/>
              </w:rPr>
              <w:t>0</w:t>
            </w:r>
            <w:r w:rsidRPr="000E721D">
              <w:rPr>
                <w:rFonts w:eastAsiaTheme="minorEastAsia"/>
                <w:sz w:val="20"/>
                <w:szCs w:val="18"/>
              </w:rPr>
              <w:t>00)</w:t>
            </w:r>
          </w:p>
        </w:tc>
        <w:tc>
          <w:tcPr>
            <w:tcW w:w="1418" w:type="dxa"/>
            <w:tcBorders>
              <w:left w:val="single" w:sz="4" w:space="0" w:color="FFFFFF" w:themeColor="background1"/>
            </w:tcBorders>
            <w:vAlign w:val="center"/>
          </w:tcPr>
          <w:p w14:paraId="5C6281F2" w14:textId="77777777" w:rsidR="000E721D" w:rsidRPr="000E721D" w:rsidRDefault="000E721D" w:rsidP="003F414D">
            <w:pPr>
              <w:spacing w:after="0" w:line="240" w:lineRule="auto"/>
              <w:jc w:val="right"/>
              <w:rPr>
                <w:rFonts w:eastAsiaTheme="minorEastAsia"/>
                <w:sz w:val="20"/>
                <w:szCs w:val="18"/>
              </w:rPr>
            </w:pPr>
          </w:p>
        </w:tc>
      </w:tr>
      <w:tr w:rsidR="000E721D" w:rsidRPr="000E721D" w14:paraId="0F300003" w14:textId="77777777" w:rsidTr="000E721D">
        <w:trPr>
          <w:trHeight w:val="567"/>
          <w:jc w:val="center"/>
        </w:trPr>
        <w:tc>
          <w:tcPr>
            <w:tcW w:w="3828" w:type="dxa"/>
            <w:gridSpan w:val="2"/>
            <w:tcBorders>
              <w:right w:val="single" w:sz="4" w:space="0" w:color="FFFFFF" w:themeColor="background1"/>
            </w:tcBorders>
            <w:vAlign w:val="center"/>
          </w:tcPr>
          <w:p w14:paraId="4C1C5F28" w14:textId="77777777" w:rsidR="000E721D" w:rsidRPr="000E721D" w:rsidRDefault="000E721D" w:rsidP="003F414D">
            <w:pPr>
              <w:spacing w:after="0" w:line="240" w:lineRule="auto"/>
              <w:jc w:val="left"/>
              <w:rPr>
                <w:rFonts w:eastAsiaTheme="minorEastAsia"/>
                <w:sz w:val="20"/>
                <w:szCs w:val="18"/>
              </w:rPr>
            </w:pPr>
            <w:r w:rsidRPr="000E721D">
              <w:rPr>
                <w:rFonts w:eastAsiaTheme="minorEastAsia"/>
                <w:sz w:val="20"/>
                <w:szCs w:val="18"/>
              </w:rPr>
              <w:t>Direct Material</w:t>
            </w:r>
          </w:p>
        </w:tc>
        <w:tc>
          <w:tcPr>
            <w:tcW w:w="1417" w:type="dxa"/>
            <w:tcBorders>
              <w:top w:val="single" w:sz="8" w:space="0" w:color="FFFFFF" w:themeColor="background1"/>
              <w:left w:val="single" w:sz="4" w:space="0" w:color="FFFFFF" w:themeColor="background1"/>
              <w:right w:val="single" w:sz="4" w:space="0" w:color="FFFFFF" w:themeColor="background1"/>
            </w:tcBorders>
            <w:vAlign w:val="center"/>
          </w:tcPr>
          <w:p w14:paraId="777B724C" w14:textId="77777777" w:rsidR="000E721D" w:rsidRPr="000E721D" w:rsidRDefault="000E721D" w:rsidP="003F414D">
            <w:pPr>
              <w:spacing w:after="0" w:line="240" w:lineRule="auto"/>
              <w:jc w:val="right"/>
              <w:rPr>
                <w:rFonts w:eastAsiaTheme="minorEastAsia"/>
                <w:sz w:val="20"/>
                <w:szCs w:val="18"/>
              </w:rPr>
            </w:pPr>
          </w:p>
        </w:tc>
        <w:tc>
          <w:tcPr>
            <w:tcW w:w="1418" w:type="dxa"/>
            <w:tcBorders>
              <w:left w:val="single" w:sz="4" w:space="0" w:color="FFFFFF" w:themeColor="background1"/>
            </w:tcBorders>
            <w:vAlign w:val="center"/>
          </w:tcPr>
          <w:p w14:paraId="55DCB59C" w14:textId="5B27DDCB" w:rsidR="000E721D" w:rsidRPr="000E721D" w:rsidRDefault="000E721D" w:rsidP="003F414D">
            <w:pPr>
              <w:spacing w:after="0" w:line="240" w:lineRule="auto"/>
              <w:jc w:val="right"/>
              <w:rPr>
                <w:rFonts w:eastAsiaTheme="minorEastAsia"/>
                <w:sz w:val="20"/>
                <w:szCs w:val="18"/>
              </w:rPr>
            </w:pPr>
            <w:r>
              <w:rPr>
                <w:rFonts w:eastAsiaTheme="minorEastAsia"/>
                <w:sz w:val="20"/>
                <w:szCs w:val="18"/>
              </w:rPr>
              <w:t>32</w:t>
            </w:r>
            <w:r w:rsidRPr="000E721D">
              <w:rPr>
                <w:rFonts w:eastAsiaTheme="minorEastAsia"/>
                <w:sz w:val="20"/>
                <w:szCs w:val="18"/>
              </w:rPr>
              <w:t>,000</w:t>
            </w:r>
          </w:p>
        </w:tc>
      </w:tr>
      <w:tr w:rsidR="000E721D" w:rsidRPr="000E721D" w14:paraId="5C44D3C9" w14:textId="77777777" w:rsidTr="003F414D">
        <w:trPr>
          <w:trHeight w:val="567"/>
          <w:jc w:val="center"/>
        </w:trPr>
        <w:tc>
          <w:tcPr>
            <w:tcW w:w="3828" w:type="dxa"/>
            <w:gridSpan w:val="2"/>
            <w:tcBorders>
              <w:right w:val="single" w:sz="4" w:space="0" w:color="FFFFFF" w:themeColor="background1"/>
            </w:tcBorders>
            <w:vAlign w:val="center"/>
          </w:tcPr>
          <w:p w14:paraId="3F7D1A81" w14:textId="77777777" w:rsidR="000E721D" w:rsidRPr="000E721D" w:rsidRDefault="000E721D" w:rsidP="003F414D">
            <w:pPr>
              <w:spacing w:after="0" w:line="240" w:lineRule="auto"/>
              <w:jc w:val="left"/>
              <w:rPr>
                <w:rFonts w:eastAsiaTheme="minorEastAsia"/>
                <w:sz w:val="20"/>
                <w:szCs w:val="18"/>
              </w:rPr>
            </w:pPr>
            <w:r w:rsidRPr="000E721D">
              <w:rPr>
                <w:rFonts w:eastAsiaTheme="minorEastAsia"/>
                <w:sz w:val="20"/>
                <w:szCs w:val="18"/>
              </w:rPr>
              <w:t>Direct Wages</w:t>
            </w:r>
          </w:p>
        </w:tc>
        <w:tc>
          <w:tcPr>
            <w:tcW w:w="1417" w:type="dxa"/>
            <w:tcBorders>
              <w:left w:val="single" w:sz="4" w:space="0" w:color="FFFFFF" w:themeColor="background1"/>
              <w:right w:val="single" w:sz="4" w:space="0" w:color="FFFFFF" w:themeColor="background1"/>
            </w:tcBorders>
            <w:vAlign w:val="center"/>
          </w:tcPr>
          <w:p w14:paraId="3D6E8F2B" w14:textId="77777777" w:rsidR="000E721D" w:rsidRPr="000E721D" w:rsidRDefault="000E721D" w:rsidP="003F414D">
            <w:pPr>
              <w:spacing w:after="0" w:line="240" w:lineRule="auto"/>
              <w:jc w:val="right"/>
              <w:rPr>
                <w:rFonts w:eastAsiaTheme="minorEastAsia"/>
                <w:sz w:val="20"/>
                <w:szCs w:val="18"/>
              </w:rPr>
            </w:pPr>
          </w:p>
        </w:tc>
        <w:tc>
          <w:tcPr>
            <w:tcW w:w="1418" w:type="dxa"/>
            <w:tcBorders>
              <w:left w:val="single" w:sz="4" w:space="0" w:color="FFFFFF" w:themeColor="background1"/>
            </w:tcBorders>
            <w:vAlign w:val="center"/>
          </w:tcPr>
          <w:p w14:paraId="55774953" w14:textId="4DDE3753" w:rsidR="000E721D" w:rsidRPr="000E721D" w:rsidRDefault="000E721D" w:rsidP="003F414D">
            <w:pPr>
              <w:spacing w:after="0" w:line="240" w:lineRule="auto"/>
              <w:jc w:val="right"/>
              <w:rPr>
                <w:rFonts w:eastAsiaTheme="minorEastAsia"/>
                <w:sz w:val="20"/>
                <w:szCs w:val="18"/>
              </w:rPr>
            </w:pPr>
            <w:r>
              <w:rPr>
                <w:rFonts w:eastAsiaTheme="minorEastAsia"/>
                <w:sz w:val="20"/>
                <w:szCs w:val="18"/>
              </w:rPr>
              <w:t>3</w:t>
            </w:r>
            <w:r w:rsidRPr="000E721D">
              <w:rPr>
                <w:rFonts w:eastAsiaTheme="minorEastAsia"/>
                <w:sz w:val="20"/>
                <w:szCs w:val="18"/>
              </w:rPr>
              <w:t>,000</w:t>
            </w:r>
          </w:p>
        </w:tc>
      </w:tr>
      <w:tr w:rsidR="000E721D" w:rsidRPr="000E721D" w14:paraId="7ABF55AD" w14:textId="77777777" w:rsidTr="003F414D">
        <w:trPr>
          <w:trHeight w:val="567"/>
          <w:jc w:val="center"/>
        </w:trPr>
        <w:tc>
          <w:tcPr>
            <w:tcW w:w="3828" w:type="dxa"/>
            <w:gridSpan w:val="2"/>
            <w:tcBorders>
              <w:right w:val="single" w:sz="4" w:space="0" w:color="FFFFFF" w:themeColor="background1"/>
            </w:tcBorders>
            <w:vAlign w:val="center"/>
          </w:tcPr>
          <w:p w14:paraId="577DAFAB" w14:textId="77777777" w:rsidR="000E721D" w:rsidRPr="000E721D" w:rsidRDefault="000E721D" w:rsidP="003F414D">
            <w:pPr>
              <w:spacing w:after="0" w:line="240" w:lineRule="auto"/>
              <w:jc w:val="left"/>
              <w:rPr>
                <w:rFonts w:eastAsiaTheme="minorEastAsia"/>
                <w:sz w:val="20"/>
                <w:szCs w:val="18"/>
              </w:rPr>
            </w:pPr>
            <w:r w:rsidRPr="000E721D">
              <w:rPr>
                <w:rFonts w:eastAsiaTheme="minorEastAsia"/>
                <w:sz w:val="20"/>
                <w:szCs w:val="18"/>
              </w:rPr>
              <w:t>Direct Expenses</w:t>
            </w:r>
          </w:p>
        </w:tc>
        <w:tc>
          <w:tcPr>
            <w:tcW w:w="1417" w:type="dxa"/>
            <w:tcBorders>
              <w:left w:val="single" w:sz="4" w:space="0" w:color="FFFFFF" w:themeColor="background1"/>
              <w:right w:val="single" w:sz="4" w:space="0" w:color="FFFFFF" w:themeColor="background1"/>
            </w:tcBorders>
            <w:vAlign w:val="center"/>
          </w:tcPr>
          <w:p w14:paraId="0BC9114F" w14:textId="77777777" w:rsidR="000E721D" w:rsidRPr="000E721D" w:rsidRDefault="000E721D" w:rsidP="003F414D">
            <w:pPr>
              <w:spacing w:after="0" w:line="240" w:lineRule="auto"/>
              <w:jc w:val="right"/>
              <w:rPr>
                <w:rFonts w:eastAsiaTheme="minorEastAsia"/>
                <w:sz w:val="20"/>
                <w:szCs w:val="18"/>
              </w:rPr>
            </w:pPr>
          </w:p>
        </w:tc>
        <w:tc>
          <w:tcPr>
            <w:tcW w:w="1418" w:type="dxa"/>
            <w:tcBorders>
              <w:left w:val="single" w:sz="4" w:space="0" w:color="FFFFFF" w:themeColor="background1"/>
              <w:bottom w:val="single" w:sz="8" w:space="0" w:color="FFFFFF" w:themeColor="background1"/>
            </w:tcBorders>
            <w:vAlign w:val="center"/>
          </w:tcPr>
          <w:p w14:paraId="3BA9C38A" w14:textId="5C5A8E99" w:rsidR="000E721D" w:rsidRPr="000E721D" w:rsidRDefault="000E721D" w:rsidP="003F414D">
            <w:pPr>
              <w:spacing w:after="0" w:line="240" w:lineRule="auto"/>
              <w:jc w:val="right"/>
              <w:rPr>
                <w:rFonts w:eastAsiaTheme="minorEastAsia"/>
                <w:sz w:val="20"/>
                <w:szCs w:val="18"/>
              </w:rPr>
            </w:pPr>
            <w:r>
              <w:rPr>
                <w:rFonts w:eastAsiaTheme="minorEastAsia"/>
                <w:sz w:val="20"/>
                <w:szCs w:val="18"/>
              </w:rPr>
              <w:t>5</w:t>
            </w:r>
            <w:r w:rsidRPr="000E721D">
              <w:rPr>
                <w:rFonts w:eastAsiaTheme="minorEastAsia"/>
                <w:sz w:val="20"/>
                <w:szCs w:val="18"/>
              </w:rPr>
              <w:t>,000</w:t>
            </w:r>
          </w:p>
        </w:tc>
      </w:tr>
      <w:tr w:rsidR="000E721D" w:rsidRPr="000E721D" w14:paraId="4593F588" w14:textId="77777777" w:rsidTr="000E721D">
        <w:trPr>
          <w:trHeight w:val="567"/>
          <w:jc w:val="center"/>
        </w:trPr>
        <w:tc>
          <w:tcPr>
            <w:tcW w:w="557" w:type="dxa"/>
            <w:tcBorders>
              <w:bottom w:val="single" w:sz="8" w:space="0" w:color="FFFFFF" w:themeColor="background1"/>
            </w:tcBorders>
            <w:vAlign w:val="center"/>
          </w:tcPr>
          <w:p w14:paraId="1946D82B" w14:textId="77777777" w:rsidR="000E721D" w:rsidRPr="000E721D" w:rsidRDefault="000E721D" w:rsidP="003F414D">
            <w:pPr>
              <w:spacing w:after="0" w:line="240" w:lineRule="auto"/>
              <w:jc w:val="left"/>
              <w:rPr>
                <w:rFonts w:eastAsiaTheme="minorEastAsia"/>
                <w:sz w:val="20"/>
                <w:szCs w:val="18"/>
              </w:rPr>
            </w:pPr>
          </w:p>
        </w:tc>
        <w:tc>
          <w:tcPr>
            <w:tcW w:w="3271" w:type="dxa"/>
            <w:tcBorders>
              <w:bottom w:val="single" w:sz="8" w:space="0" w:color="FFFFFF" w:themeColor="background1"/>
              <w:right w:val="single" w:sz="4" w:space="0" w:color="FFFFFF" w:themeColor="background1"/>
            </w:tcBorders>
            <w:vAlign w:val="center"/>
          </w:tcPr>
          <w:p w14:paraId="4DDFA916" w14:textId="77777777" w:rsidR="000E721D" w:rsidRPr="000E721D" w:rsidRDefault="000E721D" w:rsidP="003F414D">
            <w:pPr>
              <w:spacing w:after="0" w:line="240" w:lineRule="auto"/>
              <w:jc w:val="left"/>
              <w:rPr>
                <w:rFonts w:eastAsiaTheme="minorEastAsia"/>
                <w:sz w:val="20"/>
                <w:szCs w:val="18"/>
              </w:rPr>
            </w:pPr>
            <w:r w:rsidRPr="000E721D">
              <w:rPr>
                <w:rFonts w:eastAsiaTheme="minorEastAsia"/>
                <w:sz w:val="20"/>
                <w:szCs w:val="18"/>
              </w:rPr>
              <w:t>Prime Cost</w:t>
            </w:r>
          </w:p>
        </w:tc>
        <w:tc>
          <w:tcPr>
            <w:tcW w:w="1417" w:type="dxa"/>
            <w:tcBorders>
              <w:left w:val="single" w:sz="4" w:space="0" w:color="FFFFFF" w:themeColor="background1"/>
              <w:bottom w:val="single" w:sz="8" w:space="0" w:color="FFFFFF" w:themeColor="background1"/>
              <w:right w:val="single" w:sz="4" w:space="0" w:color="FFFFFF" w:themeColor="background1"/>
            </w:tcBorders>
            <w:vAlign w:val="center"/>
          </w:tcPr>
          <w:p w14:paraId="18668511" w14:textId="77777777" w:rsidR="000E721D" w:rsidRPr="000E721D" w:rsidRDefault="000E721D" w:rsidP="003F414D">
            <w:pPr>
              <w:spacing w:after="0" w:line="240" w:lineRule="auto"/>
              <w:jc w:val="right"/>
              <w:rPr>
                <w:rFonts w:eastAsiaTheme="minorEastAsia"/>
                <w:sz w:val="20"/>
                <w:szCs w:val="18"/>
              </w:rPr>
            </w:pPr>
          </w:p>
        </w:tc>
        <w:tc>
          <w:tcPr>
            <w:tcW w:w="1418" w:type="dxa"/>
            <w:tcBorders>
              <w:top w:val="single" w:sz="8" w:space="0" w:color="FFFFFF" w:themeColor="background1"/>
              <w:left w:val="single" w:sz="4" w:space="0" w:color="FFFFFF" w:themeColor="background1"/>
              <w:bottom w:val="single" w:sz="8" w:space="0" w:color="FFFFFF" w:themeColor="background1"/>
            </w:tcBorders>
            <w:vAlign w:val="center"/>
          </w:tcPr>
          <w:p w14:paraId="300B8903" w14:textId="7BB808DA" w:rsidR="000E721D" w:rsidRPr="000E721D" w:rsidRDefault="000E721D" w:rsidP="003F414D">
            <w:pPr>
              <w:spacing w:after="0" w:line="240" w:lineRule="auto"/>
              <w:jc w:val="right"/>
              <w:rPr>
                <w:rFonts w:eastAsiaTheme="minorEastAsia"/>
                <w:sz w:val="20"/>
                <w:szCs w:val="18"/>
              </w:rPr>
            </w:pPr>
            <w:r>
              <w:rPr>
                <w:rFonts w:eastAsiaTheme="minorEastAsia"/>
                <w:sz w:val="20"/>
                <w:szCs w:val="18"/>
              </w:rPr>
              <w:t>40</w:t>
            </w:r>
            <w:r w:rsidRPr="000E721D">
              <w:rPr>
                <w:rFonts w:eastAsiaTheme="minorEastAsia"/>
                <w:sz w:val="20"/>
                <w:szCs w:val="18"/>
              </w:rPr>
              <w:t>,000</w:t>
            </w:r>
          </w:p>
        </w:tc>
      </w:tr>
    </w:tbl>
    <w:p w14:paraId="3A2F49FF" w14:textId="5DC464C3" w:rsidR="0028577C" w:rsidRPr="000E721D" w:rsidRDefault="0028577C" w:rsidP="0028577C">
      <w:pPr>
        <w:pStyle w:val="Heading3"/>
      </w:pPr>
      <w:bookmarkStart w:id="3" w:name="_Toc99406511"/>
      <w:r w:rsidRPr="000E721D">
        <w:lastRenderedPageBreak/>
        <w:t>Factory Cost</w:t>
      </w:r>
      <w:bookmarkEnd w:id="3"/>
    </w:p>
    <w:p w14:paraId="3B2ADAA1" w14:textId="763E3C43" w:rsidR="0028577C" w:rsidRPr="000E721D" w:rsidRDefault="0028577C" w:rsidP="0028577C">
      <w:r w:rsidRPr="00B05606">
        <w:rPr>
          <w:b/>
          <w:bCs/>
          <w:color w:val="66D9EE" w:themeColor="accent3"/>
        </w:rPr>
        <w:t>Factory Cost</w:t>
      </w:r>
      <w:r w:rsidRPr="000E721D">
        <w:t xml:space="preserve">, also called the work cost, production cost or manufacturing cost, is the sum of the </w:t>
      </w:r>
      <w:r w:rsidRPr="00B05606">
        <w:rPr>
          <w:b/>
          <w:bCs/>
          <w:color w:val="66D9EE" w:themeColor="accent3"/>
        </w:rPr>
        <w:t>prime cost</w:t>
      </w:r>
      <w:r w:rsidRPr="000E721D">
        <w:t xml:space="preserve"> and any </w:t>
      </w:r>
      <w:r w:rsidRPr="00B05606">
        <w:rPr>
          <w:b/>
          <w:bCs/>
          <w:color w:val="66D9EE" w:themeColor="accent3"/>
        </w:rPr>
        <w:t>factory overheads</w:t>
      </w:r>
      <w:r w:rsidRPr="000E721D">
        <w:t xml:space="preserve">. Factory overheads consist of indirect material, indirect </w:t>
      </w:r>
      <w:proofErr w:type="gramStart"/>
      <w:r w:rsidRPr="000E721D">
        <w:t>wages</w:t>
      </w:r>
      <w:proofErr w:type="gramEnd"/>
      <w:r w:rsidRPr="000E721D">
        <w:t xml:space="preserve"> and indirect expenses.</w:t>
      </w:r>
    </w:p>
    <w:p w14:paraId="28986233" w14:textId="3D9A14D6" w:rsidR="000E721D" w:rsidRPr="00B05606" w:rsidRDefault="000E721D" w:rsidP="0028577C">
      <w:pPr>
        <w:rPr>
          <w:rFonts w:eastAsiaTheme="minorEastAsia"/>
        </w:rPr>
      </w:pPr>
      <m:oMathPara>
        <m:oMathParaPr>
          <m:jc m:val="left"/>
        </m:oMathParaPr>
        <m:oMath>
          <m:r>
            <m:rPr>
              <m:sty m:val="p"/>
            </m:rPr>
            <w:rPr>
              <w:rFonts w:ascii="Cambria Math" w:hAnsi="Cambria Math"/>
            </w:rPr>
            <m:t>Factory Cost (Gross)=Prime Cost+Factory Overheads</m:t>
          </m:r>
        </m:oMath>
      </m:oMathPara>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
        <w:gridCol w:w="3271"/>
        <w:gridCol w:w="1417"/>
        <w:gridCol w:w="1418"/>
      </w:tblGrid>
      <w:tr w:rsidR="00B05606" w:rsidRPr="000E721D" w14:paraId="508BA034" w14:textId="77777777" w:rsidTr="00B05606">
        <w:trPr>
          <w:trHeight w:val="567"/>
          <w:jc w:val="center"/>
        </w:trPr>
        <w:tc>
          <w:tcPr>
            <w:tcW w:w="3828" w:type="dxa"/>
            <w:gridSpan w:val="2"/>
            <w:tcBorders>
              <w:bottom w:val="single" w:sz="8" w:space="0" w:color="FFFFFF" w:themeColor="background1"/>
              <w:right w:val="single" w:sz="8" w:space="0" w:color="FFFFFF" w:themeColor="background1"/>
            </w:tcBorders>
            <w:vAlign w:val="center"/>
          </w:tcPr>
          <w:p w14:paraId="2F67C090" w14:textId="77777777" w:rsidR="00B05606" w:rsidRPr="00B05606" w:rsidRDefault="00B05606" w:rsidP="00CE2AE4">
            <w:pPr>
              <w:spacing w:after="0" w:line="240" w:lineRule="auto"/>
              <w:jc w:val="center"/>
              <w:rPr>
                <w:rFonts w:eastAsiaTheme="minorEastAsia"/>
                <w:b/>
                <w:bCs/>
                <w:sz w:val="20"/>
                <w:szCs w:val="18"/>
              </w:rPr>
            </w:pPr>
            <w:r w:rsidRPr="00B05606">
              <w:rPr>
                <w:rFonts w:eastAsiaTheme="minorEastAsia"/>
                <w:b/>
                <w:bCs/>
                <w:sz w:val="20"/>
                <w:szCs w:val="18"/>
              </w:rPr>
              <w:t>Particulars</w:t>
            </w:r>
          </w:p>
        </w:tc>
        <w:tc>
          <w:tcPr>
            <w:tcW w:w="1417" w:type="dxa"/>
            <w:tcBorders>
              <w:left w:val="single" w:sz="8" w:space="0" w:color="FFFFFF" w:themeColor="background1"/>
              <w:bottom w:val="single" w:sz="8" w:space="0" w:color="FFFFFF" w:themeColor="background1"/>
              <w:right w:val="single" w:sz="8" w:space="0" w:color="FFFFFF" w:themeColor="background1"/>
            </w:tcBorders>
            <w:vAlign w:val="center"/>
          </w:tcPr>
          <w:p w14:paraId="3A53186C" w14:textId="77777777" w:rsidR="00B05606" w:rsidRPr="00B05606" w:rsidRDefault="00B05606" w:rsidP="00CE2AE4">
            <w:pPr>
              <w:spacing w:after="0" w:line="240" w:lineRule="auto"/>
              <w:jc w:val="center"/>
              <w:rPr>
                <w:rFonts w:eastAsiaTheme="minorEastAsia"/>
                <w:b/>
                <w:bCs/>
                <w:sz w:val="20"/>
                <w:szCs w:val="18"/>
              </w:rPr>
            </w:pPr>
            <w:r w:rsidRPr="00B05606">
              <w:rPr>
                <w:rFonts w:eastAsiaTheme="minorEastAsia"/>
                <w:b/>
                <w:bCs/>
                <w:sz w:val="20"/>
                <w:szCs w:val="18"/>
              </w:rPr>
              <w:t>Amount ($)</w:t>
            </w:r>
          </w:p>
        </w:tc>
        <w:tc>
          <w:tcPr>
            <w:tcW w:w="1418" w:type="dxa"/>
            <w:tcBorders>
              <w:left w:val="single" w:sz="8" w:space="0" w:color="FFFFFF" w:themeColor="background1"/>
              <w:bottom w:val="single" w:sz="8" w:space="0" w:color="FFFFFF" w:themeColor="background1"/>
            </w:tcBorders>
            <w:vAlign w:val="center"/>
          </w:tcPr>
          <w:p w14:paraId="20DCC559" w14:textId="77777777" w:rsidR="00B05606" w:rsidRPr="00B05606" w:rsidRDefault="00B05606" w:rsidP="00CE2AE4">
            <w:pPr>
              <w:spacing w:after="0" w:line="240" w:lineRule="auto"/>
              <w:jc w:val="center"/>
              <w:rPr>
                <w:rFonts w:eastAsiaTheme="minorEastAsia"/>
                <w:b/>
                <w:bCs/>
                <w:sz w:val="20"/>
                <w:szCs w:val="18"/>
              </w:rPr>
            </w:pPr>
            <w:r w:rsidRPr="00B05606">
              <w:rPr>
                <w:rFonts w:eastAsiaTheme="minorEastAsia"/>
                <w:b/>
                <w:bCs/>
                <w:sz w:val="20"/>
                <w:szCs w:val="18"/>
              </w:rPr>
              <w:t>Amount ($)</w:t>
            </w:r>
          </w:p>
        </w:tc>
      </w:tr>
      <w:tr w:rsidR="00B05606" w:rsidRPr="000E721D" w14:paraId="5070B938" w14:textId="77777777" w:rsidTr="00B05606">
        <w:trPr>
          <w:trHeight w:val="567"/>
          <w:jc w:val="center"/>
        </w:trPr>
        <w:tc>
          <w:tcPr>
            <w:tcW w:w="3828" w:type="dxa"/>
            <w:gridSpan w:val="2"/>
            <w:tcBorders>
              <w:right w:val="single" w:sz="8" w:space="0" w:color="FFFFFF" w:themeColor="background1"/>
            </w:tcBorders>
            <w:vAlign w:val="center"/>
          </w:tcPr>
          <w:p w14:paraId="3CA4670F" w14:textId="74A65309" w:rsidR="00B05606" w:rsidRPr="000E721D" w:rsidRDefault="00B05606" w:rsidP="00B05606">
            <w:pPr>
              <w:spacing w:after="0" w:line="240" w:lineRule="auto"/>
              <w:jc w:val="left"/>
              <w:rPr>
                <w:rFonts w:eastAsiaTheme="minorEastAsia"/>
                <w:sz w:val="20"/>
                <w:szCs w:val="18"/>
              </w:rPr>
            </w:pPr>
            <w:r>
              <w:rPr>
                <w:rFonts w:eastAsiaTheme="minorEastAsia"/>
                <w:sz w:val="20"/>
                <w:szCs w:val="18"/>
              </w:rPr>
              <w:t>Prime Cost</w:t>
            </w:r>
          </w:p>
        </w:tc>
        <w:tc>
          <w:tcPr>
            <w:tcW w:w="1417" w:type="dxa"/>
            <w:tcBorders>
              <w:left w:val="single" w:sz="8" w:space="0" w:color="FFFFFF" w:themeColor="background1"/>
              <w:right w:val="single" w:sz="8" w:space="0" w:color="FFFFFF" w:themeColor="background1"/>
            </w:tcBorders>
            <w:vAlign w:val="center"/>
          </w:tcPr>
          <w:p w14:paraId="0A127BE6" w14:textId="76C3F466" w:rsidR="00B05606" w:rsidRPr="000E721D" w:rsidRDefault="00B05606" w:rsidP="00B05606">
            <w:pPr>
              <w:spacing w:after="0" w:line="240" w:lineRule="auto"/>
              <w:jc w:val="right"/>
              <w:rPr>
                <w:rFonts w:eastAsiaTheme="minorEastAsia"/>
                <w:sz w:val="20"/>
                <w:szCs w:val="18"/>
              </w:rPr>
            </w:pPr>
          </w:p>
        </w:tc>
        <w:tc>
          <w:tcPr>
            <w:tcW w:w="1418" w:type="dxa"/>
            <w:tcBorders>
              <w:top w:val="single" w:sz="8" w:space="0" w:color="FFFFFF" w:themeColor="background1"/>
              <w:left w:val="single" w:sz="8" w:space="0" w:color="FFFFFF" w:themeColor="background1"/>
            </w:tcBorders>
            <w:vAlign w:val="center"/>
          </w:tcPr>
          <w:p w14:paraId="0227EB0B" w14:textId="1181C6E7" w:rsidR="00B05606" w:rsidRPr="000E721D" w:rsidRDefault="00B05606" w:rsidP="00B05606">
            <w:pPr>
              <w:spacing w:after="0" w:line="240" w:lineRule="auto"/>
              <w:jc w:val="right"/>
              <w:rPr>
                <w:rFonts w:eastAsiaTheme="minorEastAsia"/>
                <w:sz w:val="20"/>
                <w:szCs w:val="18"/>
              </w:rPr>
            </w:pPr>
            <w:r>
              <w:rPr>
                <w:rFonts w:eastAsiaTheme="minorEastAsia"/>
                <w:sz w:val="20"/>
                <w:szCs w:val="18"/>
              </w:rPr>
              <w:t>85</w:t>
            </w:r>
            <w:r w:rsidRPr="000E721D">
              <w:rPr>
                <w:rFonts w:eastAsiaTheme="minorEastAsia"/>
                <w:sz w:val="20"/>
                <w:szCs w:val="18"/>
              </w:rPr>
              <w:t>,</w:t>
            </w:r>
            <w:r>
              <w:rPr>
                <w:rFonts w:eastAsiaTheme="minorEastAsia"/>
                <w:sz w:val="20"/>
                <w:szCs w:val="18"/>
              </w:rPr>
              <w:t>0</w:t>
            </w:r>
            <w:r w:rsidRPr="000E721D">
              <w:rPr>
                <w:rFonts w:eastAsiaTheme="minorEastAsia"/>
                <w:sz w:val="20"/>
                <w:szCs w:val="18"/>
              </w:rPr>
              <w:t>00</w:t>
            </w:r>
          </w:p>
        </w:tc>
      </w:tr>
      <w:tr w:rsidR="00B05606" w:rsidRPr="000E721D" w14:paraId="4AECFE9B" w14:textId="77777777" w:rsidTr="00B05606">
        <w:trPr>
          <w:trHeight w:val="567"/>
          <w:jc w:val="center"/>
        </w:trPr>
        <w:tc>
          <w:tcPr>
            <w:tcW w:w="3828" w:type="dxa"/>
            <w:gridSpan w:val="2"/>
            <w:tcBorders>
              <w:right w:val="single" w:sz="8" w:space="0" w:color="FFFFFF" w:themeColor="background1"/>
            </w:tcBorders>
            <w:vAlign w:val="center"/>
          </w:tcPr>
          <w:p w14:paraId="0F7E8A57" w14:textId="32EDDDC2" w:rsidR="00B05606" w:rsidRPr="000E721D" w:rsidRDefault="00B05606" w:rsidP="00CE2AE4">
            <w:pPr>
              <w:spacing w:after="0" w:line="240" w:lineRule="auto"/>
              <w:jc w:val="left"/>
              <w:rPr>
                <w:rFonts w:eastAsiaTheme="minorEastAsia"/>
                <w:sz w:val="20"/>
                <w:szCs w:val="18"/>
              </w:rPr>
            </w:pPr>
            <w:r>
              <w:rPr>
                <w:rFonts w:eastAsiaTheme="minorEastAsia"/>
                <w:sz w:val="20"/>
                <w:szCs w:val="18"/>
              </w:rPr>
              <w:t>Consumable Stores</w:t>
            </w:r>
          </w:p>
        </w:tc>
        <w:tc>
          <w:tcPr>
            <w:tcW w:w="1417" w:type="dxa"/>
            <w:tcBorders>
              <w:left w:val="single" w:sz="8" w:space="0" w:color="FFFFFF" w:themeColor="background1"/>
              <w:right w:val="single" w:sz="8" w:space="0" w:color="FFFFFF" w:themeColor="background1"/>
            </w:tcBorders>
            <w:vAlign w:val="center"/>
          </w:tcPr>
          <w:p w14:paraId="048DF2CB" w14:textId="2E56B0C3" w:rsidR="00B05606" w:rsidRPr="000E721D" w:rsidRDefault="00B05606" w:rsidP="00CE2AE4">
            <w:pPr>
              <w:spacing w:after="0" w:line="240" w:lineRule="auto"/>
              <w:jc w:val="right"/>
              <w:rPr>
                <w:rFonts w:eastAsiaTheme="minorEastAsia"/>
                <w:sz w:val="20"/>
                <w:szCs w:val="18"/>
              </w:rPr>
            </w:pPr>
            <w:r>
              <w:rPr>
                <w:rFonts w:eastAsiaTheme="minorEastAsia"/>
                <w:sz w:val="20"/>
                <w:szCs w:val="18"/>
              </w:rPr>
              <w:t>2,000</w:t>
            </w:r>
          </w:p>
        </w:tc>
        <w:tc>
          <w:tcPr>
            <w:tcW w:w="1418" w:type="dxa"/>
            <w:tcBorders>
              <w:left w:val="single" w:sz="8" w:space="0" w:color="FFFFFF" w:themeColor="background1"/>
            </w:tcBorders>
            <w:vAlign w:val="center"/>
          </w:tcPr>
          <w:p w14:paraId="54A7F849" w14:textId="4EC7F664" w:rsidR="00B05606" w:rsidRPr="000E721D" w:rsidRDefault="00B05606" w:rsidP="00CE2AE4">
            <w:pPr>
              <w:spacing w:after="0" w:line="240" w:lineRule="auto"/>
              <w:jc w:val="right"/>
              <w:rPr>
                <w:rFonts w:eastAsiaTheme="minorEastAsia"/>
                <w:sz w:val="20"/>
                <w:szCs w:val="18"/>
              </w:rPr>
            </w:pPr>
          </w:p>
        </w:tc>
      </w:tr>
      <w:tr w:rsidR="00B05606" w:rsidRPr="000E721D" w14:paraId="5ED1A7B1" w14:textId="77777777" w:rsidTr="00B05606">
        <w:trPr>
          <w:trHeight w:val="567"/>
          <w:jc w:val="center"/>
        </w:trPr>
        <w:tc>
          <w:tcPr>
            <w:tcW w:w="3828" w:type="dxa"/>
            <w:gridSpan w:val="2"/>
            <w:tcBorders>
              <w:right w:val="single" w:sz="8" w:space="0" w:color="FFFFFF" w:themeColor="background1"/>
            </w:tcBorders>
            <w:vAlign w:val="center"/>
          </w:tcPr>
          <w:p w14:paraId="64009B1C" w14:textId="44DF61A0" w:rsidR="00B05606" w:rsidRPr="000E721D" w:rsidRDefault="00B05606" w:rsidP="00CE2AE4">
            <w:pPr>
              <w:spacing w:after="0" w:line="240" w:lineRule="auto"/>
              <w:jc w:val="left"/>
              <w:rPr>
                <w:rFonts w:eastAsiaTheme="minorEastAsia"/>
                <w:sz w:val="20"/>
                <w:szCs w:val="18"/>
              </w:rPr>
            </w:pPr>
            <w:r>
              <w:rPr>
                <w:rFonts w:eastAsiaTheme="minorEastAsia"/>
                <w:sz w:val="20"/>
                <w:szCs w:val="18"/>
              </w:rPr>
              <w:t>Oil Grease/Lubricants</w:t>
            </w:r>
          </w:p>
        </w:tc>
        <w:tc>
          <w:tcPr>
            <w:tcW w:w="1417" w:type="dxa"/>
            <w:tcBorders>
              <w:left w:val="single" w:sz="8" w:space="0" w:color="FFFFFF" w:themeColor="background1"/>
              <w:right w:val="single" w:sz="8" w:space="0" w:color="FFFFFF" w:themeColor="background1"/>
            </w:tcBorders>
            <w:vAlign w:val="center"/>
          </w:tcPr>
          <w:p w14:paraId="064B735E" w14:textId="62B3D7BE" w:rsidR="00B05606" w:rsidRPr="000E721D" w:rsidRDefault="00B05606" w:rsidP="00CE2AE4">
            <w:pPr>
              <w:spacing w:after="0" w:line="240" w:lineRule="auto"/>
              <w:jc w:val="right"/>
              <w:rPr>
                <w:rFonts w:eastAsiaTheme="minorEastAsia"/>
                <w:sz w:val="20"/>
                <w:szCs w:val="18"/>
              </w:rPr>
            </w:pPr>
            <w:r>
              <w:rPr>
                <w:rFonts w:eastAsiaTheme="minorEastAsia"/>
                <w:sz w:val="20"/>
                <w:szCs w:val="18"/>
              </w:rPr>
              <w:t>500</w:t>
            </w:r>
          </w:p>
        </w:tc>
        <w:tc>
          <w:tcPr>
            <w:tcW w:w="1418" w:type="dxa"/>
            <w:tcBorders>
              <w:left w:val="single" w:sz="8" w:space="0" w:color="FFFFFF" w:themeColor="background1"/>
            </w:tcBorders>
            <w:vAlign w:val="center"/>
          </w:tcPr>
          <w:p w14:paraId="179589BC" w14:textId="77777777" w:rsidR="00B05606" w:rsidRDefault="00B05606" w:rsidP="00CE2AE4">
            <w:pPr>
              <w:spacing w:after="0" w:line="240" w:lineRule="auto"/>
              <w:jc w:val="right"/>
              <w:rPr>
                <w:rFonts w:eastAsiaTheme="minorEastAsia"/>
                <w:sz w:val="20"/>
                <w:szCs w:val="18"/>
              </w:rPr>
            </w:pPr>
          </w:p>
        </w:tc>
      </w:tr>
      <w:tr w:rsidR="00B05606" w:rsidRPr="000E721D" w14:paraId="5B620385" w14:textId="77777777" w:rsidTr="00B05606">
        <w:trPr>
          <w:trHeight w:val="567"/>
          <w:jc w:val="center"/>
        </w:trPr>
        <w:tc>
          <w:tcPr>
            <w:tcW w:w="3828" w:type="dxa"/>
            <w:gridSpan w:val="2"/>
            <w:tcBorders>
              <w:right w:val="single" w:sz="8" w:space="0" w:color="FFFFFF" w:themeColor="background1"/>
            </w:tcBorders>
            <w:vAlign w:val="center"/>
          </w:tcPr>
          <w:p w14:paraId="71084DBC" w14:textId="3D059ACF" w:rsidR="00B05606" w:rsidRPr="000E721D" w:rsidRDefault="00B05606" w:rsidP="00CE2AE4">
            <w:pPr>
              <w:spacing w:after="0" w:line="240" w:lineRule="auto"/>
              <w:jc w:val="left"/>
              <w:rPr>
                <w:rFonts w:eastAsiaTheme="minorEastAsia"/>
                <w:sz w:val="20"/>
                <w:szCs w:val="18"/>
              </w:rPr>
            </w:pPr>
            <w:r>
              <w:rPr>
                <w:rFonts w:eastAsiaTheme="minorEastAsia"/>
                <w:sz w:val="20"/>
                <w:szCs w:val="18"/>
              </w:rPr>
              <w:t>Unproductive Wages</w:t>
            </w:r>
          </w:p>
        </w:tc>
        <w:tc>
          <w:tcPr>
            <w:tcW w:w="1417" w:type="dxa"/>
            <w:tcBorders>
              <w:left w:val="single" w:sz="8" w:space="0" w:color="FFFFFF" w:themeColor="background1"/>
              <w:right w:val="single" w:sz="8" w:space="0" w:color="FFFFFF" w:themeColor="background1"/>
            </w:tcBorders>
            <w:vAlign w:val="center"/>
          </w:tcPr>
          <w:p w14:paraId="669B19A9" w14:textId="21120D03" w:rsidR="00B05606" w:rsidRPr="000E721D" w:rsidRDefault="00B05606" w:rsidP="00CE2AE4">
            <w:pPr>
              <w:spacing w:after="0" w:line="240" w:lineRule="auto"/>
              <w:jc w:val="right"/>
              <w:rPr>
                <w:rFonts w:eastAsiaTheme="minorEastAsia"/>
                <w:sz w:val="20"/>
                <w:szCs w:val="18"/>
              </w:rPr>
            </w:pPr>
            <w:r>
              <w:rPr>
                <w:rFonts w:eastAsiaTheme="minorEastAsia"/>
                <w:sz w:val="20"/>
                <w:szCs w:val="18"/>
              </w:rPr>
              <w:t>1,000</w:t>
            </w:r>
          </w:p>
        </w:tc>
        <w:tc>
          <w:tcPr>
            <w:tcW w:w="1418" w:type="dxa"/>
            <w:tcBorders>
              <w:left w:val="single" w:sz="8" w:space="0" w:color="FFFFFF" w:themeColor="background1"/>
            </w:tcBorders>
            <w:vAlign w:val="center"/>
          </w:tcPr>
          <w:p w14:paraId="673445AE" w14:textId="77777777" w:rsidR="00B05606" w:rsidRDefault="00B05606" w:rsidP="00CE2AE4">
            <w:pPr>
              <w:spacing w:after="0" w:line="240" w:lineRule="auto"/>
              <w:jc w:val="right"/>
              <w:rPr>
                <w:rFonts w:eastAsiaTheme="minorEastAsia"/>
                <w:sz w:val="20"/>
                <w:szCs w:val="18"/>
              </w:rPr>
            </w:pPr>
          </w:p>
        </w:tc>
      </w:tr>
      <w:tr w:rsidR="00B05606" w:rsidRPr="000E721D" w14:paraId="195856DD" w14:textId="77777777" w:rsidTr="00B05606">
        <w:trPr>
          <w:trHeight w:val="567"/>
          <w:jc w:val="center"/>
        </w:trPr>
        <w:tc>
          <w:tcPr>
            <w:tcW w:w="3828" w:type="dxa"/>
            <w:gridSpan w:val="2"/>
            <w:tcBorders>
              <w:right w:val="single" w:sz="8" w:space="0" w:color="FFFFFF" w:themeColor="background1"/>
            </w:tcBorders>
            <w:vAlign w:val="center"/>
          </w:tcPr>
          <w:p w14:paraId="0C895C40" w14:textId="59DB0DA0" w:rsidR="00B05606" w:rsidRPr="000E721D" w:rsidRDefault="00B05606" w:rsidP="00CE2AE4">
            <w:pPr>
              <w:spacing w:after="0" w:line="240" w:lineRule="auto"/>
              <w:jc w:val="left"/>
              <w:rPr>
                <w:rFonts w:eastAsiaTheme="minorEastAsia"/>
                <w:sz w:val="20"/>
                <w:szCs w:val="18"/>
              </w:rPr>
            </w:pPr>
            <w:r>
              <w:rPr>
                <w:rFonts w:eastAsiaTheme="minorEastAsia"/>
                <w:sz w:val="20"/>
                <w:szCs w:val="18"/>
              </w:rPr>
              <w:t>Salary of a Factory Manager</w:t>
            </w:r>
          </w:p>
        </w:tc>
        <w:tc>
          <w:tcPr>
            <w:tcW w:w="1417" w:type="dxa"/>
            <w:tcBorders>
              <w:left w:val="single" w:sz="8" w:space="0" w:color="FFFFFF" w:themeColor="background1"/>
              <w:right w:val="single" w:sz="8" w:space="0" w:color="FFFFFF" w:themeColor="background1"/>
            </w:tcBorders>
            <w:vAlign w:val="center"/>
          </w:tcPr>
          <w:p w14:paraId="0CA4C737" w14:textId="0BCF5902" w:rsidR="00B05606" w:rsidRPr="000E721D" w:rsidRDefault="00B05606" w:rsidP="00CE2AE4">
            <w:pPr>
              <w:spacing w:after="0" w:line="240" w:lineRule="auto"/>
              <w:jc w:val="right"/>
              <w:rPr>
                <w:rFonts w:eastAsiaTheme="minorEastAsia"/>
                <w:sz w:val="20"/>
                <w:szCs w:val="18"/>
              </w:rPr>
            </w:pPr>
            <w:r>
              <w:rPr>
                <w:rFonts w:eastAsiaTheme="minorEastAsia"/>
                <w:sz w:val="20"/>
                <w:szCs w:val="18"/>
              </w:rPr>
              <w:t>6,000</w:t>
            </w:r>
          </w:p>
        </w:tc>
        <w:tc>
          <w:tcPr>
            <w:tcW w:w="1418" w:type="dxa"/>
            <w:tcBorders>
              <w:left w:val="single" w:sz="8" w:space="0" w:color="FFFFFF" w:themeColor="background1"/>
            </w:tcBorders>
            <w:vAlign w:val="center"/>
          </w:tcPr>
          <w:p w14:paraId="287B32CB" w14:textId="77777777" w:rsidR="00B05606" w:rsidRDefault="00B05606" w:rsidP="00CE2AE4">
            <w:pPr>
              <w:spacing w:after="0" w:line="240" w:lineRule="auto"/>
              <w:jc w:val="right"/>
              <w:rPr>
                <w:rFonts w:eastAsiaTheme="minorEastAsia"/>
                <w:sz w:val="20"/>
                <w:szCs w:val="18"/>
              </w:rPr>
            </w:pPr>
          </w:p>
        </w:tc>
      </w:tr>
      <w:tr w:rsidR="00B05606" w:rsidRPr="000E721D" w14:paraId="7729556B" w14:textId="77777777" w:rsidTr="00B05606">
        <w:trPr>
          <w:trHeight w:val="567"/>
          <w:jc w:val="center"/>
        </w:trPr>
        <w:tc>
          <w:tcPr>
            <w:tcW w:w="3828" w:type="dxa"/>
            <w:gridSpan w:val="2"/>
            <w:tcBorders>
              <w:right w:val="single" w:sz="8" w:space="0" w:color="FFFFFF" w:themeColor="background1"/>
            </w:tcBorders>
            <w:vAlign w:val="center"/>
          </w:tcPr>
          <w:p w14:paraId="00F06458" w14:textId="6E8C69C7" w:rsidR="00B05606" w:rsidRPr="000E721D" w:rsidRDefault="00B05606" w:rsidP="00CE2AE4">
            <w:pPr>
              <w:spacing w:after="0" w:line="240" w:lineRule="auto"/>
              <w:jc w:val="left"/>
              <w:rPr>
                <w:rFonts w:eastAsiaTheme="minorEastAsia"/>
                <w:sz w:val="20"/>
                <w:szCs w:val="18"/>
              </w:rPr>
            </w:pPr>
            <w:r>
              <w:rPr>
                <w:rFonts w:eastAsiaTheme="minorEastAsia"/>
                <w:sz w:val="20"/>
                <w:szCs w:val="18"/>
              </w:rPr>
              <w:t>Factory Rent</w:t>
            </w:r>
          </w:p>
        </w:tc>
        <w:tc>
          <w:tcPr>
            <w:tcW w:w="1417" w:type="dxa"/>
            <w:tcBorders>
              <w:left w:val="single" w:sz="8" w:space="0" w:color="FFFFFF" w:themeColor="background1"/>
              <w:right w:val="single" w:sz="8" w:space="0" w:color="FFFFFF" w:themeColor="background1"/>
            </w:tcBorders>
            <w:vAlign w:val="center"/>
          </w:tcPr>
          <w:p w14:paraId="214623E4" w14:textId="15D879A2" w:rsidR="00B05606" w:rsidRPr="000E721D" w:rsidRDefault="00B05606" w:rsidP="00CE2AE4">
            <w:pPr>
              <w:spacing w:after="0" w:line="240" w:lineRule="auto"/>
              <w:jc w:val="right"/>
              <w:rPr>
                <w:rFonts w:eastAsiaTheme="minorEastAsia"/>
                <w:sz w:val="20"/>
                <w:szCs w:val="18"/>
              </w:rPr>
            </w:pPr>
            <w:r>
              <w:rPr>
                <w:rFonts w:eastAsiaTheme="minorEastAsia"/>
                <w:sz w:val="20"/>
                <w:szCs w:val="18"/>
              </w:rPr>
              <w:t>2,000</w:t>
            </w:r>
          </w:p>
        </w:tc>
        <w:tc>
          <w:tcPr>
            <w:tcW w:w="1418" w:type="dxa"/>
            <w:tcBorders>
              <w:left w:val="single" w:sz="8" w:space="0" w:color="FFFFFF" w:themeColor="background1"/>
            </w:tcBorders>
            <w:vAlign w:val="center"/>
          </w:tcPr>
          <w:p w14:paraId="1ADBA3D8" w14:textId="6859EA6C" w:rsidR="00B05606" w:rsidRPr="000E721D" w:rsidRDefault="00B05606" w:rsidP="00CE2AE4">
            <w:pPr>
              <w:spacing w:after="0" w:line="240" w:lineRule="auto"/>
              <w:jc w:val="right"/>
              <w:rPr>
                <w:rFonts w:eastAsiaTheme="minorEastAsia"/>
                <w:sz w:val="20"/>
                <w:szCs w:val="18"/>
              </w:rPr>
            </w:pPr>
          </w:p>
        </w:tc>
      </w:tr>
      <w:tr w:rsidR="00B05606" w:rsidRPr="000E721D" w14:paraId="41A7EC0B" w14:textId="77777777" w:rsidTr="00B05606">
        <w:trPr>
          <w:trHeight w:val="567"/>
          <w:jc w:val="center"/>
        </w:trPr>
        <w:tc>
          <w:tcPr>
            <w:tcW w:w="3828" w:type="dxa"/>
            <w:gridSpan w:val="2"/>
            <w:tcBorders>
              <w:right w:val="single" w:sz="8" w:space="0" w:color="FFFFFF" w:themeColor="background1"/>
            </w:tcBorders>
            <w:vAlign w:val="center"/>
          </w:tcPr>
          <w:p w14:paraId="07BED80F" w14:textId="1BEAF497" w:rsidR="00B05606" w:rsidRPr="000E721D" w:rsidRDefault="00B05606" w:rsidP="00CE2AE4">
            <w:pPr>
              <w:spacing w:after="0" w:line="240" w:lineRule="auto"/>
              <w:jc w:val="left"/>
              <w:rPr>
                <w:rFonts w:eastAsiaTheme="minorEastAsia"/>
                <w:sz w:val="20"/>
                <w:szCs w:val="18"/>
              </w:rPr>
            </w:pPr>
            <w:r>
              <w:rPr>
                <w:rFonts w:eastAsiaTheme="minorEastAsia"/>
                <w:sz w:val="20"/>
                <w:szCs w:val="18"/>
              </w:rPr>
              <w:t>Repair and Depreciation on Machine</w:t>
            </w:r>
          </w:p>
        </w:tc>
        <w:tc>
          <w:tcPr>
            <w:tcW w:w="1417" w:type="dxa"/>
            <w:tcBorders>
              <w:left w:val="single" w:sz="8" w:space="0" w:color="FFFFFF" w:themeColor="background1"/>
              <w:bottom w:val="single" w:sz="8" w:space="0" w:color="FFFFFF" w:themeColor="background1"/>
              <w:right w:val="single" w:sz="8" w:space="0" w:color="FFFFFF" w:themeColor="background1"/>
            </w:tcBorders>
            <w:vAlign w:val="center"/>
          </w:tcPr>
          <w:p w14:paraId="3F735BCA" w14:textId="1B565DDF" w:rsidR="00B05606" w:rsidRPr="000E721D" w:rsidRDefault="00B05606" w:rsidP="00CE2AE4">
            <w:pPr>
              <w:spacing w:after="0" w:line="240" w:lineRule="auto"/>
              <w:jc w:val="right"/>
              <w:rPr>
                <w:rFonts w:eastAsiaTheme="minorEastAsia"/>
                <w:sz w:val="20"/>
                <w:szCs w:val="18"/>
              </w:rPr>
            </w:pPr>
            <w:r>
              <w:rPr>
                <w:rFonts w:eastAsiaTheme="minorEastAsia"/>
                <w:sz w:val="20"/>
                <w:szCs w:val="18"/>
              </w:rPr>
              <w:t>600</w:t>
            </w:r>
          </w:p>
        </w:tc>
        <w:tc>
          <w:tcPr>
            <w:tcW w:w="1418" w:type="dxa"/>
            <w:tcBorders>
              <w:left w:val="single" w:sz="8" w:space="0" w:color="FFFFFF" w:themeColor="background1"/>
            </w:tcBorders>
            <w:vAlign w:val="center"/>
          </w:tcPr>
          <w:p w14:paraId="479531E5" w14:textId="36F0121E" w:rsidR="00B05606" w:rsidRPr="000E721D" w:rsidRDefault="00B05606" w:rsidP="00CE2AE4">
            <w:pPr>
              <w:spacing w:after="0" w:line="240" w:lineRule="auto"/>
              <w:jc w:val="right"/>
              <w:rPr>
                <w:rFonts w:eastAsiaTheme="minorEastAsia"/>
                <w:sz w:val="20"/>
                <w:szCs w:val="18"/>
              </w:rPr>
            </w:pPr>
          </w:p>
        </w:tc>
      </w:tr>
      <w:tr w:rsidR="00B05606" w:rsidRPr="000E721D" w14:paraId="719C0819" w14:textId="77777777" w:rsidTr="00B05606">
        <w:trPr>
          <w:trHeight w:val="567"/>
          <w:jc w:val="center"/>
        </w:trPr>
        <w:tc>
          <w:tcPr>
            <w:tcW w:w="557" w:type="dxa"/>
            <w:vAlign w:val="center"/>
          </w:tcPr>
          <w:p w14:paraId="056794CC" w14:textId="77777777" w:rsidR="00B05606" w:rsidRPr="000E721D" w:rsidRDefault="00B05606" w:rsidP="00CE2AE4">
            <w:pPr>
              <w:spacing w:after="0" w:line="240" w:lineRule="auto"/>
              <w:jc w:val="left"/>
              <w:rPr>
                <w:rFonts w:eastAsiaTheme="minorEastAsia"/>
                <w:sz w:val="20"/>
                <w:szCs w:val="18"/>
              </w:rPr>
            </w:pPr>
          </w:p>
        </w:tc>
        <w:tc>
          <w:tcPr>
            <w:tcW w:w="3271" w:type="dxa"/>
            <w:tcBorders>
              <w:right w:val="single" w:sz="8" w:space="0" w:color="FFFFFF" w:themeColor="background1"/>
            </w:tcBorders>
            <w:vAlign w:val="center"/>
          </w:tcPr>
          <w:p w14:paraId="71C40E3A" w14:textId="5A035625" w:rsidR="00B05606" w:rsidRPr="000E721D" w:rsidRDefault="00B05606" w:rsidP="00CE2AE4">
            <w:pPr>
              <w:spacing w:after="0" w:line="240" w:lineRule="auto"/>
              <w:jc w:val="left"/>
              <w:rPr>
                <w:rFonts w:eastAsiaTheme="minorEastAsia"/>
                <w:sz w:val="20"/>
                <w:szCs w:val="18"/>
              </w:rPr>
            </w:pPr>
            <w:r>
              <w:rPr>
                <w:rFonts w:eastAsiaTheme="minorEastAsia"/>
                <w:sz w:val="20"/>
                <w:szCs w:val="18"/>
              </w:rPr>
              <w:t>Factory Overheads</w:t>
            </w:r>
          </w:p>
        </w:tc>
        <w:tc>
          <w:tcPr>
            <w:tcW w:w="1417" w:type="dxa"/>
            <w:tcBorders>
              <w:top w:val="single" w:sz="8" w:space="0" w:color="FFFFFF" w:themeColor="background1"/>
              <w:left w:val="single" w:sz="8" w:space="0" w:color="FFFFFF" w:themeColor="background1"/>
              <w:right w:val="single" w:sz="8" w:space="0" w:color="FFFFFF" w:themeColor="background1"/>
            </w:tcBorders>
            <w:vAlign w:val="center"/>
          </w:tcPr>
          <w:p w14:paraId="0962C926" w14:textId="77777777" w:rsidR="00B05606" w:rsidRPr="000E721D" w:rsidRDefault="00B05606" w:rsidP="00CE2AE4">
            <w:pPr>
              <w:spacing w:after="0" w:line="240" w:lineRule="auto"/>
              <w:jc w:val="right"/>
              <w:rPr>
                <w:rFonts w:eastAsiaTheme="minorEastAsia"/>
                <w:sz w:val="20"/>
                <w:szCs w:val="18"/>
              </w:rPr>
            </w:pPr>
          </w:p>
        </w:tc>
        <w:tc>
          <w:tcPr>
            <w:tcW w:w="1418" w:type="dxa"/>
            <w:tcBorders>
              <w:left w:val="single" w:sz="8" w:space="0" w:color="FFFFFF" w:themeColor="background1"/>
            </w:tcBorders>
            <w:vAlign w:val="center"/>
          </w:tcPr>
          <w:p w14:paraId="2DCB76DF" w14:textId="57E7180A" w:rsidR="00B05606" w:rsidRDefault="00B05606" w:rsidP="00CE2AE4">
            <w:pPr>
              <w:spacing w:after="0" w:line="240" w:lineRule="auto"/>
              <w:jc w:val="right"/>
              <w:rPr>
                <w:rFonts w:eastAsiaTheme="minorEastAsia"/>
                <w:sz w:val="20"/>
                <w:szCs w:val="18"/>
              </w:rPr>
            </w:pPr>
            <w:r>
              <w:rPr>
                <w:rFonts w:eastAsiaTheme="minorEastAsia"/>
                <w:sz w:val="20"/>
                <w:szCs w:val="18"/>
              </w:rPr>
              <w:t>12,100</w:t>
            </w:r>
          </w:p>
        </w:tc>
      </w:tr>
      <w:tr w:rsidR="00B05606" w:rsidRPr="000E721D" w14:paraId="5D88A361" w14:textId="77777777" w:rsidTr="00B05606">
        <w:trPr>
          <w:trHeight w:val="567"/>
          <w:jc w:val="center"/>
        </w:trPr>
        <w:tc>
          <w:tcPr>
            <w:tcW w:w="3828" w:type="dxa"/>
            <w:gridSpan w:val="2"/>
            <w:tcBorders>
              <w:right w:val="single" w:sz="8" w:space="0" w:color="FFFFFF" w:themeColor="background1"/>
            </w:tcBorders>
            <w:vAlign w:val="center"/>
          </w:tcPr>
          <w:p w14:paraId="2ECA04A6" w14:textId="66810B26" w:rsidR="00B05606" w:rsidRPr="000E721D" w:rsidRDefault="00B05606" w:rsidP="00CE2AE4">
            <w:pPr>
              <w:spacing w:after="0" w:line="240" w:lineRule="auto"/>
              <w:jc w:val="left"/>
              <w:rPr>
                <w:rFonts w:eastAsiaTheme="minorEastAsia"/>
                <w:sz w:val="20"/>
                <w:szCs w:val="18"/>
              </w:rPr>
            </w:pPr>
            <w:r>
              <w:rPr>
                <w:rFonts w:eastAsiaTheme="minorEastAsia"/>
                <w:sz w:val="20"/>
                <w:szCs w:val="18"/>
              </w:rPr>
              <w:t>Factory Cost</w:t>
            </w:r>
          </w:p>
        </w:tc>
        <w:tc>
          <w:tcPr>
            <w:tcW w:w="1417" w:type="dxa"/>
            <w:tcBorders>
              <w:left w:val="single" w:sz="8" w:space="0" w:color="FFFFFF" w:themeColor="background1"/>
              <w:right w:val="single" w:sz="8" w:space="0" w:color="FFFFFF" w:themeColor="background1"/>
            </w:tcBorders>
            <w:vAlign w:val="center"/>
          </w:tcPr>
          <w:p w14:paraId="17213351" w14:textId="77777777" w:rsidR="00B05606" w:rsidRPr="000E721D" w:rsidRDefault="00B05606" w:rsidP="00CE2AE4">
            <w:pPr>
              <w:spacing w:after="0" w:line="240" w:lineRule="auto"/>
              <w:jc w:val="right"/>
              <w:rPr>
                <w:rFonts w:eastAsiaTheme="minorEastAsia"/>
                <w:sz w:val="20"/>
                <w:szCs w:val="18"/>
              </w:rPr>
            </w:pPr>
          </w:p>
        </w:tc>
        <w:tc>
          <w:tcPr>
            <w:tcW w:w="1418" w:type="dxa"/>
            <w:tcBorders>
              <w:top w:val="single" w:sz="8" w:space="0" w:color="FFFFFF" w:themeColor="background1"/>
              <w:left w:val="single" w:sz="8" w:space="0" w:color="FFFFFF" w:themeColor="background1"/>
            </w:tcBorders>
            <w:vAlign w:val="center"/>
          </w:tcPr>
          <w:p w14:paraId="6FBA6A30" w14:textId="35EB8A1E" w:rsidR="00B05606" w:rsidRPr="000E721D" w:rsidRDefault="00085953" w:rsidP="00CE2AE4">
            <w:pPr>
              <w:spacing w:after="0" w:line="240" w:lineRule="auto"/>
              <w:jc w:val="right"/>
              <w:rPr>
                <w:rFonts w:eastAsiaTheme="minorEastAsia"/>
                <w:sz w:val="20"/>
                <w:szCs w:val="18"/>
              </w:rPr>
            </w:pPr>
            <w:r>
              <w:rPr>
                <w:rFonts w:eastAsiaTheme="minorEastAsia"/>
                <w:sz w:val="20"/>
                <w:szCs w:val="18"/>
              </w:rPr>
              <w:t>97</w:t>
            </w:r>
            <w:r w:rsidR="00B05606" w:rsidRPr="000E721D">
              <w:rPr>
                <w:rFonts w:eastAsiaTheme="minorEastAsia"/>
                <w:sz w:val="20"/>
                <w:szCs w:val="18"/>
              </w:rPr>
              <w:t>,</w:t>
            </w:r>
            <w:r>
              <w:rPr>
                <w:rFonts w:eastAsiaTheme="minorEastAsia"/>
                <w:sz w:val="20"/>
                <w:szCs w:val="18"/>
              </w:rPr>
              <w:t>1</w:t>
            </w:r>
            <w:r w:rsidR="00B05606" w:rsidRPr="000E721D">
              <w:rPr>
                <w:rFonts w:eastAsiaTheme="minorEastAsia"/>
                <w:sz w:val="20"/>
                <w:szCs w:val="18"/>
              </w:rPr>
              <w:t>00</w:t>
            </w:r>
          </w:p>
        </w:tc>
      </w:tr>
    </w:tbl>
    <w:p w14:paraId="5B1E2B16" w14:textId="77777777" w:rsidR="00B05606" w:rsidRPr="000E721D" w:rsidRDefault="00B05606" w:rsidP="0028577C">
      <w:pPr>
        <w:rPr>
          <w:rFonts w:eastAsiaTheme="minorEastAsia"/>
        </w:rPr>
      </w:pPr>
    </w:p>
    <w:p w14:paraId="222B4BAC" w14:textId="4AF7283B" w:rsidR="0028577C" w:rsidRDefault="0028577C" w:rsidP="0028577C">
      <w:r w:rsidRPr="000E721D">
        <w:t xml:space="preserve">In the above table, </w:t>
      </w:r>
      <w:r w:rsidRPr="00B05606">
        <w:rPr>
          <w:b/>
          <w:bCs/>
          <w:color w:val="66D9EE" w:themeColor="accent3"/>
        </w:rPr>
        <w:t>productive wages</w:t>
      </w:r>
      <w:r w:rsidRPr="000E721D">
        <w:t xml:space="preserve"> refer to </w:t>
      </w:r>
      <w:r w:rsidRPr="00B05606">
        <w:rPr>
          <w:b/>
          <w:bCs/>
          <w:color w:val="66D9EE" w:themeColor="accent3"/>
        </w:rPr>
        <w:t>direct wages</w:t>
      </w:r>
      <w:r w:rsidRPr="000E721D">
        <w:t xml:space="preserve"> and </w:t>
      </w:r>
      <w:r w:rsidRPr="00B05606">
        <w:rPr>
          <w:b/>
          <w:bCs/>
          <w:color w:val="66D9EE" w:themeColor="accent3"/>
        </w:rPr>
        <w:t>unproductive wages</w:t>
      </w:r>
      <w:r w:rsidRPr="000E721D">
        <w:t xml:space="preserve"> refer to </w:t>
      </w:r>
      <w:r w:rsidRPr="00B05606">
        <w:rPr>
          <w:b/>
          <w:bCs/>
          <w:color w:val="66D9EE" w:themeColor="accent3"/>
        </w:rPr>
        <w:t>indirect wages</w:t>
      </w:r>
      <w:r w:rsidRPr="000E721D">
        <w:t>.</w:t>
      </w:r>
    </w:p>
    <w:p w14:paraId="06CF30E2" w14:textId="55931296" w:rsidR="00B05606" w:rsidRDefault="00B05606">
      <w:pPr>
        <w:spacing w:after="160" w:line="259" w:lineRule="auto"/>
        <w:jc w:val="left"/>
      </w:pPr>
      <w:r>
        <w:br w:type="page"/>
      </w:r>
    </w:p>
    <w:p w14:paraId="27363436" w14:textId="2553A31C" w:rsidR="0028577C" w:rsidRPr="000E721D" w:rsidRDefault="0028577C" w:rsidP="0028577C">
      <w:pPr>
        <w:pStyle w:val="Heading3"/>
      </w:pPr>
      <w:bookmarkStart w:id="4" w:name="_Toc99406512"/>
      <w:r w:rsidRPr="000E721D">
        <w:lastRenderedPageBreak/>
        <w:t>Adjustment of Stock of Work in Progress</w:t>
      </w:r>
      <w:bookmarkEnd w:id="4"/>
    </w:p>
    <w:p w14:paraId="14A52BDC" w14:textId="228E2887" w:rsidR="0028577C" w:rsidRPr="000E721D" w:rsidRDefault="0028577C" w:rsidP="0028577C">
      <w:r w:rsidRPr="000E721D">
        <w:t xml:space="preserve">The cost of incomplete units, known as </w:t>
      </w:r>
      <w:r w:rsidRPr="00B05606">
        <w:rPr>
          <w:b/>
          <w:bCs/>
          <w:color w:val="66D9EE" w:themeColor="accent3"/>
        </w:rPr>
        <w:t>work in progress</w:t>
      </w:r>
      <w:r w:rsidRPr="000E721D">
        <w:t xml:space="preserve">, includes direct material, direct labour, direct </w:t>
      </w:r>
      <w:proofErr w:type="gramStart"/>
      <w:r w:rsidRPr="000E721D">
        <w:t>expenses</w:t>
      </w:r>
      <w:proofErr w:type="gramEnd"/>
      <w:r w:rsidRPr="000E721D">
        <w:t xml:space="preserve"> and average factory overheads.</w:t>
      </w:r>
    </w:p>
    <w:p w14:paraId="42B591B8" w14:textId="2E769B0C" w:rsidR="0028577C" w:rsidRPr="00B05606" w:rsidRDefault="000E721D" w:rsidP="0028577C">
      <w:pPr>
        <w:rPr>
          <w:rFonts w:eastAsiaTheme="minorEastAsia"/>
        </w:rPr>
      </w:pPr>
      <m:oMathPara>
        <m:oMathParaPr>
          <m:jc m:val="left"/>
        </m:oMathParaPr>
        <m:oMath>
          <m:r>
            <m:rPr>
              <m:sty m:val="p"/>
            </m:rPr>
            <w:rPr>
              <w:rFonts w:ascii="Cambria Math" w:hAnsi="Cambria Math"/>
            </w:rPr>
            <m:t xml:space="preserve">Factor Cost </m:t>
          </m:r>
          <m:d>
            <m:dPr>
              <m:ctrlPr>
                <w:rPr>
                  <w:rFonts w:ascii="Cambria Math" w:hAnsi="Cambria Math"/>
                </w:rPr>
              </m:ctrlPr>
            </m:dPr>
            <m:e>
              <m:r>
                <m:rPr>
                  <m:sty m:val="p"/>
                </m:rPr>
                <w:rPr>
                  <w:rFonts w:ascii="Cambria Math" w:hAnsi="Cambria Math"/>
                </w:rPr>
                <m:t>Net</m:t>
              </m:r>
            </m:e>
          </m:d>
          <m:r>
            <m:rPr>
              <m:sty m:val="p"/>
            </m:rPr>
            <w:rPr>
              <w:rFonts w:ascii="Cambria Math" w:hAnsi="Cambria Math"/>
            </w:rPr>
            <m:t>=</m:t>
          </m:r>
          <m:r>
            <m:rPr>
              <m:sty m:val="p"/>
            </m:rPr>
            <w:rPr>
              <w:rFonts w:ascii="Cambria Math" w:eastAsiaTheme="minorEastAsia" w:hAnsi="Cambria Math"/>
            </w:rPr>
            <m:t xml:space="preserve">Factory Cost </m:t>
          </m:r>
          <m:d>
            <m:dPr>
              <m:ctrlPr>
                <w:rPr>
                  <w:rFonts w:ascii="Cambria Math" w:eastAsiaTheme="minorEastAsia" w:hAnsi="Cambria Math"/>
                </w:rPr>
              </m:ctrlPr>
            </m:dPr>
            <m:e>
              <m:r>
                <m:rPr>
                  <m:sty m:val="p"/>
                </m:rPr>
                <w:rPr>
                  <w:rFonts w:ascii="Cambria Math" w:eastAsiaTheme="minorEastAsia" w:hAnsi="Cambria Math"/>
                </w:rPr>
                <m:t>Gross</m:t>
              </m:r>
            </m:e>
          </m:d>
          <m:r>
            <m:rPr>
              <m:sty m:val="p"/>
            </m:rPr>
            <w:rPr>
              <w:rFonts w:ascii="Cambria Math" w:eastAsiaTheme="minorEastAsia" w:hAnsi="Cambria Math"/>
            </w:rPr>
            <m:t>+Opening Stock of Work in Progress-Closing Stock of Work in Progress</m:t>
          </m:r>
        </m:oMath>
      </m:oMathPara>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
        <w:gridCol w:w="3271"/>
        <w:gridCol w:w="1417"/>
        <w:gridCol w:w="1418"/>
      </w:tblGrid>
      <w:tr w:rsidR="00B05606" w:rsidRPr="000E721D" w14:paraId="7EFCE430" w14:textId="77777777" w:rsidTr="00B05606">
        <w:trPr>
          <w:trHeight w:val="567"/>
          <w:jc w:val="center"/>
        </w:trPr>
        <w:tc>
          <w:tcPr>
            <w:tcW w:w="3970" w:type="dxa"/>
            <w:gridSpan w:val="2"/>
            <w:tcBorders>
              <w:bottom w:val="single" w:sz="8" w:space="0" w:color="FFFFFF" w:themeColor="background1"/>
              <w:right w:val="single" w:sz="4" w:space="0" w:color="FFFFFF" w:themeColor="background1"/>
            </w:tcBorders>
            <w:vAlign w:val="center"/>
          </w:tcPr>
          <w:p w14:paraId="47B9EF54" w14:textId="77777777" w:rsidR="00B05606" w:rsidRPr="00B05606" w:rsidRDefault="00B05606" w:rsidP="00CE2AE4">
            <w:pPr>
              <w:spacing w:after="0" w:line="240" w:lineRule="auto"/>
              <w:jc w:val="center"/>
              <w:rPr>
                <w:rFonts w:eastAsiaTheme="minorEastAsia"/>
                <w:b/>
                <w:bCs/>
                <w:sz w:val="20"/>
                <w:szCs w:val="18"/>
              </w:rPr>
            </w:pPr>
            <w:r w:rsidRPr="00B05606">
              <w:rPr>
                <w:rFonts w:eastAsiaTheme="minorEastAsia"/>
                <w:b/>
                <w:bCs/>
                <w:sz w:val="20"/>
                <w:szCs w:val="18"/>
              </w:rPr>
              <w:t>Particulars</w:t>
            </w:r>
          </w:p>
        </w:tc>
        <w:tc>
          <w:tcPr>
            <w:tcW w:w="1417" w:type="dxa"/>
            <w:tcBorders>
              <w:left w:val="single" w:sz="4" w:space="0" w:color="FFFFFF" w:themeColor="background1"/>
              <w:bottom w:val="single" w:sz="8" w:space="0" w:color="FFFFFF" w:themeColor="background1"/>
              <w:right w:val="single" w:sz="4" w:space="0" w:color="FFFFFF" w:themeColor="background1"/>
            </w:tcBorders>
            <w:vAlign w:val="center"/>
          </w:tcPr>
          <w:p w14:paraId="431F345E" w14:textId="77777777" w:rsidR="00B05606" w:rsidRPr="00B05606" w:rsidRDefault="00B05606" w:rsidP="00CE2AE4">
            <w:pPr>
              <w:spacing w:after="0" w:line="240" w:lineRule="auto"/>
              <w:jc w:val="center"/>
              <w:rPr>
                <w:rFonts w:eastAsiaTheme="minorEastAsia"/>
                <w:b/>
                <w:bCs/>
                <w:sz w:val="20"/>
                <w:szCs w:val="18"/>
              </w:rPr>
            </w:pPr>
            <w:r w:rsidRPr="00B05606">
              <w:rPr>
                <w:rFonts w:eastAsiaTheme="minorEastAsia"/>
                <w:b/>
                <w:bCs/>
                <w:sz w:val="20"/>
                <w:szCs w:val="18"/>
              </w:rPr>
              <w:t>Amount ($)</w:t>
            </w:r>
          </w:p>
        </w:tc>
        <w:tc>
          <w:tcPr>
            <w:tcW w:w="1418" w:type="dxa"/>
            <w:tcBorders>
              <w:left w:val="single" w:sz="4" w:space="0" w:color="FFFFFF" w:themeColor="background1"/>
              <w:bottom w:val="single" w:sz="8" w:space="0" w:color="FFFFFF" w:themeColor="background1"/>
            </w:tcBorders>
            <w:vAlign w:val="center"/>
          </w:tcPr>
          <w:p w14:paraId="1F28E599" w14:textId="77777777" w:rsidR="00B05606" w:rsidRPr="00B05606" w:rsidRDefault="00B05606" w:rsidP="00CE2AE4">
            <w:pPr>
              <w:spacing w:after="0" w:line="240" w:lineRule="auto"/>
              <w:jc w:val="center"/>
              <w:rPr>
                <w:rFonts w:eastAsiaTheme="minorEastAsia"/>
                <w:b/>
                <w:bCs/>
                <w:sz w:val="20"/>
                <w:szCs w:val="18"/>
              </w:rPr>
            </w:pPr>
            <w:r w:rsidRPr="00B05606">
              <w:rPr>
                <w:rFonts w:eastAsiaTheme="minorEastAsia"/>
                <w:b/>
                <w:bCs/>
                <w:sz w:val="20"/>
                <w:szCs w:val="18"/>
              </w:rPr>
              <w:t>Amount ($)</w:t>
            </w:r>
          </w:p>
        </w:tc>
      </w:tr>
      <w:tr w:rsidR="00B05606" w:rsidRPr="000E721D" w14:paraId="7AAB6D63" w14:textId="77777777" w:rsidTr="00B05606">
        <w:trPr>
          <w:trHeight w:val="567"/>
          <w:jc w:val="center"/>
        </w:trPr>
        <w:tc>
          <w:tcPr>
            <w:tcW w:w="3970" w:type="dxa"/>
            <w:gridSpan w:val="2"/>
            <w:tcBorders>
              <w:top w:val="single" w:sz="8" w:space="0" w:color="FFFFFF" w:themeColor="background1"/>
              <w:right w:val="single" w:sz="4" w:space="0" w:color="FFFFFF" w:themeColor="background1"/>
            </w:tcBorders>
            <w:vAlign w:val="center"/>
          </w:tcPr>
          <w:p w14:paraId="46CAFBD3" w14:textId="40D318B6" w:rsidR="00B05606" w:rsidRPr="000E721D" w:rsidRDefault="00B05606" w:rsidP="00B05606">
            <w:pPr>
              <w:spacing w:after="0" w:line="240" w:lineRule="auto"/>
              <w:jc w:val="left"/>
              <w:rPr>
                <w:rFonts w:eastAsiaTheme="minorEastAsia"/>
                <w:sz w:val="20"/>
                <w:szCs w:val="18"/>
              </w:rPr>
            </w:pPr>
            <w:r>
              <w:rPr>
                <w:rFonts w:eastAsiaTheme="minorEastAsia"/>
                <w:sz w:val="20"/>
                <w:szCs w:val="18"/>
              </w:rPr>
              <w:t>Factory Cost (Gross)</w:t>
            </w:r>
          </w:p>
        </w:tc>
        <w:tc>
          <w:tcPr>
            <w:tcW w:w="1417" w:type="dxa"/>
            <w:tcBorders>
              <w:top w:val="single" w:sz="8" w:space="0" w:color="FFFFFF" w:themeColor="background1"/>
              <w:left w:val="single" w:sz="4" w:space="0" w:color="FFFFFF" w:themeColor="background1"/>
              <w:right w:val="single" w:sz="4" w:space="0" w:color="FFFFFF" w:themeColor="background1"/>
            </w:tcBorders>
            <w:vAlign w:val="center"/>
          </w:tcPr>
          <w:p w14:paraId="742BA730" w14:textId="5A517054" w:rsidR="00B05606" w:rsidRPr="000E721D" w:rsidRDefault="00B05606" w:rsidP="00B05606">
            <w:pPr>
              <w:spacing w:after="0" w:line="240" w:lineRule="auto"/>
              <w:jc w:val="right"/>
              <w:rPr>
                <w:rFonts w:eastAsiaTheme="minorEastAsia"/>
                <w:sz w:val="20"/>
                <w:szCs w:val="18"/>
              </w:rPr>
            </w:pPr>
          </w:p>
        </w:tc>
        <w:tc>
          <w:tcPr>
            <w:tcW w:w="1418" w:type="dxa"/>
            <w:tcBorders>
              <w:top w:val="single" w:sz="8" w:space="0" w:color="FFFFFF" w:themeColor="background1"/>
              <w:left w:val="single" w:sz="4" w:space="0" w:color="FFFFFF" w:themeColor="background1"/>
            </w:tcBorders>
            <w:vAlign w:val="center"/>
          </w:tcPr>
          <w:p w14:paraId="49B9DEF6" w14:textId="2AA6BAC2" w:rsidR="00B05606" w:rsidRPr="000E721D" w:rsidRDefault="00B05606" w:rsidP="00B05606">
            <w:pPr>
              <w:spacing w:after="0" w:line="240" w:lineRule="auto"/>
              <w:jc w:val="right"/>
              <w:rPr>
                <w:rFonts w:eastAsiaTheme="minorEastAsia"/>
                <w:sz w:val="20"/>
                <w:szCs w:val="18"/>
              </w:rPr>
            </w:pPr>
            <w:r>
              <w:rPr>
                <w:rFonts w:eastAsiaTheme="minorEastAsia"/>
                <w:sz w:val="20"/>
                <w:szCs w:val="18"/>
              </w:rPr>
              <w:t>119,000</w:t>
            </w:r>
          </w:p>
        </w:tc>
      </w:tr>
      <w:tr w:rsidR="00B05606" w:rsidRPr="000E721D" w14:paraId="661E4573" w14:textId="77777777" w:rsidTr="00B05606">
        <w:trPr>
          <w:trHeight w:val="567"/>
          <w:jc w:val="center"/>
        </w:trPr>
        <w:tc>
          <w:tcPr>
            <w:tcW w:w="3970" w:type="dxa"/>
            <w:gridSpan w:val="2"/>
            <w:tcBorders>
              <w:right w:val="single" w:sz="4" w:space="0" w:color="FFFFFF" w:themeColor="background1"/>
            </w:tcBorders>
            <w:vAlign w:val="center"/>
          </w:tcPr>
          <w:p w14:paraId="1D906FFE" w14:textId="50BB860B" w:rsidR="00B05606" w:rsidRPr="000E721D" w:rsidRDefault="00B05606" w:rsidP="00B05606">
            <w:pPr>
              <w:spacing w:after="0" w:line="240" w:lineRule="auto"/>
              <w:jc w:val="left"/>
              <w:rPr>
                <w:rFonts w:eastAsiaTheme="minorEastAsia"/>
                <w:sz w:val="20"/>
                <w:szCs w:val="18"/>
              </w:rPr>
            </w:pPr>
            <w:r>
              <w:rPr>
                <w:rFonts w:eastAsiaTheme="minorEastAsia"/>
                <w:sz w:val="20"/>
                <w:szCs w:val="18"/>
              </w:rPr>
              <w:t>Add: Opening Stock of Work-In-Progress</w:t>
            </w:r>
          </w:p>
        </w:tc>
        <w:tc>
          <w:tcPr>
            <w:tcW w:w="1417" w:type="dxa"/>
            <w:tcBorders>
              <w:left w:val="single" w:sz="4" w:space="0" w:color="FFFFFF" w:themeColor="background1"/>
              <w:right w:val="single" w:sz="4" w:space="0" w:color="FFFFFF" w:themeColor="background1"/>
            </w:tcBorders>
            <w:vAlign w:val="center"/>
          </w:tcPr>
          <w:p w14:paraId="49253505" w14:textId="014F284D" w:rsidR="00B05606" w:rsidRPr="000E721D" w:rsidRDefault="00B05606" w:rsidP="00B05606">
            <w:pPr>
              <w:spacing w:after="0" w:line="240" w:lineRule="auto"/>
              <w:jc w:val="right"/>
              <w:rPr>
                <w:rFonts w:eastAsiaTheme="minorEastAsia"/>
                <w:sz w:val="20"/>
                <w:szCs w:val="18"/>
              </w:rPr>
            </w:pPr>
          </w:p>
        </w:tc>
        <w:tc>
          <w:tcPr>
            <w:tcW w:w="1418" w:type="dxa"/>
            <w:tcBorders>
              <w:left w:val="single" w:sz="4" w:space="0" w:color="FFFFFF" w:themeColor="background1"/>
              <w:bottom w:val="single" w:sz="8" w:space="0" w:color="FFFFFF" w:themeColor="background1"/>
            </w:tcBorders>
            <w:vAlign w:val="center"/>
          </w:tcPr>
          <w:p w14:paraId="336FE12D" w14:textId="59576045" w:rsidR="00B05606" w:rsidRPr="000E721D" w:rsidRDefault="00B05606" w:rsidP="00B05606">
            <w:pPr>
              <w:spacing w:after="0" w:line="240" w:lineRule="auto"/>
              <w:jc w:val="right"/>
              <w:rPr>
                <w:rFonts w:eastAsiaTheme="minorEastAsia"/>
                <w:sz w:val="20"/>
                <w:szCs w:val="18"/>
              </w:rPr>
            </w:pPr>
            <w:r>
              <w:rPr>
                <w:rFonts w:eastAsiaTheme="minorEastAsia"/>
                <w:sz w:val="20"/>
                <w:szCs w:val="18"/>
              </w:rPr>
              <w:t>13,000</w:t>
            </w:r>
          </w:p>
        </w:tc>
      </w:tr>
      <w:tr w:rsidR="00B05606" w:rsidRPr="000E721D" w14:paraId="60C2EFD4" w14:textId="77777777" w:rsidTr="00B05606">
        <w:trPr>
          <w:trHeight w:val="567"/>
          <w:jc w:val="center"/>
        </w:trPr>
        <w:tc>
          <w:tcPr>
            <w:tcW w:w="699" w:type="dxa"/>
            <w:vAlign w:val="center"/>
          </w:tcPr>
          <w:p w14:paraId="325B3F45" w14:textId="77777777" w:rsidR="00B05606" w:rsidRPr="000E721D" w:rsidRDefault="00B05606" w:rsidP="00B05606">
            <w:pPr>
              <w:spacing w:after="0" w:line="240" w:lineRule="auto"/>
              <w:jc w:val="left"/>
              <w:rPr>
                <w:rFonts w:eastAsiaTheme="minorEastAsia"/>
                <w:sz w:val="20"/>
                <w:szCs w:val="18"/>
              </w:rPr>
            </w:pPr>
          </w:p>
        </w:tc>
        <w:tc>
          <w:tcPr>
            <w:tcW w:w="3271" w:type="dxa"/>
            <w:tcBorders>
              <w:right w:val="single" w:sz="4" w:space="0" w:color="FFFFFF" w:themeColor="background1"/>
            </w:tcBorders>
            <w:vAlign w:val="center"/>
          </w:tcPr>
          <w:p w14:paraId="71970285" w14:textId="77777777" w:rsidR="00B05606" w:rsidRPr="000E721D" w:rsidRDefault="00B05606" w:rsidP="00B05606">
            <w:pPr>
              <w:spacing w:after="0" w:line="240" w:lineRule="auto"/>
              <w:jc w:val="left"/>
              <w:rPr>
                <w:rFonts w:eastAsiaTheme="minorEastAsia"/>
                <w:sz w:val="20"/>
                <w:szCs w:val="18"/>
              </w:rPr>
            </w:pPr>
          </w:p>
        </w:tc>
        <w:tc>
          <w:tcPr>
            <w:tcW w:w="1417" w:type="dxa"/>
            <w:tcBorders>
              <w:left w:val="single" w:sz="4" w:space="0" w:color="FFFFFF" w:themeColor="background1"/>
              <w:right w:val="single" w:sz="4" w:space="0" w:color="FFFFFF" w:themeColor="background1"/>
            </w:tcBorders>
            <w:vAlign w:val="center"/>
          </w:tcPr>
          <w:p w14:paraId="49489AF5" w14:textId="073D4D38" w:rsidR="00B05606" w:rsidRPr="000E721D" w:rsidRDefault="00B05606" w:rsidP="00B05606">
            <w:pPr>
              <w:spacing w:after="0" w:line="240" w:lineRule="auto"/>
              <w:jc w:val="right"/>
              <w:rPr>
                <w:rFonts w:eastAsiaTheme="minorEastAsia"/>
                <w:sz w:val="20"/>
                <w:szCs w:val="18"/>
              </w:rPr>
            </w:pPr>
          </w:p>
        </w:tc>
        <w:tc>
          <w:tcPr>
            <w:tcW w:w="1418" w:type="dxa"/>
            <w:tcBorders>
              <w:top w:val="single" w:sz="8" w:space="0" w:color="FFFFFF" w:themeColor="background1"/>
              <w:left w:val="single" w:sz="4" w:space="0" w:color="FFFFFF" w:themeColor="background1"/>
            </w:tcBorders>
            <w:vAlign w:val="center"/>
          </w:tcPr>
          <w:p w14:paraId="016D7F8D" w14:textId="1413BD80" w:rsidR="00B05606" w:rsidRPr="000E721D" w:rsidRDefault="00B05606" w:rsidP="00B05606">
            <w:pPr>
              <w:spacing w:after="0" w:line="240" w:lineRule="auto"/>
              <w:jc w:val="right"/>
              <w:rPr>
                <w:rFonts w:eastAsiaTheme="minorEastAsia"/>
                <w:sz w:val="20"/>
                <w:szCs w:val="18"/>
              </w:rPr>
            </w:pPr>
            <w:r>
              <w:rPr>
                <w:rFonts w:eastAsiaTheme="minorEastAsia"/>
                <w:sz w:val="20"/>
                <w:szCs w:val="18"/>
              </w:rPr>
              <w:t>132,000</w:t>
            </w:r>
          </w:p>
        </w:tc>
      </w:tr>
      <w:tr w:rsidR="00B05606" w:rsidRPr="000E721D" w14:paraId="5926805C" w14:textId="77777777" w:rsidTr="00B05606">
        <w:trPr>
          <w:trHeight w:val="567"/>
          <w:jc w:val="center"/>
        </w:trPr>
        <w:tc>
          <w:tcPr>
            <w:tcW w:w="3970" w:type="dxa"/>
            <w:gridSpan w:val="2"/>
            <w:tcBorders>
              <w:right w:val="single" w:sz="4" w:space="0" w:color="FFFFFF" w:themeColor="background1"/>
            </w:tcBorders>
            <w:vAlign w:val="center"/>
          </w:tcPr>
          <w:p w14:paraId="31778D48" w14:textId="2A041548" w:rsidR="00B05606" w:rsidRPr="000E721D" w:rsidRDefault="00B05606" w:rsidP="00B05606">
            <w:pPr>
              <w:spacing w:after="0" w:line="240" w:lineRule="auto"/>
              <w:jc w:val="left"/>
              <w:rPr>
                <w:rFonts w:eastAsiaTheme="minorEastAsia"/>
                <w:sz w:val="20"/>
                <w:szCs w:val="18"/>
              </w:rPr>
            </w:pPr>
            <w:r>
              <w:rPr>
                <w:rFonts w:eastAsiaTheme="minorEastAsia"/>
                <w:sz w:val="20"/>
                <w:szCs w:val="18"/>
              </w:rPr>
              <w:t>Less: Closing Stock of Work-In-Progress</w:t>
            </w:r>
          </w:p>
        </w:tc>
        <w:tc>
          <w:tcPr>
            <w:tcW w:w="1417" w:type="dxa"/>
            <w:tcBorders>
              <w:left w:val="single" w:sz="4" w:space="0" w:color="FFFFFF" w:themeColor="background1"/>
              <w:right w:val="single" w:sz="4" w:space="0" w:color="FFFFFF" w:themeColor="background1"/>
            </w:tcBorders>
            <w:vAlign w:val="center"/>
          </w:tcPr>
          <w:p w14:paraId="5273CC5C" w14:textId="3820BE13" w:rsidR="00B05606" w:rsidRPr="000E721D" w:rsidRDefault="00B05606" w:rsidP="00B05606">
            <w:pPr>
              <w:spacing w:after="0" w:line="240" w:lineRule="auto"/>
              <w:jc w:val="right"/>
              <w:rPr>
                <w:rFonts w:eastAsiaTheme="minorEastAsia"/>
                <w:sz w:val="20"/>
                <w:szCs w:val="18"/>
              </w:rPr>
            </w:pPr>
          </w:p>
        </w:tc>
        <w:tc>
          <w:tcPr>
            <w:tcW w:w="1418" w:type="dxa"/>
            <w:tcBorders>
              <w:left w:val="single" w:sz="4" w:space="0" w:color="FFFFFF" w:themeColor="background1"/>
              <w:bottom w:val="single" w:sz="8" w:space="0" w:color="FFFFFF" w:themeColor="background1"/>
            </w:tcBorders>
            <w:vAlign w:val="center"/>
          </w:tcPr>
          <w:p w14:paraId="3F73D105" w14:textId="61048363" w:rsidR="00B05606" w:rsidRPr="000E721D" w:rsidRDefault="00B05606" w:rsidP="00B05606">
            <w:pPr>
              <w:spacing w:after="0" w:line="240" w:lineRule="auto"/>
              <w:jc w:val="right"/>
              <w:rPr>
                <w:rFonts w:eastAsiaTheme="minorEastAsia"/>
                <w:sz w:val="20"/>
                <w:szCs w:val="18"/>
              </w:rPr>
            </w:pPr>
            <w:r>
              <w:rPr>
                <w:rFonts w:eastAsiaTheme="minorEastAsia"/>
                <w:sz w:val="20"/>
                <w:szCs w:val="18"/>
              </w:rPr>
              <w:t>(7,000)</w:t>
            </w:r>
          </w:p>
        </w:tc>
      </w:tr>
      <w:tr w:rsidR="00B05606" w:rsidRPr="000E721D" w14:paraId="270607E0" w14:textId="77777777" w:rsidTr="00B05606">
        <w:trPr>
          <w:trHeight w:val="567"/>
          <w:jc w:val="center"/>
        </w:trPr>
        <w:tc>
          <w:tcPr>
            <w:tcW w:w="3970" w:type="dxa"/>
            <w:gridSpan w:val="2"/>
            <w:tcBorders>
              <w:bottom w:val="single" w:sz="8" w:space="0" w:color="FFFFFF" w:themeColor="background1"/>
              <w:right w:val="single" w:sz="4" w:space="0" w:color="FFFFFF" w:themeColor="background1"/>
            </w:tcBorders>
            <w:vAlign w:val="center"/>
          </w:tcPr>
          <w:p w14:paraId="6DB021D4" w14:textId="592FDA0E" w:rsidR="00B05606" w:rsidRPr="000E721D" w:rsidRDefault="00B05606" w:rsidP="00B05606">
            <w:pPr>
              <w:spacing w:after="0" w:line="240" w:lineRule="auto"/>
              <w:jc w:val="left"/>
              <w:rPr>
                <w:rFonts w:eastAsiaTheme="minorEastAsia"/>
                <w:sz w:val="20"/>
                <w:szCs w:val="18"/>
              </w:rPr>
            </w:pPr>
            <w:r>
              <w:rPr>
                <w:rFonts w:eastAsiaTheme="minorEastAsia"/>
                <w:sz w:val="20"/>
                <w:szCs w:val="18"/>
              </w:rPr>
              <w:t>Works or Factory Cost (Net)</w:t>
            </w:r>
          </w:p>
        </w:tc>
        <w:tc>
          <w:tcPr>
            <w:tcW w:w="1417" w:type="dxa"/>
            <w:tcBorders>
              <w:left w:val="single" w:sz="4" w:space="0" w:color="FFFFFF" w:themeColor="background1"/>
              <w:bottom w:val="single" w:sz="8" w:space="0" w:color="FFFFFF" w:themeColor="background1"/>
              <w:right w:val="single" w:sz="4" w:space="0" w:color="FFFFFF" w:themeColor="background1"/>
            </w:tcBorders>
            <w:vAlign w:val="center"/>
          </w:tcPr>
          <w:p w14:paraId="190EB243" w14:textId="77777777" w:rsidR="00B05606" w:rsidRPr="000E721D" w:rsidRDefault="00B05606" w:rsidP="00B05606">
            <w:pPr>
              <w:spacing w:after="0" w:line="240" w:lineRule="auto"/>
              <w:jc w:val="right"/>
              <w:rPr>
                <w:rFonts w:eastAsiaTheme="minorEastAsia"/>
                <w:sz w:val="20"/>
                <w:szCs w:val="18"/>
              </w:rPr>
            </w:pPr>
          </w:p>
        </w:tc>
        <w:tc>
          <w:tcPr>
            <w:tcW w:w="1418" w:type="dxa"/>
            <w:tcBorders>
              <w:top w:val="single" w:sz="8" w:space="0" w:color="FFFFFF" w:themeColor="background1"/>
              <w:left w:val="single" w:sz="4" w:space="0" w:color="FFFFFF" w:themeColor="background1"/>
              <w:bottom w:val="single" w:sz="8" w:space="0" w:color="FFFFFF" w:themeColor="background1"/>
            </w:tcBorders>
            <w:vAlign w:val="center"/>
          </w:tcPr>
          <w:p w14:paraId="63D96BB6" w14:textId="4D74AD04" w:rsidR="00B05606" w:rsidRPr="000E721D" w:rsidRDefault="00B05606" w:rsidP="00B05606">
            <w:pPr>
              <w:spacing w:after="0" w:line="240" w:lineRule="auto"/>
              <w:jc w:val="right"/>
              <w:rPr>
                <w:rFonts w:eastAsiaTheme="minorEastAsia"/>
                <w:sz w:val="20"/>
                <w:szCs w:val="18"/>
              </w:rPr>
            </w:pPr>
            <w:r>
              <w:rPr>
                <w:rFonts w:eastAsiaTheme="minorEastAsia"/>
                <w:sz w:val="20"/>
                <w:szCs w:val="18"/>
              </w:rPr>
              <w:t>125,000</w:t>
            </w:r>
          </w:p>
        </w:tc>
      </w:tr>
    </w:tbl>
    <w:p w14:paraId="1726D4AF" w14:textId="77777777" w:rsidR="00B05606" w:rsidRPr="000E721D" w:rsidRDefault="00B05606" w:rsidP="0028577C"/>
    <w:p w14:paraId="5ADE09D7" w14:textId="1F11B1E7" w:rsidR="0028577C" w:rsidRPr="000E721D" w:rsidRDefault="0028577C" w:rsidP="0028577C">
      <w:r w:rsidRPr="000E721D">
        <w:t xml:space="preserve">If the work in progress amount is not mentioned, then the </w:t>
      </w:r>
      <w:r w:rsidRPr="00B05606">
        <w:rPr>
          <w:b/>
          <w:bCs/>
          <w:color w:val="66D9EE" w:themeColor="accent3"/>
        </w:rPr>
        <w:t>gross factory cost</w:t>
      </w:r>
      <w:r w:rsidRPr="000E721D">
        <w:t xml:space="preserve"> is the same as the </w:t>
      </w:r>
      <w:r w:rsidRPr="00B05606">
        <w:rPr>
          <w:b/>
          <w:bCs/>
          <w:color w:val="66D9EE" w:themeColor="accent3"/>
        </w:rPr>
        <w:t>net factory cost</w:t>
      </w:r>
      <w:r w:rsidRPr="000E721D">
        <w:t>.</w:t>
      </w:r>
    </w:p>
    <w:p w14:paraId="04E2B5A0" w14:textId="2EE13487" w:rsidR="009C1FA4" w:rsidRDefault="009C1FA4">
      <w:pPr>
        <w:spacing w:after="160" w:line="259" w:lineRule="auto"/>
        <w:jc w:val="left"/>
      </w:pPr>
      <w:r>
        <w:br w:type="page"/>
      </w:r>
    </w:p>
    <w:p w14:paraId="2A52B548" w14:textId="2C169338" w:rsidR="0028577C" w:rsidRPr="000E721D" w:rsidRDefault="0028577C" w:rsidP="0028577C">
      <w:pPr>
        <w:pStyle w:val="Heading3"/>
      </w:pPr>
      <w:bookmarkStart w:id="5" w:name="_Toc99406513"/>
      <w:r w:rsidRPr="000E721D">
        <w:lastRenderedPageBreak/>
        <w:t>Total Cost of Production</w:t>
      </w:r>
      <w:bookmarkEnd w:id="5"/>
    </w:p>
    <w:p w14:paraId="791AA15C" w14:textId="140C7F70" w:rsidR="0028577C" w:rsidRPr="000E721D" w:rsidRDefault="0028577C" w:rsidP="0028577C">
      <w:r w:rsidRPr="000E721D">
        <w:t xml:space="preserve">The </w:t>
      </w:r>
      <w:r w:rsidRPr="00B05606">
        <w:rPr>
          <w:b/>
          <w:bCs/>
          <w:color w:val="66D9EE" w:themeColor="accent3"/>
        </w:rPr>
        <w:t>Total Cost of Production</w:t>
      </w:r>
      <w:r w:rsidRPr="000E721D">
        <w:t xml:space="preserve"> takes </w:t>
      </w:r>
      <w:r w:rsidRPr="00B05606">
        <w:rPr>
          <w:b/>
          <w:bCs/>
          <w:color w:val="66D9EE" w:themeColor="accent3"/>
        </w:rPr>
        <w:t>office and administrative</w:t>
      </w:r>
      <w:r w:rsidRPr="000E721D">
        <w:t xml:space="preserve"> overhead into account as well as the factory cost.</w:t>
      </w:r>
    </w:p>
    <w:p w14:paraId="3E81A143" w14:textId="2D5E57A2" w:rsidR="0028577C" w:rsidRPr="00B05606" w:rsidRDefault="000E721D" w:rsidP="0028577C">
      <w:pPr>
        <w:rPr>
          <w:rFonts w:eastAsiaTheme="minorEastAsia"/>
        </w:rPr>
      </w:pPr>
      <m:oMathPara>
        <m:oMathParaPr>
          <m:jc m:val="left"/>
        </m:oMathParaPr>
        <m:oMath>
          <m:r>
            <m:rPr>
              <m:sty m:val="p"/>
            </m:rPr>
            <w:rPr>
              <w:rFonts w:ascii="Cambria Math" w:hAnsi="Cambria Math"/>
            </w:rPr>
            <m:t>Total Cost of Production=Factory Cost+Office and Administrative Overhead</m:t>
          </m:r>
        </m:oMath>
      </m:oMathPara>
    </w:p>
    <w:p w14:paraId="1754ABF5" w14:textId="6100EFB2" w:rsidR="00B05606" w:rsidRDefault="00B05606" w:rsidP="0028577C">
      <w:pPr>
        <w:rPr>
          <w:rFonts w:eastAsiaTheme="minorEastAsi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0"/>
        <w:gridCol w:w="1417"/>
        <w:gridCol w:w="1418"/>
      </w:tblGrid>
      <w:tr w:rsidR="00B05606" w:rsidRPr="000E721D" w14:paraId="49A2DDEA" w14:textId="77777777" w:rsidTr="00CE2AE4">
        <w:trPr>
          <w:trHeight w:val="567"/>
          <w:jc w:val="center"/>
        </w:trPr>
        <w:tc>
          <w:tcPr>
            <w:tcW w:w="3970" w:type="dxa"/>
            <w:tcBorders>
              <w:bottom w:val="single" w:sz="8" w:space="0" w:color="FFFFFF" w:themeColor="background1"/>
              <w:right w:val="single" w:sz="4" w:space="0" w:color="FFFFFF" w:themeColor="background1"/>
            </w:tcBorders>
            <w:vAlign w:val="center"/>
          </w:tcPr>
          <w:p w14:paraId="0351C73C" w14:textId="77777777" w:rsidR="00B05606" w:rsidRPr="00B05606" w:rsidRDefault="00B05606" w:rsidP="00CE2AE4">
            <w:pPr>
              <w:spacing w:after="0" w:line="240" w:lineRule="auto"/>
              <w:jc w:val="center"/>
              <w:rPr>
                <w:rFonts w:eastAsiaTheme="minorEastAsia"/>
                <w:b/>
                <w:bCs/>
                <w:sz w:val="20"/>
                <w:szCs w:val="18"/>
              </w:rPr>
            </w:pPr>
            <w:r w:rsidRPr="00B05606">
              <w:rPr>
                <w:rFonts w:eastAsiaTheme="minorEastAsia"/>
                <w:b/>
                <w:bCs/>
                <w:sz w:val="20"/>
                <w:szCs w:val="18"/>
              </w:rPr>
              <w:t>Particulars</w:t>
            </w:r>
          </w:p>
        </w:tc>
        <w:tc>
          <w:tcPr>
            <w:tcW w:w="1417" w:type="dxa"/>
            <w:tcBorders>
              <w:left w:val="single" w:sz="4" w:space="0" w:color="FFFFFF" w:themeColor="background1"/>
              <w:bottom w:val="single" w:sz="8" w:space="0" w:color="FFFFFF" w:themeColor="background1"/>
              <w:right w:val="single" w:sz="4" w:space="0" w:color="FFFFFF" w:themeColor="background1"/>
            </w:tcBorders>
            <w:vAlign w:val="center"/>
          </w:tcPr>
          <w:p w14:paraId="73550111" w14:textId="77777777" w:rsidR="00B05606" w:rsidRPr="00B05606" w:rsidRDefault="00B05606" w:rsidP="00CE2AE4">
            <w:pPr>
              <w:spacing w:after="0" w:line="240" w:lineRule="auto"/>
              <w:jc w:val="center"/>
              <w:rPr>
                <w:rFonts w:eastAsiaTheme="minorEastAsia"/>
                <w:b/>
                <w:bCs/>
                <w:sz w:val="20"/>
                <w:szCs w:val="18"/>
              </w:rPr>
            </w:pPr>
            <w:r w:rsidRPr="00B05606">
              <w:rPr>
                <w:rFonts w:eastAsiaTheme="minorEastAsia"/>
                <w:b/>
                <w:bCs/>
                <w:sz w:val="20"/>
                <w:szCs w:val="18"/>
              </w:rPr>
              <w:t>Amount ($)</w:t>
            </w:r>
          </w:p>
        </w:tc>
        <w:tc>
          <w:tcPr>
            <w:tcW w:w="1418" w:type="dxa"/>
            <w:tcBorders>
              <w:left w:val="single" w:sz="4" w:space="0" w:color="FFFFFF" w:themeColor="background1"/>
              <w:bottom w:val="single" w:sz="8" w:space="0" w:color="FFFFFF" w:themeColor="background1"/>
            </w:tcBorders>
            <w:vAlign w:val="center"/>
          </w:tcPr>
          <w:p w14:paraId="1F16D2D4" w14:textId="77777777" w:rsidR="00B05606" w:rsidRPr="00B05606" w:rsidRDefault="00B05606" w:rsidP="00CE2AE4">
            <w:pPr>
              <w:spacing w:after="0" w:line="240" w:lineRule="auto"/>
              <w:jc w:val="center"/>
              <w:rPr>
                <w:rFonts w:eastAsiaTheme="minorEastAsia"/>
                <w:b/>
                <w:bCs/>
                <w:sz w:val="20"/>
                <w:szCs w:val="18"/>
              </w:rPr>
            </w:pPr>
            <w:r w:rsidRPr="00B05606">
              <w:rPr>
                <w:rFonts w:eastAsiaTheme="minorEastAsia"/>
                <w:b/>
                <w:bCs/>
                <w:sz w:val="20"/>
                <w:szCs w:val="18"/>
              </w:rPr>
              <w:t>Amount ($)</w:t>
            </w:r>
          </w:p>
        </w:tc>
      </w:tr>
      <w:tr w:rsidR="00B05606" w:rsidRPr="000E721D" w14:paraId="1329B29F" w14:textId="77777777" w:rsidTr="00CE2AE4">
        <w:trPr>
          <w:trHeight w:val="567"/>
          <w:jc w:val="center"/>
        </w:trPr>
        <w:tc>
          <w:tcPr>
            <w:tcW w:w="3970" w:type="dxa"/>
            <w:tcBorders>
              <w:top w:val="single" w:sz="8" w:space="0" w:color="FFFFFF" w:themeColor="background1"/>
              <w:right w:val="single" w:sz="4" w:space="0" w:color="FFFFFF" w:themeColor="background1"/>
            </w:tcBorders>
            <w:vAlign w:val="center"/>
          </w:tcPr>
          <w:p w14:paraId="08283E1E" w14:textId="2848AB1F" w:rsidR="00B05606" w:rsidRPr="000E721D" w:rsidRDefault="00B05606" w:rsidP="00CE2AE4">
            <w:pPr>
              <w:spacing w:after="0" w:line="240" w:lineRule="auto"/>
              <w:jc w:val="left"/>
              <w:rPr>
                <w:rFonts w:eastAsiaTheme="minorEastAsia"/>
                <w:sz w:val="20"/>
                <w:szCs w:val="18"/>
              </w:rPr>
            </w:pPr>
            <w:r>
              <w:rPr>
                <w:rFonts w:eastAsiaTheme="minorEastAsia"/>
                <w:sz w:val="20"/>
                <w:szCs w:val="18"/>
              </w:rPr>
              <w:t>Factory Cost (Net)</w:t>
            </w:r>
          </w:p>
        </w:tc>
        <w:tc>
          <w:tcPr>
            <w:tcW w:w="1417" w:type="dxa"/>
            <w:tcBorders>
              <w:top w:val="single" w:sz="8" w:space="0" w:color="FFFFFF" w:themeColor="background1"/>
              <w:left w:val="single" w:sz="4" w:space="0" w:color="FFFFFF" w:themeColor="background1"/>
              <w:right w:val="single" w:sz="4" w:space="0" w:color="FFFFFF" w:themeColor="background1"/>
            </w:tcBorders>
            <w:vAlign w:val="center"/>
          </w:tcPr>
          <w:p w14:paraId="0AE3ABCA" w14:textId="77777777" w:rsidR="00B05606" w:rsidRPr="000E721D" w:rsidRDefault="00B05606" w:rsidP="00CE2AE4">
            <w:pPr>
              <w:spacing w:after="0" w:line="240" w:lineRule="auto"/>
              <w:jc w:val="right"/>
              <w:rPr>
                <w:rFonts w:eastAsiaTheme="minorEastAsia"/>
                <w:sz w:val="20"/>
                <w:szCs w:val="18"/>
              </w:rPr>
            </w:pPr>
          </w:p>
        </w:tc>
        <w:tc>
          <w:tcPr>
            <w:tcW w:w="1418" w:type="dxa"/>
            <w:tcBorders>
              <w:top w:val="single" w:sz="8" w:space="0" w:color="FFFFFF" w:themeColor="background1"/>
              <w:left w:val="single" w:sz="4" w:space="0" w:color="FFFFFF" w:themeColor="background1"/>
            </w:tcBorders>
            <w:vAlign w:val="center"/>
          </w:tcPr>
          <w:p w14:paraId="5B422246" w14:textId="34ACFFB5" w:rsidR="00B05606" w:rsidRPr="000E721D" w:rsidRDefault="00B05606" w:rsidP="00CE2AE4">
            <w:pPr>
              <w:spacing w:after="0" w:line="240" w:lineRule="auto"/>
              <w:jc w:val="right"/>
              <w:rPr>
                <w:rFonts w:eastAsiaTheme="minorEastAsia"/>
                <w:sz w:val="20"/>
                <w:szCs w:val="18"/>
              </w:rPr>
            </w:pPr>
            <w:r>
              <w:rPr>
                <w:rFonts w:eastAsiaTheme="minorEastAsia"/>
                <w:sz w:val="20"/>
                <w:szCs w:val="18"/>
              </w:rPr>
              <w:t>156,000</w:t>
            </w:r>
          </w:p>
        </w:tc>
      </w:tr>
      <w:tr w:rsidR="00B05606" w:rsidRPr="000E721D" w14:paraId="461FEFAC" w14:textId="77777777" w:rsidTr="00CE2AE4">
        <w:trPr>
          <w:trHeight w:val="567"/>
          <w:jc w:val="center"/>
        </w:trPr>
        <w:tc>
          <w:tcPr>
            <w:tcW w:w="3970" w:type="dxa"/>
            <w:tcBorders>
              <w:right w:val="single" w:sz="4" w:space="0" w:color="FFFFFF" w:themeColor="background1"/>
            </w:tcBorders>
            <w:vAlign w:val="center"/>
          </w:tcPr>
          <w:p w14:paraId="41B63369" w14:textId="5374820D" w:rsidR="00B05606" w:rsidRPr="000E721D" w:rsidRDefault="00B05606" w:rsidP="00CE2AE4">
            <w:pPr>
              <w:spacing w:after="0" w:line="240" w:lineRule="auto"/>
              <w:jc w:val="left"/>
              <w:rPr>
                <w:rFonts w:eastAsiaTheme="minorEastAsia"/>
                <w:sz w:val="20"/>
                <w:szCs w:val="18"/>
              </w:rPr>
            </w:pPr>
            <w:r>
              <w:rPr>
                <w:rFonts w:eastAsiaTheme="minorEastAsia"/>
                <w:sz w:val="20"/>
                <w:szCs w:val="18"/>
              </w:rPr>
              <w:t>Office and Administration Overheads</w:t>
            </w:r>
          </w:p>
        </w:tc>
        <w:tc>
          <w:tcPr>
            <w:tcW w:w="1417" w:type="dxa"/>
            <w:tcBorders>
              <w:left w:val="single" w:sz="4" w:space="0" w:color="FFFFFF" w:themeColor="background1"/>
              <w:right w:val="single" w:sz="4" w:space="0" w:color="FFFFFF" w:themeColor="background1"/>
            </w:tcBorders>
            <w:vAlign w:val="center"/>
          </w:tcPr>
          <w:p w14:paraId="05DF1F16" w14:textId="77777777" w:rsidR="00B05606" w:rsidRPr="000E721D" w:rsidRDefault="00B05606" w:rsidP="00CE2AE4">
            <w:pPr>
              <w:spacing w:after="0" w:line="240" w:lineRule="auto"/>
              <w:jc w:val="right"/>
              <w:rPr>
                <w:rFonts w:eastAsiaTheme="minorEastAsia"/>
                <w:sz w:val="20"/>
                <w:szCs w:val="18"/>
              </w:rPr>
            </w:pPr>
          </w:p>
        </w:tc>
        <w:tc>
          <w:tcPr>
            <w:tcW w:w="1418" w:type="dxa"/>
            <w:tcBorders>
              <w:left w:val="single" w:sz="4" w:space="0" w:color="FFFFFF" w:themeColor="background1"/>
              <w:bottom w:val="single" w:sz="8" w:space="0" w:color="FFFFFF" w:themeColor="background1"/>
            </w:tcBorders>
            <w:vAlign w:val="center"/>
          </w:tcPr>
          <w:p w14:paraId="5BB83D99" w14:textId="38A2D3D6" w:rsidR="00B05606" w:rsidRPr="000E721D" w:rsidRDefault="00B05606" w:rsidP="00CE2AE4">
            <w:pPr>
              <w:spacing w:after="0" w:line="240" w:lineRule="auto"/>
              <w:jc w:val="right"/>
              <w:rPr>
                <w:rFonts w:eastAsiaTheme="minorEastAsia"/>
                <w:sz w:val="20"/>
                <w:szCs w:val="18"/>
              </w:rPr>
            </w:pPr>
            <w:r>
              <w:rPr>
                <w:rFonts w:eastAsiaTheme="minorEastAsia"/>
                <w:sz w:val="20"/>
                <w:szCs w:val="18"/>
              </w:rPr>
              <w:t>18,000</w:t>
            </w:r>
          </w:p>
        </w:tc>
      </w:tr>
      <w:tr w:rsidR="00B05606" w:rsidRPr="000E721D" w14:paraId="7FEAAD16" w14:textId="77777777" w:rsidTr="00CE2AE4">
        <w:trPr>
          <w:trHeight w:val="567"/>
          <w:jc w:val="center"/>
        </w:trPr>
        <w:tc>
          <w:tcPr>
            <w:tcW w:w="3970" w:type="dxa"/>
            <w:tcBorders>
              <w:bottom w:val="single" w:sz="8" w:space="0" w:color="FFFFFF" w:themeColor="background1"/>
              <w:right w:val="single" w:sz="4" w:space="0" w:color="FFFFFF" w:themeColor="background1"/>
            </w:tcBorders>
            <w:vAlign w:val="center"/>
          </w:tcPr>
          <w:p w14:paraId="5D11F112" w14:textId="2A8CAE42" w:rsidR="00B05606" w:rsidRPr="000E721D" w:rsidRDefault="00B05606" w:rsidP="00CE2AE4">
            <w:pPr>
              <w:spacing w:after="0" w:line="240" w:lineRule="auto"/>
              <w:jc w:val="left"/>
              <w:rPr>
                <w:rFonts w:eastAsiaTheme="minorEastAsia"/>
                <w:sz w:val="20"/>
                <w:szCs w:val="18"/>
              </w:rPr>
            </w:pPr>
            <w:r>
              <w:rPr>
                <w:rFonts w:eastAsiaTheme="minorEastAsia"/>
                <w:sz w:val="20"/>
                <w:szCs w:val="18"/>
              </w:rPr>
              <w:t>Total Cost of Production</w:t>
            </w:r>
          </w:p>
        </w:tc>
        <w:tc>
          <w:tcPr>
            <w:tcW w:w="1417" w:type="dxa"/>
            <w:tcBorders>
              <w:left w:val="single" w:sz="4" w:space="0" w:color="FFFFFF" w:themeColor="background1"/>
              <w:bottom w:val="single" w:sz="8" w:space="0" w:color="FFFFFF" w:themeColor="background1"/>
              <w:right w:val="single" w:sz="4" w:space="0" w:color="FFFFFF" w:themeColor="background1"/>
            </w:tcBorders>
            <w:vAlign w:val="center"/>
          </w:tcPr>
          <w:p w14:paraId="145A29CA" w14:textId="77777777" w:rsidR="00B05606" w:rsidRPr="000E721D" w:rsidRDefault="00B05606" w:rsidP="00CE2AE4">
            <w:pPr>
              <w:spacing w:after="0" w:line="240" w:lineRule="auto"/>
              <w:jc w:val="right"/>
              <w:rPr>
                <w:rFonts w:eastAsiaTheme="minorEastAsia"/>
                <w:sz w:val="20"/>
                <w:szCs w:val="18"/>
              </w:rPr>
            </w:pPr>
          </w:p>
        </w:tc>
        <w:tc>
          <w:tcPr>
            <w:tcW w:w="1418" w:type="dxa"/>
            <w:tcBorders>
              <w:top w:val="single" w:sz="8" w:space="0" w:color="FFFFFF" w:themeColor="background1"/>
              <w:left w:val="single" w:sz="4" w:space="0" w:color="FFFFFF" w:themeColor="background1"/>
              <w:bottom w:val="single" w:sz="8" w:space="0" w:color="FFFFFF" w:themeColor="background1"/>
            </w:tcBorders>
            <w:vAlign w:val="center"/>
          </w:tcPr>
          <w:p w14:paraId="6201F396" w14:textId="2359FEE4" w:rsidR="00B05606" w:rsidRPr="000E721D" w:rsidRDefault="00B05606" w:rsidP="00CE2AE4">
            <w:pPr>
              <w:spacing w:after="0" w:line="240" w:lineRule="auto"/>
              <w:jc w:val="right"/>
              <w:rPr>
                <w:rFonts w:eastAsiaTheme="minorEastAsia"/>
                <w:sz w:val="20"/>
                <w:szCs w:val="18"/>
              </w:rPr>
            </w:pPr>
            <w:r>
              <w:rPr>
                <w:rFonts w:eastAsiaTheme="minorEastAsia"/>
                <w:sz w:val="20"/>
                <w:szCs w:val="18"/>
              </w:rPr>
              <w:t>174,000</w:t>
            </w:r>
          </w:p>
        </w:tc>
      </w:tr>
    </w:tbl>
    <w:p w14:paraId="7BF86543" w14:textId="77777777" w:rsidR="00B05606" w:rsidRPr="000E721D" w:rsidRDefault="00B05606" w:rsidP="0028577C">
      <w:pPr>
        <w:rPr>
          <w:rFonts w:eastAsiaTheme="minorEastAsia"/>
        </w:rPr>
      </w:pPr>
    </w:p>
    <w:p w14:paraId="5196A68F" w14:textId="7BB0F478" w:rsidR="0028577C" w:rsidRPr="000E721D" w:rsidRDefault="0028577C" w:rsidP="0028577C"/>
    <w:p w14:paraId="4E9F9528" w14:textId="62237DA3" w:rsidR="0028577C" w:rsidRPr="000E721D" w:rsidRDefault="0028577C" w:rsidP="0028577C">
      <w:pPr>
        <w:pStyle w:val="Heading3"/>
      </w:pPr>
      <w:bookmarkStart w:id="6" w:name="_Toc99406514"/>
      <w:r w:rsidRPr="000E721D">
        <w:t>Cost of Goods Sold</w:t>
      </w:r>
      <w:bookmarkEnd w:id="6"/>
    </w:p>
    <w:p w14:paraId="0697BE25" w14:textId="5A8156B2" w:rsidR="0028577C" w:rsidRPr="000E721D" w:rsidRDefault="0028577C" w:rsidP="0028577C">
      <w:r w:rsidRPr="000E721D">
        <w:t xml:space="preserve">The </w:t>
      </w:r>
      <w:r w:rsidRPr="00B05606">
        <w:rPr>
          <w:b/>
          <w:bCs/>
          <w:color w:val="66D9EE" w:themeColor="accent3"/>
        </w:rPr>
        <w:t>Cost of Goods Sold</w:t>
      </w:r>
      <w:r w:rsidRPr="000E721D">
        <w:t xml:space="preserve"> </w:t>
      </w:r>
      <w:proofErr w:type="gramStart"/>
      <w:r w:rsidRPr="000E721D">
        <w:t>takes into account</w:t>
      </w:r>
      <w:proofErr w:type="gramEnd"/>
      <w:r w:rsidRPr="000E721D">
        <w:t xml:space="preserve"> the amount of stock of finished goods that have been sold.</w:t>
      </w:r>
    </w:p>
    <w:p w14:paraId="2EE7CB19" w14:textId="0D5A628E" w:rsidR="0028577C" w:rsidRPr="000E721D" w:rsidRDefault="000E721D" w:rsidP="0028577C">
      <w:pPr>
        <w:rPr>
          <w:rFonts w:eastAsiaTheme="minorEastAsia"/>
        </w:rPr>
      </w:pPr>
      <m:oMathPara>
        <m:oMathParaPr>
          <m:jc m:val="left"/>
        </m:oMathParaPr>
        <m:oMath>
          <m:r>
            <m:rPr>
              <m:sty m:val="p"/>
            </m:rPr>
            <w:rPr>
              <w:rFonts w:ascii="Cambria Math" w:hAnsi="Cambria Math"/>
            </w:rPr>
            <m:t>Cost of Goods Sold=Total Cost of Production+Opening Stock of Finished Goods-Closing Stock of Finished Goods</m:t>
          </m:r>
        </m:oMath>
      </m:oMathPara>
    </w:p>
    <w:p w14:paraId="3C178750" w14:textId="3CDDCF04" w:rsidR="0028577C" w:rsidRPr="000E721D" w:rsidRDefault="0028577C" w:rsidP="0028577C">
      <w:pPr>
        <w:rPr>
          <w:rFonts w:eastAsiaTheme="minorEastAsia"/>
        </w:rPr>
      </w:pPr>
      <w:r w:rsidRPr="000E721D">
        <w:rPr>
          <w:rFonts w:eastAsiaTheme="minorEastAsia"/>
        </w:rPr>
        <w:t xml:space="preserve">Adding the opening stock of finished goods to the total cost of production gives us the </w:t>
      </w:r>
      <w:r w:rsidRPr="00B05606">
        <w:rPr>
          <w:rFonts w:eastAsiaTheme="minorEastAsia"/>
          <w:b/>
          <w:bCs/>
          <w:color w:val="66D9EE" w:themeColor="accent3"/>
        </w:rPr>
        <w:t>Cost of Goods Available for Sale</w:t>
      </w:r>
      <w:r w:rsidRPr="000E721D">
        <w:rPr>
          <w:rFonts w:eastAsiaTheme="minorEastAsia"/>
        </w:rPr>
        <w:t>.</w:t>
      </w:r>
    </w:p>
    <w:p w14:paraId="245B9429" w14:textId="684FBC36" w:rsidR="0028577C" w:rsidRPr="000E721D" w:rsidRDefault="0028577C" w:rsidP="0028577C">
      <w:pPr>
        <w:rPr>
          <w:rFonts w:eastAsiaTheme="minorEastAsia"/>
        </w:rPr>
      </w:pPr>
    </w:p>
    <w:p w14:paraId="55F46338" w14:textId="2E6A4506" w:rsidR="0028577C" w:rsidRPr="000E721D" w:rsidRDefault="0028577C" w:rsidP="0028577C">
      <w:pPr>
        <w:pStyle w:val="Heading3"/>
      </w:pPr>
      <w:bookmarkStart w:id="7" w:name="_Toc99406515"/>
      <w:r w:rsidRPr="000E721D">
        <w:lastRenderedPageBreak/>
        <w:t>Total Cost</w:t>
      </w:r>
      <w:bookmarkEnd w:id="7"/>
    </w:p>
    <w:p w14:paraId="3DE6C9AD" w14:textId="428528B0" w:rsidR="0028577C" w:rsidRPr="000E721D" w:rsidRDefault="0028577C" w:rsidP="0028577C">
      <w:r w:rsidRPr="000E721D">
        <w:t xml:space="preserve">The </w:t>
      </w:r>
      <w:r w:rsidRPr="00B05606">
        <w:rPr>
          <w:b/>
          <w:bCs/>
          <w:color w:val="66D9EE" w:themeColor="accent3"/>
        </w:rPr>
        <w:t>Total Cost</w:t>
      </w:r>
      <w:r w:rsidRPr="000E721D">
        <w:t xml:space="preserve"> </w:t>
      </w:r>
      <w:proofErr w:type="gramStart"/>
      <w:r w:rsidRPr="000E721D">
        <w:t>takes into account</w:t>
      </w:r>
      <w:proofErr w:type="gramEnd"/>
      <w:r w:rsidRPr="000E721D">
        <w:t xml:space="preserve"> the </w:t>
      </w:r>
      <w:r w:rsidRPr="00B05606">
        <w:rPr>
          <w:b/>
          <w:bCs/>
          <w:color w:val="66D9EE" w:themeColor="accent3"/>
        </w:rPr>
        <w:t>selling and distribution overheads</w:t>
      </w:r>
      <w:r w:rsidRPr="000E721D">
        <w:t>.</w:t>
      </w:r>
    </w:p>
    <w:p w14:paraId="0976C706" w14:textId="6846F341" w:rsidR="0028577C" w:rsidRPr="00B05606" w:rsidRDefault="000E721D" w:rsidP="0028577C">
      <w:pPr>
        <w:rPr>
          <w:rFonts w:eastAsiaTheme="minorEastAsia"/>
        </w:rPr>
      </w:pPr>
      <m:oMathPara>
        <m:oMathParaPr>
          <m:jc m:val="left"/>
        </m:oMathParaPr>
        <m:oMath>
          <m:r>
            <m:rPr>
              <m:sty m:val="p"/>
            </m:rPr>
            <w:rPr>
              <w:rFonts w:ascii="Cambria Math" w:hAnsi="Cambria Math"/>
            </w:rPr>
            <m:t>Total Costs=Cost of Goods Sold+Selling and Distribution Overheads</m:t>
          </m:r>
        </m:oMath>
      </m:oMathPara>
    </w:p>
    <w:p w14:paraId="04EF0186" w14:textId="77777777" w:rsidR="00B05606" w:rsidRPr="00B05606" w:rsidRDefault="00B05606" w:rsidP="0028577C">
      <w:pPr>
        <w:rPr>
          <w:rFonts w:eastAsiaTheme="minorEastAsi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0"/>
        <w:gridCol w:w="1417"/>
        <w:gridCol w:w="1418"/>
      </w:tblGrid>
      <w:tr w:rsidR="00B05606" w:rsidRPr="000E721D" w14:paraId="7A60C8A4" w14:textId="77777777" w:rsidTr="00CE2AE4">
        <w:trPr>
          <w:trHeight w:val="567"/>
          <w:jc w:val="center"/>
        </w:trPr>
        <w:tc>
          <w:tcPr>
            <w:tcW w:w="3970" w:type="dxa"/>
            <w:tcBorders>
              <w:bottom w:val="single" w:sz="8" w:space="0" w:color="FFFFFF" w:themeColor="background1"/>
              <w:right w:val="single" w:sz="4" w:space="0" w:color="FFFFFF" w:themeColor="background1"/>
            </w:tcBorders>
            <w:vAlign w:val="center"/>
          </w:tcPr>
          <w:p w14:paraId="581B708A" w14:textId="77777777" w:rsidR="00B05606" w:rsidRPr="00B05606" w:rsidRDefault="00B05606" w:rsidP="00CE2AE4">
            <w:pPr>
              <w:spacing w:after="0" w:line="240" w:lineRule="auto"/>
              <w:jc w:val="center"/>
              <w:rPr>
                <w:rFonts w:eastAsiaTheme="minorEastAsia"/>
                <w:b/>
                <w:bCs/>
                <w:sz w:val="20"/>
                <w:szCs w:val="18"/>
              </w:rPr>
            </w:pPr>
            <w:r w:rsidRPr="00B05606">
              <w:rPr>
                <w:rFonts w:eastAsiaTheme="minorEastAsia"/>
                <w:b/>
                <w:bCs/>
                <w:sz w:val="20"/>
                <w:szCs w:val="18"/>
              </w:rPr>
              <w:t>Particulars</w:t>
            </w:r>
          </w:p>
        </w:tc>
        <w:tc>
          <w:tcPr>
            <w:tcW w:w="1417" w:type="dxa"/>
            <w:tcBorders>
              <w:left w:val="single" w:sz="4" w:space="0" w:color="FFFFFF" w:themeColor="background1"/>
              <w:bottom w:val="single" w:sz="8" w:space="0" w:color="FFFFFF" w:themeColor="background1"/>
              <w:right w:val="single" w:sz="4" w:space="0" w:color="FFFFFF" w:themeColor="background1"/>
            </w:tcBorders>
            <w:vAlign w:val="center"/>
          </w:tcPr>
          <w:p w14:paraId="2FB955F2" w14:textId="77777777" w:rsidR="00B05606" w:rsidRPr="00B05606" w:rsidRDefault="00B05606" w:rsidP="00CE2AE4">
            <w:pPr>
              <w:spacing w:after="0" w:line="240" w:lineRule="auto"/>
              <w:jc w:val="center"/>
              <w:rPr>
                <w:rFonts w:eastAsiaTheme="minorEastAsia"/>
                <w:b/>
                <w:bCs/>
                <w:sz w:val="20"/>
                <w:szCs w:val="18"/>
              </w:rPr>
            </w:pPr>
            <w:r w:rsidRPr="00B05606">
              <w:rPr>
                <w:rFonts w:eastAsiaTheme="minorEastAsia"/>
                <w:b/>
                <w:bCs/>
                <w:sz w:val="20"/>
                <w:szCs w:val="18"/>
              </w:rPr>
              <w:t>Amount ($)</w:t>
            </w:r>
          </w:p>
        </w:tc>
        <w:tc>
          <w:tcPr>
            <w:tcW w:w="1418" w:type="dxa"/>
            <w:tcBorders>
              <w:left w:val="single" w:sz="4" w:space="0" w:color="FFFFFF" w:themeColor="background1"/>
              <w:bottom w:val="single" w:sz="8" w:space="0" w:color="FFFFFF" w:themeColor="background1"/>
            </w:tcBorders>
            <w:vAlign w:val="center"/>
          </w:tcPr>
          <w:p w14:paraId="7422E965" w14:textId="77777777" w:rsidR="00B05606" w:rsidRPr="00B05606" w:rsidRDefault="00B05606" w:rsidP="00CE2AE4">
            <w:pPr>
              <w:spacing w:after="0" w:line="240" w:lineRule="auto"/>
              <w:jc w:val="center"/>
              <w:rPr>
                <w:rFonts w:eastAsiaTheme="minorEastAsia"/>
                <w:b/>
                <w:bCs/>
                <w:sz w:val="20"/>
                <w:szCs w:val="18"/>
              </w:rPr>
            </w:pPr>
            <w:r w:rsidRPr="00B05606">
              <w:rPr>
                <w:rFonts w:eastAsiaTheme="minorEastAsia"/>
                <w:b/>
                <w:bCs/>
                <w:sz w:val="20"/>
                <w:szCs w:val="18"/>
              </w:rPr>
              <w:t>Amount ($)</w:t>
            </w:r>
          </w:p>
        </w:tc>
      </w:tr>
      <w:tr w:rsidR="00B05606" w:rsidRPr="000E721D" w14:paraId="14C2A750" w14:textId="77777777" w:rsidTr="00CE2AE4">
        <w:trPr>
          <w:trHeight w:val="567"/>
          <w:jc w:val="center"/>
        </w:trPr>
        <w:tc>
          <w:tcPr>
            <w:tcW w:w="3970" w:type="dxa"/>
            <w:tcBorders>
              <w:top w:val="single" w:sz="8" w:space="0" w:color="FFFFFF" w:themeColor="background1"/>
              <w:right w:val="single" w:sz="4" w:space="0" w:color="FFFFFF" w:themeColor="background1"/>
            </w:tcBorders>
            <w:vAlign w:val="center"/>
          </w:tcPr>
          <w:p w14:paraId="6DFE2CA4" w14:textId="3DA5AF65" w:rsidR="00B05606" w:rsidRPr="000E721D" w:rsidRDefault="00B05606" w:rsidP="00CE2AE4">
            <w:pPr>
              <w:spacing w:after="0" w:line="240" w:lineRule="auto"/>
              <w:jc w:val="left"/>
              <w:rPr>
                <w:rFonts w:eastAsiaTheme="minorEastAsia"/>
                <w:sz w:val="20"/>
                <w:szCs w:val="18"/>
              </w:rPr>
            </w:pPr>
            <w:r>
              <w:rPr>
                <w:rFonts w:eastAsiaTheme="minorEastAsia"/>
                <w:sz w:val="20"/>
                <w:szCs w:val="18"/>
              </w:rPr>
              <w:t>Total Cost of Production</w:t>
            </w:r>
          </w:p>
        </w:tc>
        <w:tc>
          <w:tcPr>
            <w:tcW w:w="1417" w:type="dxa"/>
            <w:tcBorders>
              <w:top w:val="single" w:sz="8" w:space="0" w:color="FFFFFF" w:themeColor="background1"/>
              <w:left w:val="single" w:sz="4" w:space="0" w:color="FFFFFF" w:themeColor="background1"/>
              <w:right w:val="single" w:sz="4" w:space="0" w:color="FFFFFF" w:themeColor="background1"/>
            </w:tcBorders>
            <w:vAlign w:val="center"/>
          </w:tcPr>
          <w:p w14:paraId="4B039387" w14:textId="77777777" w:rsidR="00B05606" w:rsidRPr="000E721D" w:rsidRDefault="00B05606" w:rsidP="00CE2AE4">
            <w:pPr>
              <w:spacing w:after="0" w:line="240" w:lineRule="auto"/>
              <w:jc w:val="right"/>
              <w:rPr>
                <w:rFonts w:eastAsiaTheme="minorEastAsia"/>
                <w:sz w:val="20"/>
                <w:szCs w:val="18"/>
              </w:rPr>
            </w:pPr>
          </w:p>
        </w:tc>
        <w:tc>
          <w:tcPr>
            <w:tcW w:w="1418" w:type="dxa"/>
            <w:tcBorders>
              <w:top w:val="single" w:sz="8" w:space="0" w:color="FFFFFF" w:themeColor="background1"/>
              <w:left w:val="single" w:sz="4" w:space="0" w:color="FFFFFF" w:themeColor="background1"/>
            </w:tcBorders>
            <w:vAlign w:val="center"/>
          </w:tcPr>
          <w:p w14:paraId="633F76EF" w14:textId="69DBCEDA" w:rsidR="00B05606" w:rsidRPr="000E721D" w:rsidRDefault="00B05606" w:rsidP="00CE2AE4">
            <w:pPr>
              <w:spacing w:after="0" w:line="240" w:lineRule="auto"/>
              <w:jc w:val="right"/>
              <w:rPr>
                <w:rFonts w:eastAsiaTheme="minorEastAsia"/>
                <w:sz w:val="20"/>
                <w:szCs w:val="18"/>
              </w:rPr>
            </w:pPr>
            <w:r>
              <w:rPr>
                <w:rFonts w:eastAsiaTheme="minorEastAsia"/>
                <w:sz w:val="20"/>
                <w:szCs w:val="18"/>
              </w:rPr>
              <w:t>304,000</w:t>
            </w:r>
          </w:p>
        </w:tc>
      </w:tr>
      <w:tr w:rsidR="00B05606" w:rsidRPr="000E721D" w14:paraId="495A5D68" w14:textId="77777777" w:rsidTr="00CE2AE4">
        <w:trPr>
          <w:trHeight w:val="567"/>
          <w:jc w:val="center"/>
        </w:trPr>
        <w:tc>
          <w:tcPr>
            <w:tcW w:w="3970" w:type="dxa"/>
            <w:tcBorders>
              <w:right w:val="single" w:sz="4" w:space="0" w:color="FFFFFF" w:themeColor="background1"/>
            </w:tcBorders>
            <w:vAlign w:val="center"/>
          </w:tcPr>
          <w:p w14:paraId="0A995E8A" w14:textId="0C831BB0" w:rsidR="00B05606" w:rsidRPr="000E721D" w:rsidRDefault="00B05606" w:rsidP="00CE2AE4">
            <w:pPr>
              <w:spacing w:after="0" w:line="240" w:lineRule="auto"/>
              <w:jc w:val="left"/>
              <w:rPr>
                <w:rFonts w:eastAsiaTheme="minorEastAsia"/>
                <w:sz w:val="20"/>
                <w:szCs w:val="18"/>
              </w:rPr>
            </w:pPr>
            <w:r>
              <w:rPr>
                <w:rFonts w:eastAsiaTheme="minorEastAsia"/>
                <w:sz w:val="20"/>
                <w:szCs w:val="18"/>
              </w:rPr>
              <w:t>Selling and Distribution Overheads</w:t>
            </w:r>
          </w:p>
        </w:tc>
        <w:tc>
          <w:tcPr>
            <w:tcW w:w="1417" w:type="dxa"/>
            <w:tcBorders>
              <w:left w:val="single" w:sz="4" w:space="0" w:color="FFFFFF" w:themeColor="background1"/>
              <w:right w:val="single" w:sz="4" w:space="0" w:color="FFFFFF" w:themeColor="background1"/>
            </w:tcBorders>
            <w:vAlign w:val="center"/>
          </w:tcPr>
          <w:p w14:paraId="38CC89A2" w14:textId="77777777" w:rsidR="00B05606" w:rsidRPr="000E721D" w:rsidRDefault="00B05606" w:rsidP="00CE2AE4">
            <w:pPr>
              <w:spacing w:after="0" w:line="240" w:lineRule="auto"/>
              <w:jc w:val="right"/>
              <w:rPr>
                <w:rFonts w:eastAsiaTheme="minorEastAsia"/>
                <w:sz w:val="20"/>
                <w:szCs w:val="18"/>
              </w:rPr>
            </w:pPr>
          </w:p>
        </w:tc>
        <w:tc>
          <w:tcPr>
            <w:tcW w:w="1418" w:type="dxa"/>
            <w:tcBorders>
              <w:left w:val="single" w:sz="4" w:space="0" w:color="FFFFFF" w:themeColor="background1"/>
              <w:bottom w:val="single" w:sz="8" w:space="0" w:color="FFFFFF" w:themeColor="background1"/>
            </w:tcBorders>
            <w:vAlign w:val="center"/>
          </w:tcPr>
          <w:p w14:paraId="19C8D9DB" w14:textId="24AA2913" w:rsidR="00B05606" w:rsidRPr="000E721D" w:rsidRDefault="00B05606" w:rsidP="00CE2AE4">
            <w:pPr>
              <w:spacing w:after="0" w:line="240" w:lineRule="auto"/>
              <w:jc w:val="right"/>
              <w:rPr>
                <w:rFonts w:eastAsiaTheme="minorEastAsia"/>
                <w:sz w:val="20"/>
                <w:szCs w:val="18"/>
              </w:rPr>
            </w:pPr>
            <w:r>
              <w:rPr>
                <w:rFonts w:eastAsiaTheme="minorEastAsia"/>
                <w:sz w:val="20"/>
                <w:szCs w:val="18"/>
              </w:rPr>
              <w:t>33,000</w:t>
            </w:r>
          </w:p>
        </w:tc>
      </w:tr>
      <w:tr w:rsidR="00B05606" w:rsidRPr="000E721D" w14:paraId="25374AA7" w14:textId="77777777" w:rsidTr="00CE2AE4">
        <w:trPr>
          <w:trHeight w:val="567"/>
          <w:jc w:val="center"/>
        </w:trPr>
        <w:tc>
          <w:tcPr>
            <w:tcW w:w="3970" w:type="dxa"/>
            <w:tcBorders>
              <w:bottom w:val="single" w:sz="8" w:space="0" w:color="FFFFFF" w:themeColor="background1"/>
              <w:right w:val="single" w:sz="4" w:space="0" w:color="FFFFFF" w:themeColor="background1"/>
            </w:tcBorders>
            <w:vAlign w:val="center"/>
          </w:tcPr>
          <w:p w14:paraId="2ABE3720" w14:textId="482589B5" w:rsidR="00B05606" w:rsidRPr="000E721D" w:rsidRDefault="00B05606" w:rsidP="00CE2AE4">
            <w:pPr>
              <w:spacing w:after="0" w:line="240" w:lineRule="auto"/>
              <w:jc w:val="left"/>
              <w:rPr>
                <w:rFonts w:eastAsiaTheme="minorEastAsia"/>
                <w:sz w:val="20"/>
                <w:szCs w:val="18"/>
              </w:rPr>
            </w:pPr>
            <w:r>
              <w:rPr>
                <w:rFonts w:eastAsiaTheme="minorEastAsia"/>
                <w:sz w:val="20"/>
                <w:szCs w:val="18"/>
              </w:rPr>
              <w:t>Total Cost</w:t>
            </w:r>
          </w:p>
        </w:tc>
        <w:tc>
          <w:tcPr>
            <w:tcW w:w="1417" w:type="dxa"/>
            <w:tcBorders>
              <w:left w:val="single" w:sz="4" w:space="0" w:color="FFFFFF" w:themeColor="background1"/>
              <w:bottom w:val="single" w:sz="8" w:space="0" w:color="FFFFFF" w:themeColor="background1"/>
              <w:right w:val="single" w:sz="4" w:space="0" w:color="FFFFFF" w:themeColor="background1"/>
            </w:tcBorders>
            <w:vAlign w:val="center"/>
          </w:tcPr>
          <w:p w14:paraId="5E558005" w14:textId="77777777" w:rsidR="00B05606" w:rsidRPr="000E721D" w:rsidRDefault="00B05606" w:rsidP="00CE2AE4">
            <w:pPr>
              <w:spacing w:after="0" w:line="240" w:lineRule="auto"/>
              <w:jc w:val="right"/>
              <w:rPr>
                <w:rFonts w:eastAsiaTheme="minorEastAsia"/>
                <w:sz w:val="20"/>
                <w:szCs w:val="18"/>
              </w:rPr>
            </w:pPr>
          </w:p>
        </w:tc>
        <w:tc>
          <w:tcPr>
            <w:tcW w:w="1418" w:type="dxa"/>
            <w:tcBorders>
              <w:top w:val="single" w:sz="8" w:space="0" w:color="FFFFFF" w:themeColor="background1"/>
              <w:left w:val="single" w:sz="4" w:space="0" w:color="FFFFFF" w:themeColor="background1"/>
              <w:bottom w:val="single" w:sz="8" w:space="0" w:color="FFFFFF" w:themeColor="background1"/>
            </w:tcBorders>
            <w:vAlign w:val="center"/>
          </w:tcPr>
          <w:p w14:paraId="111D1EE7" w14:textId="7CAF7B3F" w:rsidR="00B05606" w:rsidRPr="000E721D" w:rsidRDefault="00B05606" w:rsidP="00CE2AE4">
            <w:pPr>
              <w:spacing w:after="0" w:line="240" w:lineRule="auto"/>
              <w:jc w:val="right"/>
              <w:rPr>
                <w:rFonts w:eastAsiaTheme="minorEastAsia"/>
                <w:sz w:val="20"/>
                <w:szCs w:val="18"/>
              </w:rPr>
            </w:pPr>
            <w:r>
              <w:rPr>
                <w:rFonts w:eastAsiaTheme="minorEastAsia"/>
                <w:sz w:val="20"/>
                <w:szCs w:val="18"/>
              </w:rPr>
              <w:t>327,000</w:t>
            </w:r>
          </w:p>
        </w:tc>
      </w:tr>
    </w:tbl>
    <w:p w14:paraId="6DC5CB76" w14:textId="77777777" w:rsidR="00B05606" w:rsidRPr="000E721D" w:rsidRDefault="00B05606" w:rsidP="0028577C">
      <w:pPr>
        <w:rPr>
          <w:rFonts w:eastAsiaTheme="minorEastAsia"/>
        </w:rPr>
      </w:pPr>
    </w:p>
    <w:p w14:paraId="7C3E9F5A" w14:textId="1E62533C" w:rsidR="0028577C" w:rsidRPr="000E721D" w:rsidRDefault="0028577C" w:rsidP="0028577C">
      <w:pPr>
        <w:pStyle w:val="Heading3"/>
      </w:pPr>
      <w:bookmarkStart w:id="8" w:name="_Toc99406516"/>
      <w:r w:rsidRPr="000E721D">
        <w:t>Sales</w:t>
      </w:r>
      <w:bookmarkEnd w:id="8"/>
    </w:p>
    <w:p w14:paraId="3D1FF412" w14:textId="0624D1EC" w:rsidR="0028577C" w:rsidRPr="000E721D" w:rsidRDefault="0028577C" w:rsidP="0028577C">
      <w:r w:rsidRPr="00B05606">
        <w:rPr>
          <w:b/>
          <w:bCs/>
          <w:color w:val="66D9EE" w:themeColor="accent3"/>
        </w:rPr>
        <w:t>Sales</w:t>
      </w:r>
      <w:r w:rsidRPr="000E721D">
        <w:t xml:space="preserve"> </w:t>
      </w:r>
      <w:proofErr w:type="gramStart"/>
      <w:r w:rsidRPr="000E721D">
        <w:t>takes into account</w:t>
      </w:r>
      <w:proofErr w:type="gramEnd"/>
      <w:r w:rsidRPr="000E721D">
        <w:t xml:space="preserve"> the amount of </w:t>
      </w:r>
      <w:r w:rsidRPr="00B05606">
        <w:rPr>
          <w:b/>
          <w:bCs/>
          <w:color w:val="66D9EE" w:themeColor="accent3"/>
        </w:rPr>
        <w:t>profit</w:t>
      </w:r>
      <w:r w:rsidRPr="000E721D">
        <w:t>.</w:t>
      </w:r>
    </w:p>
    <w:p w14:paraId="4D960B06" w14:textId="11DEC627" w:rsidR="0028577C" w:rsidRPr="000E721D" w:rsidRDefault="000E721D" w:rsidP="0028577C">
      <w:pPr>
        <w:rPr>
          <w:rFonts w:eastAsiaTheme="minorEastAsia"/>
        </w:rPr>
      </w:pPr>
      <m:oMathPara>
        <m:oMathParaPr>
          <m:jc m:val="left"/>
        </m:oMathParaPr>
        <m:oMath>
          <m:r>
            <m:rPr>
              <m:sty m:val="p"/>
            </m:rPr>
            <w:rPr>
              <w:rFonts w:ascii="Cambria Math" w:hAnsi="Cambria Math"/>
            </w:rPr>
            <m:t>Sales=Total Cost+Profit</m:t>
          </m:r>
        </m:oMath>
      </m:oMathPara>
    </w:p>
    <w:p w14:paraId="7148E535" w14:textId="1995D536" w:rsidR="0028577C" w:rsidRPr="000E721D" w:rsidRDefault="0028577C" w:rsidP="0028577C">
      <w:pPr>
        <w:rPr>
          <w:rFonts w:eastAsiaTheme="minorEastAsia"/>
        </w:rPr>
      </w:pPr>
      <w:r w:rsidRPr="000E721D">
        <w:rPr>
          <w:rFonts w:eastAsiaTheme="minorEastAsia"/>
        </w:rPr>
        <w:t>The profit can be provided as a percentage of the selling price or as a percentage of the cost price. If the profit on selling price is provided, we need to convert it into profit on cost.</w:t>
      </w:r>
    </w:p>
    <w:p w14:paraId="49BD1BE0" w14:textId="20E114E6" w:rsidR="0028577C" w:rsidRPr="000E721D" w:rsidRDefault="0028577C">
      <w:pPr>
        <w:spacing w:after="160" w:line="259" w:lineRule="auto"/>
        <w:jc w:val="left"/>
        <w:rPr>
          <w:rFonts w:eastAsiaTheme="minorEastAsia"/>
        </w:rPr>
      </w:pPr>
      <w:r w:rsidRPr="000E721D">
        <w:rPr>
          <w:rFonts w:eastAsiaTheme="minorEastAsia"/>
        </w:rPr>
        <w:br w:type="page"/>
      </w:r>
    </w:p>
    <w:p w14:paraId="087EE7A9" w14:textId="5FB79CEA" w:rsidR="0028577C" w:rsidRPr="000E721D" w:rsidRDefault="0028577C" w:rsidP="0028577C">
      <w:pPr>
        <w:pStyle w:val="Heading2"/>
      </w:pPr>
      <w:bookmarkStart w:id="9" w:name="_Toc99406517"/>
      <w:r w:rsidRPr="000E721D">
        <w:lastRenderedPageBreak/>
        <w:t>Preparing a Cost Sheet</w:t>
      </w:r>
      <w:bookmarkEnd w:id="9"/>
    </w:p>
    <w:p w14:paraId="2E3FBEF1" w14:textId="32853A5C" w:rsidR="0028577C" w:rsidRPr="000E721D" w:rsidRDefault="000E721D" w:rsidP="0028577C">
      <w:pPr>
        <w:rPr>
          <w:rFonts w:eastAsiaTheme="minorEastAsia"/>
        </w:rPr>
      </w:pPr>
      <m:oMathPara>
        <m:oMathParaPr>
          <m:jc m:val="left"/>
        </m:oMathParaPr>
        <m:oMath>
          <m:r>
            <m:rPr>
              <m:sty m:val="p"/>
            </m:rPr>
            <w:rPr>
              <w:rFonts w:ascii="Cambria Math" w:hAnsi="Cambria Math"/>
            </w:rPr>
            <m:t>Prime Cost=Direct Material+Direct Wages+Direct Expenses</m:t>
          </m:r>
        </m:oMath>
      </m:oMathPara>
    </w:p>
    <w:p w14:paraId="62773046" w14:textId="2F6E48DF" w:rsidR="0028577C" w:rsidRPr="000E721D" w:rsidRDefault="000E721D" w:rsidP="0028577C">
      <w:pPr>
        <w:rPr>
          <w:rFonts w:eastAsiaTheme="minorEastAsia"/>
        </w:rPr>
      </w:pPr>
      <m:oMathPara>
        <m:oMathParaPr>
          <m:jc m:val="left"/>
        </m:oMathParaPr>
        <m:oMath>
          <m:r>
            <m:rPr>
              <m:sty m:val="p"/>
            </m:rPr>
            <w:rPr>
              <w:rFonts w:ascii="Cambria Math" w:hAnsi="Cambria Math"/>
            </w:rPr>
            <m:t>Material Consumed=Material Purchased+Opening Stock of Material-Closing Stock of Material</m:t>
          </m:r>
        </m:oMath>
      </m:oMathPara>
    </w:p>
    <w:p w14:paraId="09D0991A" w14:textId="4BD5D03F" w:rsidR="0028577C" w:rsidRPr="000E721D" w:rsidRDefault="000E721D" w:rsidP="0028577C">
      <w:pPr>
        <w:rPr>
          <w:rFonts w:eastAsiaTheme="minorEastAsia"/>
        </w:rPr>
      </w:pPr>
      <m:oMathPara>
        <m:oMathParaPr>
          <m:jc m:val="left"/>
        </m:oMathParaPr>
        <m:oMath>
          <m:r>
            <m:rPr>
              <m:sty m:val="p"/>
            </m:rPr>
            <w:rPr>
              <w:rFonts w:ascii="Cambria Math" w:hAnsi="Cambria Math"/>
            </w:rPr>
            <m:t>Factory Cost (Gross)=Prime Cost+Factory Overheads</m:t>
          </m:r>
        </m:oMath>
      </m:oMathPara>
    </w:p>
    <w:p w14:paraId="779A5852" w14:textId="334D6FAF" w:rsidR="0028577C" w:rsidRPr="000E721D" w:rsidRDefault="000E721D" w:rsidP="0028577C">
      <m:oMathPara>
        <m:oMathParaPr>
          <m:jc m:val="left"/>
        </m:oMathParaPr>
        <m:oMath>
          <m:r>
            <m:rPr>
              <m:sty m:val="p"/>
            </m:rPr>
            <w:rPr>
              <w:rFonts w:ascii="Cambria Math" w:hAnsi="Cambria Math"/>
            </w:rPr>
            <m:t xml:space="preserve">Factor Cost </m:t>
          </m:r>
          <m:d>
            <m:dPr>
              <m:ctrlPr>
                <w:rPr>
                  <w:rFonts w:ascii="Cambria Math" w:hAnsi="Cambria Math"/>
                </w:rPr>
              </m:ctrlPr>
            </m:dPr>
            <m:e>
              <m:r>
                <m:rPr>
                  <m:sty m:val="p"/>
                </m:rPr>
                <w:rPr>
                  <w:rFonts w:ascii="Cambria Math" w:hAnsi="Cambria Math"/>
                </w:rPr>
                <m:t>Net</m:t>
              </m:r>
            </m:e>
          </m:d>
          <m:r>
            <m:rPr>
              <m:sty m:val="p"/>
            </m:rPr>
            <w:rPr>
              <w:rFonts w:ascii="Cambria Math" w:hAnsi="Cambria Math"/>
            </w:rPr>
            <m:t>=</m:t>
          </m:r>
          <m:r>
            <m:rPr>
              <m:sty m:val="p"/>
            </m:rPr>
            <w:rPr>
              <w:rFonts w:ascii="Cambria Math" w:eastAsiaTheme="minorEastAsia" w:hAnsi="Cambria Math"/>
            </w:rPr>
            <m:t xml:space="preserve">Factory Cost </m:t>
          </m:r>
          <m:d>
            <m:dPr>
              <m:ctrlPr>
                <w:rPr>
                  <w:rFonts w:ascii="Cambria Math" w:eastAsiaTheme="minorEastAsia" w:hAnsi="Cambria Math"/>
                </w:rPr>
              </m:ctrlPr>
            </m:dPr>
            <m:e>
              <m:r>
                <m:rPr>
                  <m:sty m:val="p"/>
                </m:rPr>
                <w:rPr>
                  <w:rFonts w:ascii="Cambria Math" w:eastAsiaTheme="minorEastAsia" w:hAnsi="Cambria Math"/>
                </w:rPr>
                <m:t>Gross</m:t>
              </m:r>
            </m:e>
          </m:d>
          <m:r>
            <m:rPr>
              <m:sty m:val="p"/>
            </m:rPr>
            <w:rPr>
              <w:rFonts w:ascii="Cambria Math" w:eastAsiaTheme="minorEastAsia" w:hAnsi="Cambria Math"/>
            </w:rPr>
            <m:t>+Opening Stock of Work in Progress-Closing Stock of Work in Progress</m:t>
          </m:r>
        </m:oMath>
      </m:oMathPara>
    </w:p>
    <w:p w14:paraId="73877119" w14:textId="1CC47B21" w:rsidR="0028577C" w:rsidRPr="000E721D" w:rsidRDefault="000E721D" w:rsidP="0028577C">
      <w:pPr>
        <w:rPr>
          <w:rFonts w:eastAsiaTheme="minorEastAsia"/>
        </w:rPr>
      </w:pPr>
      <m:oMathPara>
        <m:oMathParaPr>
          <m:jc m:val="left"/>
        </m:oMathParaPr>
        <m:oMath>
          <m:r>
            <m:rPr>
              <m:sty m:val="p"/>
            </m:rPr>
            <w:rPr>
              <w:rFonts w:ascii="Cambria Math" w:hAnsi="Cambria Math"/>
            </w:rPr>
            <m:t>Total Cost of Production=Factory Cost+Office and Administrative Overhead</m:t>
          </m:r>
        </m:oMath>
      </m:oMathPara>
    </w:p>
    <w:p w14:paraId="07BD3FAB" w14:textId="06F1F2CA" w:rsidR="0028577C" w:rsidRPr="000E721D" w:rsidRDefault="000E721D" w:rsidP="0028577C">
      <w:pPr>
        <w:rPr>
          <w:rFonts w:eastAsiaTheme="minorEastAsia"/>
        </w:rPr>
      </w:pPr>
      <m:oMathPara>
        <m:oMathParaPr>
          <m:jc m:val="left"/>
        </m:oMathParaPr>
        <m:oMath>
          <m:r>
            <m:rPr>
              <m:sty m:val="p"/>
            </m:rPr>
            <w:rPr>
              <w:rFonts w:ascii="Cambria Math" w:hAnsi="Cambria Math"/>
            </w:rPr>
            <m:t>Cost of Goods Sold=Total Cost of Production+Opening Stock of Finished Goods-Closing Stock of Finished Goods</m:t>
          </m:r>
        </m:oMath>
      </m:oMathPara>
    </w:p>
    <w:p w14:paraId="75DFCD37" w14:textId="21405380" w:rsidR="0028577C" w:rsidRPr="000E721D" w:rsidRDefault="000E721D" w:rsidP="0028577C">
      <w:pPr>
        <w:rPr>
          <w:rFonts w:eastAsiaTheme="minorEastAsia"/>
        </w:rPr>
      </w:pPr>
      <m:oMathPara>
        <m:oMathParaPr>
          <m:jc m:val="left"/>
        </m:oMathParaPr>
        <m:oMath>
          <m:r>
            <m:rPr>
              <m:sty m:val="p"/>
            </m:rPr>
            <w:rPr>
              <w:rFonts w:ascii="Cambria Math" w:hAnsi="Cambria Math"/>
            </w:rPr>
            <m:t>Total Costs=Cost of Goods Sold+Selling and Distribution Overheads</m:t>
          </m:r>
        </m:oMath>
      </m:oMathPara>
    </w:p>
    <w:p w14:paraId="5127C4BC" w14:textId="53A500BE" w:rsidR="0028577C" w:rsidRPr="000E721D" w:rsidRDefault="000E721D" w:rsidP="0028577C">
      <w:pPr>
        <w:rPr>
          <w:rFonts w:eastAsiaTheme="minorEastAsia"/>
        </w:rPr>
      </w:pPr>
      <m:oMathPara>
        <m:oMathParaPr>
          <m:jc m:val="left"/>
        </m:oMathParaPr>
        <m:oMath>
          <m:r>
            <m:rPr>
              <m:sty m:val="p"/>
            </m:rPr>
            <w:rPr>
              <w:rFonts w:ascii="Cambria Math" w:hAnsi="Cambria Math"/>
            </w:rPr>
            <m:t>Sales=Total Cost+Profit</m:t>
          </m:r>
        </m:oMath>
      </m:oMathPara>
    </w:p>
    <w:p w14:paraId="1251BA4F" w14:textId="6465307B" w:rsidR="000E721D" w:rsidRPr="000E721D" w:rsidRDefault="000E721D">
      <w:pPr>
        <w:spacing w:after="160" w:line="259" w:lineRule="auto"/>
        <w:jc w:val="left"/>
        <w:rPr>
          <w:rFonts w:eastAsiaTheme="minorEastAsia" w:cstheme="majorBidi"/>
          <w:szCs w:val="24"/>
        </w:rPr>
      </w:pPr>
      <w:r w:rsidRPr="000E721D">
        <w:rPr>
          <w:rFonts w:eastAsiaTheme="minorEastAsia"/>
        </w:rPr>
        <w:br w:type="page"/>
      </w:r>
    </w:p>
    <w:p w14:paraId="1901B8FA" w14:textId="1B4EEAF3" w:rsidR="000E721D" w:rsidRPr="000E721D" w:rsidRDefault="000E721D" w:rsidP="000E721D">
      <w:pPr>
        <w:pStyle w:val="Heading3"/>
        <w:rPr>
          <w:rFonts w:eastAsiaTheme="minorEastAsia"/>
        </w:rPr>
      </w:pPr>
      <w:bookmarkStart w:id="10" w:name="_Toc99406518"/>
      <w:r w:rsidRPr="000E721D">
        <w:rPr>
          <w:rFonts w:eastAsiaTheme="minorEastAsia"/>
        </w:rPr>
        <w:lastRenderedPageBreak/>
        <w:t>Illustration 08</w:t>
      </w:r>
      <w:bookmarkEnd w:id="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
        <w:gridCol w:w="3271"/>
        <w:gridCol w:w="1417"/>
        <w:gridCol w:w="1418"/>
      </w:tblGrid>
      <w:tr w:rsidR="0028577C" w:rsidRPr="000E721D" w14:paraId="5F685425" w14:textId="77777777" w:rsidTr="0028577C">
        <w:trPr>
          <w:trHeight w:val="567"/>
          <w:jc w:val="center"/>
        </w:trPr>
        <w:tc>
          <w:tcPr>
            <w:tcW w:w="3828" w:type="dxa"/>
            <w:gridSpan w:val="2"/>
            <w:tcBorders>
              <w:bottom w:val="single" w:sz="8" w:space="0" w:color="FFFFFF" w:themeColor="background1"/>
              <w:right w:val="single" w:sz="4" w:space="0" w:color="FFFFFF" w:themeColor="background1"/>
            </w:tcBorders>
            <w:vAlign w:val="center"/>
          </w:tcPr>
          <w:p w14:paraId="4FD574E0" w14:textId="71FB3581" w:rsidR="0028577C" w:rsidRPr="00B05606" w:rsidRDefault="000E721D" w:rsidP="0028577C">
            <w:pPr>
              <w:spacing w:after="0" w:line="240" w:lineRule="auto"/>
              <w:jc w:val="center"/>
              <w:rPr>
                <w:rFonts w:eastAsiaTheme="minorEastAsia"/>
                <w:b/>
                <w:bCs/>
                <w:sz w:val="20"/>
                <w:szCs w:val="18"/>
              </w:rPr>
            </w:pPr>
            <w:r w:rsidRPr="00B05606">
              <w:rPr>
                <w:rFonts w:eastAsiaTheme="minorEastAsia"/>
                <w:b/>
                <w:bCs/>
                <w:sz w:val="20"/>
                <w:szCs w:val="18"/>
              </w:rPr>
              <w:t>Particulars</w:t>
            </w:r>
          </w:p>
        </w:tc>
        <w:tc>
          <w:tcPr>
            <w:tcW w:w="1417" w:type="dxa"/>
            <w:tcBorders>
              <w:left w:val="single" w:sz="4" w:space="0" w:color="FFFFFF" w:themeColor="background1"/>
              <w:bottom w:val="single" w:sz="8" w:space="0" w:color="FFFFFF" w:themeColor="background1"/>
              <w:right w:val="single" w:sz="4" w:space="0" w:color="FFFFFF" w:themeColor="background1"/>
            </w:tcBorders>
            <w:vAlign w:val="center"/>
          </w:tcPr>
          <w:p w14:paraId="3738922C" w14:textId="1D794193" w:rsidR="0028577C" w:rsidRPr="00B05606" w:rsidRDefault="0028577C" w:rsidP="0028577C">
            <w:pPr>
              <w:spacing w:after="0" w:line="240" w:lineRule="auto"/>
              <w:jc w:val="center"/>
              <w:rPr>
                <w:rFonts w:eastAsiaTheme="minorEastAsia"/>
                <w:b/>
                <w:bCs/>
                <w:sz w:val="20"/>
                <w:szCs w:val="18"/>
              </w:rPr>
            </w:pPr>
            <w:r w:rsidRPr="00B05606">
              <w:rPr>
                <w:rFonts w:eastAsiaTheme="minorEastAsia"/>
                <w:b/>
                <w:bCs/>
                <w:sz w:val="20"/>
                <w:szCs w:val="18"/>
              </w:rPr>
              <w:t>Amount ($)</w:t>
            </w:r>
          </w:p>
        </w:tc>
        <w:tc>
          <w:tcPr>
            <w:tcW w:w="1418" w:type="dxa"/>
            <w:tcBorders>
              <w:left w:val="single" w:sz="4" w:space="0" w:color="FFFFFF" w:themeColor="background1"/>
              <w:bottom w:val="single" w:sz="8" w:space="0" w:color="FFFFFF" w:themeColor="background1"/>
            </w:tcBorders>
            <w:vAlign w:val="center"/>
          </w:tcPr>
          <w:p w14:paraId="104C6FC3" w14:textId="488B5518" w:rsidR="0028577C" w:rsidRPr="00B05606" w:rsidRDefault="0028577C" w:rsidP="0028577C">
            <w:pPr>
              <w:spacing w:after="0" w:line="240" w:lineRule="auto"/>
              <w:jc w:val="center"/>
              <w:rPr>
                <w:rFonts w:eastAsiaTheme="minorEastAsia"/>
                <w:b/>
                <w:bCs/>
                <w:sz w:val="20"/>
                <w:szCs w:val="18"/>
              </w:rPr>
            </w:pPr>
            <w:r w:rsidRPr="00B05606">
              <w:rPr>
                <w:rFonts w:eastAsiaTheme="minorEastAsia"/>
                <w:b/>
                <w:bCs/>
                <w:sz w:val="20"/>
                <w:szCs w:val="18"/>
              </w:rPr>
              <w:t>Amount ($)</w:t>
            </w:r>
          </w:p>
        </w:tc>
      </w:tr>
      <w:tr w:rsidR="0028577C" w:rsidRPr="000E721D" w14:paraId="11A7B92A" w14:textId="77777777" w:rsidTr="0028577C">
        <w:trPr>
          <w:trHeight w:val="567"/>
          <w:jc w:val="center"/>
        </w:trPr>
        <w:tc>
          <w:tcPr>
            <w:tcW w:w="3828" w:type="dxa"/>
            <w:gridSpan w:val="2"/>
            <w:tcBorders>
              <w:top w:val="single" w:sz="8" w:space="0" w:color="FFFFFF" w:themeColor="background1"/>
              <w:right w:val="single" w:sz="4" w:space="0" w:color="FFFFFF" w:themeColor="background1"/>
            </w:tcBorders>
            <w:vAlign w:val="center"/>
          </w:tcPr>
          <w:p w14:paraId="3088BD39" w14:textId="7534EE77" w:rsidR="0028577C" w:rsidRPr="000E721D" w:rsidRDefault="0028577C" w:rsidP="0028577C">
            <w:pPr>
              <w:spacing w:after="0" w:line="240" w:lineRule="auto"/>
              <w:jc w:val="left"/>
              <w:rPr>
                <w:rFonts w:eastAsiaTheme="minorEastAsia"/>
                <w:sz w:val="20"/>
                <w:szCs w:val="18"/>
              </w:rPr>
            </w:pPr>
            <w:r w:rsidRPr="000E721D">
              <w:rPr>
                <w:rFonts w:eastAsiaTheme="minorEastAsia"/>
                <w:sz w:val="20"/>
                <w:szCs w:val="18"/>
              </w:rPr>
              <w:t>Opening Stock of Raw Materials</w:t>
            </w:r>
          </w:p>
        </w:tc>
        <w:tc>
          <w:tcPr>
            <w:tcW w:w="1417" w:type="dxa"/>
            <w:tcBorders>
              <w:top w:val="single" w:sz="8" w:space="0" w:color="FFFFFF" w:themeColor="background1"/>
              <w:left w:val="single" w:sz="4" w:space="0" w:color="FFFFFF" w:themeColor="background1"/>
              <w:right w:val="single" w:sz="4" w:space="0" w:color="FFFFFF" w:themeColor="background1"/>
            </w:tcBorders>
            <w:vAlign w:val="center"/>
          </w:tcPr>
          <w:p w14:paraId="0AA87241" w14:textId="4AF1925C" w:rsidR="0028577C" w:rsidRPr="000E721D" w:rsidRDefault="0028577C" w:rsidP="0028577C">
            <w:pPr>
              <w:spacing w:after="0" w:line="240" w:lineRule="auto"/>
              <w:jc w:val="right"/>
              <w:rPr>
                <w:rFonts w:eastAsiaTheme="minorEastAsia"/>
                <w:sz w:val="20"/>
                <w:szCs w:val="18"/>
              </w:rPr>
            </w:pPr>
            <w:r w:rsidRPr="000E721D">
              <w:rPr>
                <w:rFonts w:eastAsiaTheme="minorEastAsia"/>
                <w:sz w:val="20"/>
                <w:szCs w:val="18"/>
              </w:rPr>
              <w:t>12,500</w:t>
            </w:r>
          </w:p>
        </w:tc>
        <w:tc>
          <w:tcPr>
            <w:tcW w:w="1418" w:type="dxa"/>
            <w:tcBorders>
              <w:top w:val="single" w:sz="8" w:space="0" w:color="FFFFFF" w:themeColor="background1"/>
              <w:left w:val="single" w:sz="4" w:space="0" w:color="FFFFFF" w:themeColor="background1"/>
            </w:tcBorders>
            <w:vAlign w:val="center"/>
          </w:tcPr>
          <w:p w14:paraId="7B33EA12" w14:textId="77777777" w:rsidR="0028577C" w:rsidRPr="000E721D" w:rsidRDefault="0028577C" w:rsidP="0028577C">
            <w:pPr>
              <w:spacing w:after="0" w:line="240" w:lineRule="auto"/>
              <w:jc w:val="right"/>
              <w:rPr>
                <w:rFonts w:eastAsiaTheme="minorEastAsia"/>
                <w:sz w:val="20"/>
                <w:szCs w:val="18"/>
              </w:rPr>
            </w:pPr>
          </w:p>
        </w:tc>
      </w:tr>
      <w:tr w:rsidR="0028577C" w:rsidRPr="000E721D" w14:paraId="179A6F64" w14:textId="77777777" w:rsidTr="0028577C">
        <w:trPr>
          <w:trHeight w:val="567"/>
          <w:jc w:val="center"/>
        </w:trPr>
        <w:tc>
          <w:tcPr>
            <w:tcW w:w="3828" w:type="dxa"/>
            <w:gridSpan w:val="2"/>
            <w:tcBorders>
              <w:right w:val="single" w:sz="4" w:space="0" w:color="FFFFFF" w:themeColor="background1"/>
            </w:tcBorders>
            <w:vAlign w:val="center"/>
          </w:tcPr>
          <w:p w14:paraId="2DA22831" w14:textId="2C71C7DA" w:rsidR="0028577C" w:rsidRPr="000E721D" w:rsidRDefault="0028577C" w:rsidP="0028577C">
            <w:pPr>
              <w:spacing w:after="0" w:line="240" w:lineRule="auto"/>
              <w:jc w:val="left"/>
              <w:rPr>
                <w:rFonts w:eastAsiaTheme="minorEastAsia"/>
                <w:sz w:val="20"/>
                <w:szCs w:val="18"/>
              </w:rPr>
            </w:pPr>
            <w:r w:rsidRPr="000E721D">
              <w:rPr>
                <w:rFonts w:eastAsiaTheme="minorEastAsia"/>
                <w:sz w:val="20"/>
                <w:szCs w:val="18"/>
              </w:rPr>
              <w:t>Purchase of Raw Material</w:t>
            </w:r>
          </w:p>
        </w:tc>
        <w:tc>
          <w:tcPr>
            <w:tcW w:w="1417" w:type="dxa"/>
            <w:tcBorders>
              <w:left w:val="single" w:sz="4" w:space="0" w:color="FFFFFF" w:themeColor="background1"/>
              <w:bottom w:val="single" w:sz="8" w:space="0" w:color="FFFFFF" w:themeColor="background1"/>
              <w:right w:val="single" w:sz="4" w:space="0" w:color="FFFFFF" w:themeColor="background1"/>
            </w:tcBorders>
            <w:vAlign w:val="center"/>
          </w:tcPr>
          <w:p w14:paraId="5498376C" w14:textId="102E2FF2" w:rsidR="0028577C" w:rsidRPr="000E721D" w:rsidRDefault="0028577C" w:rsidP="0028577C">
            <w:pPr>
              <w:spacing w:after="0" w:line="240" w:lineRule="auto"/>
              <w:jc w:val="right"/>
              <w:rPr>
                <w:rFonts w:eastAsiaTheme="minorEastAsia"/>
                <w:sz w:val="20"/>
                <w:szCs w:val="18"/>
              </w:rPr>
            </w:pPr>
            <w:r w:rsidRPr="000E721D">
              <w:rPr>
                <w:rFonts w:eastAsiaTheme="minorEastAsia"/>
                <w:sz w:val="20"/>
                <w:szCs w:val="18"/>
              </w:rPr>
              <w:t>136,000</w:t>
            </w:r>
          </w:p>
        </w:tc>
        <w:tc>
          <w:tcPr>
            <w:tcW w:w="1418" w:type="dxa"/>
            <w:tcBorders>
              <w:left w:val="single" w:sz="4" w:space="0" w:color="FFFFFF" w:themeColor="background1"/>
            </w:tcBorders>
            <w:vAlign w:val="center"/>
          </w:tcPr>
          <w:p w14:paraId="6E92FA55" w14:textId="77777777" w:rsidR="0028577C" w:rsidRPr="000E721D" w:rsidRDefault="0028577C" w:rsidP="0028577C">
            <w:pPr>
              <w:spacing w:after="0" w:line="240" w:lineRule="auto"/>
              <w:jc w:val="right"/>
              <w:rPr>
                <w:rFonts w:eastAsiaTheme="minorEastAsia"/>
                <w:sz w:val="20"/>
                <w:szCs w:val="18"/>
              </w:rPr>
            </w:pPr>
          </w:p>
        </w:tc>
      </w:tr>
      <w:tr w:rsidR="0028577C" w:rsidRPr="000E721D" w14:paraId="3D3F8B0A" w14:textId="77777777" w:rsidTr="0028577C">
        <w:trPr>
          <w:trHeight w:val="567"/>
          <w:jc w:val="center"/>
        </w:trPr>
        <w:tc>
          <w:tcPr>
            <w:tcW w:w="557" w:type="dxa"/>
            <w:vAlign w:val="center"/>
          </w:tcPr>
          <w:p w14:paraId="6326C66A" w14:textId="66A321FB" w:rsidR="0028577C" w:rsidRPr="000E721D" w:rsidRDefault="0028577C" w:rsidP="0028577C">
            <w:pPr>
              <w:spacing w:after="0" w:line="240" w:lineRule="auto"/>
              <w:jc w:val="left"/>
              <w:rPr>
                <w:rFonts w:eastAsiaTheme="minorEastAsia"/>
                <w:sz w:val="20"/>
                <w:szCs w:val="18"/>
              </w:rPr>
            </w:pPr>
          </w:p>
        </w:tc>
        <w:tc>
          <w:tcPr>
            <w:tcW w:w="3271" w:type="dxa"/>
            <w:tcBorders>
              <w:right w:val="single" w:sz="4" w:space="0" w:color="FFFFFF" w:themeColor="background1"/>
            </w:tcBorders>
            <w:vAlign w:val="center"/>
          </w:tcPr>
          <w:p w14:paraId="5352E8FE" w14:textId="77777777" w:rsidR="0028577C" w:rsidRPr="000E721D" w:rsidRDefault="0028577C" w:rsidP="0028577C">
            <w:pPr>
              <w:spacing w:after="0" w:line="240" w:lineRule="auto"/>
              <w:jc w:val="left"/>
              <w:rPr>
                <w:rFonts w:eastAsiaTheme="minorEastAsia"/>
                <w:sz w:val="20"/>
                <w:szCs w:val="18"/>
              </w:rPr>
            </w:pPr>
          </w:p>
        </w:tc>
        <w:tc>
          <w:tcPr>
            <w:tcW w:w="1417" w:type="dxa"/>
            <w:tcBorders>
              <w:top w:val="single" w:sz="8" w:space="0" w:color="FFFFFF" w:themeColor="background1"/>
              <w:left w:val="single" w:sz="4" w:space="0" w:color="FFFFFF" w:themeColor="background1"/>
              <w:right w:val="single" w:sz="4" w:space="0" w:color="FFFFFF" w:themeColor="background1"/>
            </w:tcBorders>
            <w:vAlign w:val="center"/>
          </w:tcPr>
          <w:p w14:paraId="6196B1B0" w14:textId="361DFD30" w:rsidR="0028577C" w:rsidRPr="000E721D" w:rsidRDefault="0028577C" w:rsidP="0028577C">
            <w:pPr>
              <w:spacing w:after="0" w:line="240" w:lineRule="auto"/>
              <w:jc w:val="right"/>
              <w:rPr>
                <w:rFonts w:eastAsiaTheme="minorEastAsia"/>
                <w:sz w:val="20"/>
                <w:szCs w:val="18"/>
              </w:rPr>
            </w:pPr>
            <w:r w:rsidRPr="000E721D">
              <w:rPr>
                <w:rFonts w:eastAsiaTheme="minorEastAsia"/>
                <w:sz w:val="20"/>
                <w:szCs w:val="18"/>
              </w:rPr>
              <w:t>148,500</w:t>
            </w:r>
          </w:p>
        </w:tc>
        <w:tc>
          <w:tcPr>
            <w:tcW w:w="1418" w:type="dxa"/>
            <w:tcBorders>
              <w:left w:val="single" w:sz="4" w:space="0" w:color="FFFFFF" w:themeColor="background1"/>
            </w:tcBorders>
            <w:vAlign w:val="center"/>
          </w:tcPr>
          <w:p w14:paraId="6D2B9D54" w14:textId="77777777" w:rsidR="0028577C" w:rsidRPr="000E721D" w:rsidRDefault="0028577C" w:rsidP="0028577C">
            <w:pPr>
              <w:spacing w:after="0" w:line="240" w:lineRule="auto"/>
              <w:jc w:val="right"/>
              <w:rPr>
                <w:rFonts w:eastAsiaTheme="minorEastAsia"/>
                <w:sz w:val="20"/>
                <w:szCs w:val="18"/>
              </w:rPr>
            </w:pPr>
          </w:p>
        </w:tc>
      </w:tr>
      <w:tr w:rsidR="0028577C" w:rsidRPr="000E721D" w14:paraId="54970431" w14:textId="77777777" w:rsidTr="0028577C">
        <w:trPr>
          <w:trHeight w:val="567"/>
          <w:jc w:val="center"/>
        </w:trPr>
        <w:tc>
          <w:tcPr>
            <w:tcW w:w="3828" w:type="dxa"/>
            <w:gridSpan w:val="2"/>
            <w:tcBorders>
              <w:right w:val="single" w:sz="4" w:space="0" w:color="FFFFFF" w:themeColor="background1"/>
            </w:tcBorders>
            <w:vAlign w:val="center"/>
          </w:tcPr>
          <w:p w14:paraId="460544B0" w14:textId="72D59B2E" w:rsidR="0028577C" w:rsidRPr="000E721D" w:rsidRDefault="0028577C" w:rsidP="0028577C">
            <w:pPr>
              <w:spacing w:after="0" w:line="240" w:lineRule="auto"/>
              <w:jc w:val="left"/>
              <w:rPr>
                <w:rFonts w:eastAsiaTheme="minorEastAsia"/>
                <w:sz w:val="20"/>
                <w:szCs w:val="18"/>
              </w:rPr>
            </w:pPr>
            <w:r w:rsidRPr="000E721D">
              <w:rPr>
                <w:rFonts w:eastAsiaTheme="minorEastAsia"/>
                <w:sz w:val="20"/>
                <w:szCs w:val="18"/>
              </w:rPr>
              <w:t>Closing Stock of Raw Material</w:t>
            </w:r>
          </w:p>
        </w:tc>
        <w:tc>
          <w:tcPr>
            <w:tcW w:w="1417" w:type="dxa"/>
            <w:tcBorders>
              <w:left w:val="single" w:sz="4" w:space="0" w:color="FFFFFF" w:themeColor="background1"/>
              <w:right w:val="single" w:sz="4" w:space="0" w:color="FFFFFF" w:themeColor="background1"/>
            </w:tcBorders>
            <w:vAlign w:val="center"/>
          </w:tcPr>
          <w:p w14:paraId="4BB11E12" w14:textId="2EC13B1B" w:rsidR="0028577C" w:rsidRPr="000E721D" w:rsidRDefault="0028577C" w:rsidP="0028577C">
            <w:pPr>
              <w:spacing w:after="0" w:line="240" w:lineRule="auto"/>
              <w:jc w:val="right"/>
              <w:rPr>
                <w:rFonts w:eastAsiaTheme="minorEastAsia"/>
                <w:sz w:val="20"/>
                <w:szCs w:val="18"/>
              </w:rPr>
            </w:pPr>
            <w:r w:rsidRPr="000E721D">
              <w:rPr>
                <w:rFonts w:eastAsiaTheme="minorEastAsia"/>
                <w:sz w:val="20"/>
                <w:szCs w:val="18"/>
              </w:rPr>
              <w:t>(8,500)</w:t>
            </w:r>
          </w:p>
        </w:tc>
        <w:tc>
          <w:tcPr>
            <w:tcW w:w="1418" w:type="dxa"/>
            <w:tcBorders>
              <w:left w:val="single" w:sz="4" w:space="0" w:color="FFFFFF" w:themeColor="background1"/>
              <w:bottom w:val="single" w:sz="8" w:space="0" w:color="FFFFFF" w:themeColor="background1"/>
            </w:tcBorders>
            <w:vAlign w:val="center"/>
          </w:tcPr>
          <w:p w14:paraId="64DB8555" w14:textId="77777777" w:rsidR="0028577C" w:rsidRPr="000E721D" w:rsidRDefault="0028577C" w:rsidP="0028577C">
            <w:pPr>
              <w:spacing w:after="0" w:line="240" w:lineRule="auto"/>
              <w:jc w:val="right"/>
              <w:rPr>
                <w:rFonts w:eastAsiaTheme="minorEastAsia"/>
                <w:sz w:val="20"/>
                <w:szCs w:val="18"/>
              </w:rPr>
            </w:pPr>
          </w:p>
        </w:tc>
      </w:tr>
      <w:tr w:rsidR="0028577C" w:rsidRPr="000E721D" w14:paraId="525ECA6F" w14:textId="77777777" w:rsidTr="0028577C">
        <w:trPr>
          <w:trHeight w:val="567"/>
          <w:jc w:val="center"/>
        </w:trPr>
        <w:tc>
          <w:tcPr>
            <w:tcW w:w="3828" w:type="dxa"/>
            <w:gridSpan w:val="2"/>
            <w:tcBorders>
              <w:right w:val="single" w:sz="4" w:space="0" w:color="FFFFFF" w:themeColor="background1"/>
            </w:tcBorders>
            <w:vAlign w:val="center"/>
          </w:tcPr>
          <w:p w14:paraId="64C6767F" w14:textId="606F73CA" w:rsidR="0028577C" w:rsidRPr="000E721D" w:rsidRDefault="0028577C" w:rsidP="0028577C">
            <w:pPr>
              <w:spacing w:after="0" w:line="240" w:lineRule="auto"/>
              <w:jc w:val="left"/>
              <w:rPr>
                <w:rFonts w:eastAsiaTheme="minorEastAsia"/>
                <w:sz w:val="20"/>
                <w:szCs w:val="18"/>
              </w:rPr>
            </w:pPr>
            <w:r w:rsidRPr="000E721D">
              <w:rPr>
                <w:rFonts w:eastAsiaTheme="minorEastAsia"/>
                <w:sz w:val="20"/>
                <w:szCs w:val="18"/>
              </w:rPr>
              <w:t>Direct Material</w:t>
            </w:r>
          </w:p>
        </w:tc>
        <w:tc>
          <w:tcPr>
            <w:tcW w:w="1417" w:type="dxa"/>
            <w:tcBorders>
              <w:left w:val="single" w:sz="4" w:space="0" w:color="FFFFFF" w:themeColor="background1"/>
              <w:right w:val="single" w:sz="4" w:space="0" w:color="FFFFFF" w:themeColor="background1"/>
            </w:tcBorders>
            <w:vAlign w:val="center"/>
          </w:tcPr>
          <w:p w14:paraId="478D4C0D" w14:textId="5328F186" w:rsidR="0028577C" w:rsidRPr="000E721D" w:rsidRDefault="0028577C" w:rsidP="0028577C">
            <w:pPr>
              <w:spacing w:after="0" w:line="240" w:lineRule="auto"/>
              <w:jc w:val="right"/>
              <w:rPr>
                <w:rFonts w:eastAsiaTheme="minorEastAsia"/>
                <w:sz w:val="20"/>
                <w:szCs w:val="18"/>
              </w:rPr>
            </w:pPr>
          </w:p>
        </w:tc>
        <w:tc>
          <w:tcPr>
            <w:tcW w:w="1418" w:type="dxa"/>
            <w:tcBorders>
              <w:top w:val="single" w:sz="8" w:space="0" w:color="FFFFFF" w:themeColor="background1"/>
              <w:left w:val="single" w:sz="4" w:space="0" w:color="FFFFFF" w:themeColor="background1"/>
            </w:tcBorders>
            <w:vAlign w:val="center"/>
          </w:tcPr>
          <w:p w14:paraId="12AB5815" w14:textId="4E59304F" w:rsidR="0028577C" w:rsidRPr="000E721D" w:rsidRDefault="0028577C" w:rsidP="0028577C">
            <w:pPr>
              <w:spacing w:after="0" w:line="240" w:lineRule="auto"/>
              <w:jc w:val="right"/>
              <w:rPr>
                <w:rFonts w:eastAsiaTheme="minorEastAsia"/>
                <w:sz w:val="20"/>
                <w:szCs w:val="18"/>
              </w:rPr>
            </w:pPr>
            <w:r w:rsidRPr="000E721D">
              <w:rPr>
                <w:rFonts w:eastAsiaTheme="minorEastAsia"/>
                <w:sz w:val="20"/>
                <w:szCs w:val="18"/>
              </w:rPr>
              <w:t>140,000</w:t>
            </w:r>
          </w:p>
        </w:tc>
      </w:tr>
      <w:tr w:rsidR="0028577C" w:rsidRPr="000E721D" w14:paraId="7808691B" w14:textId="77777777" w:rsidTr="0028577C">
        <w:trPr>
          <w:trHeight w:val="567"/>
          <w:jc w:val="center"/>
        </w:trPr>
        <w:tc>
          <w:tcPr>
            <w:tcW w:w="3828" w:type="dxa"/>
            <w:gridSpan w:val="2"/>
            <w:tcBorders>
              <w:right w:val="single" w:sz="4" w:space="0" w:color="FFFFFF" w:themeColor="background1"/>
            </w:tcBorders>
            <w:vAlign w:val="center"/>
          </w:tcPr>
          <w:p w14:paraId="63AA02A0" w14:textId="6160AD5C" w:rsidR="0028577C" w:rsidRPr="000E721D" w:rsidRDefault="0028577C" w:rsidP="0028577C">
            <w:pPr>
              <w:spacing w:after="0" w:line="240" w:lineRule="auto"/>
              <w:jc w:val="left"/>
              <w:rPr>
                <w:rFonts w:eastAsiaTheme="minorEastAsia"/>
                <w:sz w:val="20"/>
                <w:szCs w:val="18"/>
              </w:rPr>
            </w:pPr>
            <w:r w:rsidRPr="000E721D">
              <w:rPr>
                <w:rFonts w:eastAsiaTheme="minorEastAsia"/>
                <w:sz w:val="20"/>
                <w:szCs w:val="18"/>
              </w:rPr>
              <w:t>Direct Wages</w:t>
            </w:r>
          </w:p>
        </w:tc>
        <w:tc>
          <w:tcPr>
            <w:tcW w:w="1417" w:type="dxa"/>
            <w:tcBorders>
              <w:left w:val="single" w:sz="4" w:space="0" w:color="FFFFFF" w:themeColor="background1"/>
              <w:right w:val="single" w:sz="4" w:space="0" w:color="FFFFFF" w:themeColor="background1"/>
            </w:tcBorders>
            <w:vAlign w:val="center"/>
          </w:tcPr>
          <w:p w14:paraId="7B4D32F5" w14:textId="2CBCD7A8" w:rsidR="0028577C" w:rsidRPr="000E721D" w:rsidRDefault="0028577C" w:rsidP="0028577C">
            <w:pPr>
              <w:spacing w:after="0" w:line="240" w:lineRule="auto"/>
              <w:jc w:val="right"/>
              <w:rPr>
                <w:rFonts w:eastAsiaTheme="minorEastAsia"/>
                <w:sz w:val="20"/>
                <w:szCs w:val="18"/>
              </w:rPr>
            </w:pPr>
          </w:p>
        </w:tc>
        <w:tc>
          <w:tcPr>
            <w:tcW w:w="1418" w:type="dxa"/>
            <w:tcBorders>
              <w:left w:val="single" w:sz="4" w:space="0" w:color="FFFFFF" w:themeColor="background1"/>
            </w:tcBorders>
            <w:vAlign w:val="center"/>
          </w:tcPr>
          <w:p w14:paraId="5BA8DBE3" w14:textId="30C7FB1B" w:rsidR="0028577C" w:rsidRPr="000E721D" w:rsidRDefault="0028577C" w:rsidP="0028577C">
            <w:pPr>
              <w:spacing w:after="0" w:line="240" w:lineRule="auto"/>
              <w:jc w:val="right"/>
              <w:rPr>
                <w:rFonts w:eastAsiaTheme="minorEastAsia"/>
                <w:sz w:val="20"/>
                <w:szCs w:val="18"/>
              </w:rPr>
            </w:pPr>
            <w:r w:rsidRPr="000E721D">
              <w:rPr>
                <w:rFonts w:eastAsiaTheme="minorEastAsia"/>
                <w:sz w:val="20"/>
                <w:szCs w:val="18"/>
              </w:rPr>
              <w:t>54,000</w:t>
            </w:r>
          </w:p>
        </w:tc>
      </w:tr>
      <w:tr w:rsidR="0028577C" w:rsidRPr="000E721D" w14:paraId="6A5679A6" w14:textId="77777777" w:rsidTr="0028577C">
        <w:trPr>
          <w:trHeight w:val="567"/>
          <w:jc w:val="center"/>
        </w:trPr>
        <w:tc>
          <w:tcPr>
            <w:tcW w:w="3828" w:type="dxa"/>
            <w:gridSpan w:val="2"/>
            <w:tcBorders>
              <w:right w:val="single" w:sz="4" w:space="0" w:color="FFFFFF" w:themeColor="background1"/>
            </w:tcBorders>
            <w:vAlign w:val="center"/>
          </w:tcPr>
          <w:p w14:paraId="31194B8F" w14:textId="5A4AA234" w:rsidR="0028577C" w:rsidRPr="000E721D" w:rsidRDefault="0028577C" w:rsidP="0028577C">
            <w:pPr>
              <w:spacing w:after="0" w:line="240" w:lineRule="auto"/>
              <w:jc w:val="left"/>
              <w:rPr>
                <w:rFonts w:eastAsiaTheme="minorEastAsia"/>
                <w:sz w:val="20"/>
                <w:szCs w:val="18"/>
              </w:rPr>
            </w:pPr>
            <w:r w:rsidRPr="000E721D">
              <w:rPr>
                <w:rFonts w:eastAsiaTheme="minorEastAsia"/>
                <w:sz w:val="20"/>
                <w:szCs w:val="18"/>
              </w:rPr>
              <w:t>Direct Expenses</w:t>
            </w:r>
          </w:p>
        </w:tc>
        <w:tc>
          <w:tcPr>
            <w:tcW w:w="1417" w:type="dxa"/>
            <w:tcBorders>
              <w:left w:val="single" w:sz="4" w:space="0" w:color="FFFFFF" w:themeColor="background1"/>
              <w:right w:val="single" w:sz="4" w:space="0" w:color="FFFFFF" w:themeColor="background1"/>
            </w:tcBorders>
            <w:vAlign w:val="center"/>
          </w:tcPr>
          <w:p w14:paraId="35BB638E" w14:textId="0C338F9E" w:rsidR="0028577C" w:rsidRPr="000E721D" w:rsidRDefault="0028577C" w:rsidP="0028577C">
            <w:pPr>
              <w:spacing w:after="0" w:line="240" w:lineRule="auto"/>
              <w:jc w:val="right"/>
              <w:rPr>
                <w:rFonts w:eastAsiaTheme="minorEastAsia"/>
                <w:sz w:val="20"/>
                <w:szCs w:val="18"/>
              </w:rPr>
            </w:pPr>
          </w:p>
        </w:tc>
        <w:tc>
          <w:tcPr>
            <w:tcW w:w="1418" w:type="dxa"/>
            <w:tcBorders>
              <w:left w:val="single" w:sz="4" w:space="0" w:color="FFFFFF" w:themeColor="background1"/>
              <w:bottom w:val="single" w:sz="8" w:space="0" w:color="FFFFFF" w:themeColor="background1"/>
            </w:tcBorders>
            <w:vAlign w:val="center"/>
          </w:tcPr>
          <w:p w14:paraId="70E70923" w14:textId="1E2F6207" w:rsidR="0028577C" w:rsidRPr="000E721D" w:rsidRDefault="0028577C" w:rsidP="0028577C">
            <w:pPr>
              <w:spacing w:after="0" w:line="240" w:lineRule="auto"/>
              <w:jc w:val="right"/>
              <w:rPr>
                <w:rFonts w:eastAsiaTheme="minorEastAsia"/>
                <w:sz w:val="20"/>
                <w:szCs w:val="18"/>
              </w:rPr>
            </w:pPr>
            <w:r w:rsidRPr="000E721D">
              <w:rPr>
                <w:rFonts w:eastAsiaTheme="minorEastAsia"/>
                <w:sz w:val="20"/>
                <w:szCs w:val="18"/>
              </w:rPr>
              <w:t>12,000</w:t>
            </w:r>
          </w:p>
        </w:tc>
      </w:tr>
      <w:tr w:rsidR="0028577C" w:rsidRPr="000E721D" w14:paraId="307D22B8" w14:textId="77777777" w:rsidTr="0028577C">
        <w:trPr>
          <w:trHeight w:val="567"/>
          <w:jc w:val="center"/>
        </w:trPr>
        <w:tc>
          <w:tcPr>
            <w:tcW w:w="557" w:type="dxa"/>
            <w:vAlign w:val="center"/>
          </w:tcPr>
          <w:p w14:paraId="1E4A6700" w14:textId="77777777" w:rsidR="0028577C" w:rsidRPr="000E721D" w:rsidRDefault="0028577C" w:rsidP="0028577C">
            <w:pPr>
              <w:spacing w:after="0" w:line="240" w:lineRule="auto"/>
              <w:jc w:val="left"/>
              <w:rPr>
                <w:rFonts w:eastAsiaTheme="minorEastAsia"/>
                <w:sz w:val="20"/>
                <w:szCs w:val="18"/>
              </w:rPr>
            </w:pPr>
          </w:p>
        </w:tc>
        <w:tc>
          <w:tcPr>
            <w:tcW w:w="3271" w:type="dxa"/>
            <w:tcBorders>
              <w:right w:val="single" w:sz="4" w:space="0" w:color="FFFFFF" w:themeColor="background1"/>
            </w:tcBorders>
            <w:vAlign w:val="center"/>
          </w:tcPr>
          <w:p w14:paraId="393BDDE3" w14:textId="348EC010" w:rsidR="0028577C" w:rsidRPr="000E721D" w:rsidRDefault="0028577C" w:rsidP="0028577C">
            <w:pPr>
              <w:spacing w:after="0" w:line="240" w:lineRule="auto"/>
              <w:jc w:val="left"/>
              <w:rPr>
                <w:rFonts w:eastAsiaTheme="minorEastAsia"/>
                <w:sz w:val="20"/>
                <w:szCs w:val="18"/>
              </w:rPr>
            </w:pPr>
            <w:r w:rsidRPr="000E721D">
              <w:rPr>
                <w:rFonts w:eastAsiaTheme="minorEastAsia"/>
                <w:sz w:val="20"/>
                <w:szCs w:val="18"/>
              </w:rPr>
              <w:t>Prime Cost</w:t>
            </w:r>
          </w:p>
        </w:tc>
        <w:tc>
          <w:tcPr>
            <w:tcW w:w="1417" w:type="dxa"/>
            <w:tcBorders>
              <w:left w:val="single" w:sz="4" w:space="0" w:color="FFFFFF" w:themeColor="background1"/>
              <w:right w:val="single" w:sz="4" w:space="0" w:color="FFFFFF" w:themeColor="background1"/>
            </w:tcBorders>
            <w:vAlign w:val="center"/>
          </w:tcPr>
          <w:p w14:paraId="275E2EE3" w14:textId="32747867" w:rsidR="0028577C" w:rsidRPr="000E721D" w:rsidRDefault="0028577C" w:rsidP="0028577C">
            <w:pPr>
              <w:spacing w:after="0" w:line="240" w:lineRule="auto"/>
              <w:jc w:val="right"/>
              <w:rPr>
                <w:rFonts w:eastAsiaTheme="minorEastAsia"/>
                <w:sz w:val="20"/>
                <w:szCs w:val="18"/>
              </w:rPr>
            </w:pPr>
          </w:p>
        </w:tc>
        <w:tc>
          <w:tcPr>
            <w:tcW w:w="1418" w:type="dxa"/>
            <w:tcBorders>
              <w:top w:val="single" w:sz="8" w:space="0" w:color="FFFFFF" w:themeColor="background1"/>
              <w:left w:val="single" w:sz="4" w:space="0" w:color="FFFFFF" w:themeColor="background1"/>
            </w:tcBorders>
            <w:vAlign w:val="center"/>
          </w:tcPr>
          <w:p w14:paraId="633983AB" w14:textId="4B06306A" w:rsidR="0028577C" w:rsidRPr="000E721D" w:rsidRDefault="0028577C" w:rsidP="0028577C">
            <w:pPr>
              <w:spacing w:after="0" w:line="240" w:lineRule="auto"/>
              <w:jc w:val="right"/>
              <w:rPr>
                <w:rFonts w:eastAsiaTheme="minorEastAsia"/>
                <w:sz w:val="20"/>
                <w:szCs w:val="18"/>
              </w:rPr>
            </w:pPr>
            <w:r w:rsidRPr="000E721D">
              <w:rPr>
                <w:rFonts w:eastAsiaTheme="minorEastAsia"/>
                <w:sz w:val="20"/>
                <w:szCs w:val="18"/>
              </w:rPr>
              <w:t>206,000</w:t>
            </w:r>
          </w:p>
        </w:tc>
      </w:tr>
      <w:tr w:rsidR="0028577C" w:rsidRPr="000E721D" w14:paraId="0EF85608" w14:textId="77777777" w:rsidTr="0028577C">
        <w:trPr>
          <w:trHeight w:val="567"/>
          <w:jc w:val="center"/>
        </w:trPr>
        <w:tc>
          <w:tcPr>
            <w:tcW w:w="3828" w:type="dxa"/>
            <w:gridSpan w:val="2"/>
            <w:tcBorders>
              <w:right w:val="single" w:sz="4" w:space="0" w:color="FFFFFF" w:themeColor="background1"/>
            </w:tcBorders>
            <w:vAlign w:val="center"/>
          </w:tcPr>
          <w:p w14:paraId="1A165886" w14:textId="72CEC27E" w:rsidR="0028577C" w:rsidRPr="000E721D" w:rsidRDefault="0028577C" w:rsidP="0028577C">
            <w:pPr>
              <w:spacing w:after="0" w:line="240" w:lineRule="auto"/>
              <w:jc w:val="left"/>
              <w:rPr>
                <w:rFonts w:eastAsiaTheme="minorEastAsia"/>
                <w:sz w:val="20"/>
                <w:szCs w:val="18"/>
              </w:rPr>
            </w:pPr>
            <w:r w:rsidRPr="000E721D">
              <w:rPr>
                <w:rFonts w:eastAsiaTheme="minorEastAsia"/>
                <w:sz w:val="20"/>
                <w:szCs w:val="18"/>
              </w:rPr>
              <w:t>Factory Overhead</w:t>
            </w:r>
          </w:p>
        </w:tc>
        <w:tc>
          <w:tcPr>
            <w:tcW w:w="1417" w:type="dxa"/>
            <w:tcBorders>
              <w:left w:val="single" w:sz="4" w:space="0" w:color="FFFFFF" w:themeColor="background1"/>
              <w:right w:val="single" w:sz="4" w:space="0" w:color="FFFFFF" w:themeColor="background1"/>
            </w:tcBorders>
            <w:vAlign w:val="center"/>
          </w:tcPr>
          <w:p w14:paraId="664EBEF4" w14:textId="77777777" w:rsidR="0028577C" w:rsidRPr="000E721D" w:rsidRDefault="0028577C" w:rsidP="0028577C">
            <w:pPr>
              <w:spacing w:after="0" w:line="240" w:lineRule="auto"/>
              <w:jc w:val="right"/>
              <w:rPr>
                <w:rFonts w:eastAsiaTheme="minorEastAsia"/>
                <w:sz w:val="20"/>
                <w:szCs w:val="18"/>
              </w:rPr>
            </w:pPr>
          </w:p>
        </w:tc>
        <w:tc>
          <w:tcPr>
            <w:tcW w:w="1418" w:type="dxa"/>
            <w:tcBorders>
              <w:left w:val="single" w:sz="4" w:space="0" w:color="FFFFFF" w:themeColor="background1"/>
              <w:bottom w:val="single" w:sz="8" w:space="0" w:color="FFFFFF" w:themeColor="background1"/>
            </w:tcBorders>
            <w:vAlign w:val="center"/>
          </w:tcPr>
          <w:p w14:paraId="76009245" w14:textId="46ABEFFA" w:rsidR="0028577C" w:rsidRPr="000E721D" w:rsidRDefault="0028577C" w:rsidP="0028577C">
            <w:pPr>
              <w:spacing w:after="0" w:line="240" w:lineRule="auto"/>
              <w:jc w:val="right"/>
              <w:rPr>
                <w:rFonts w:eastAsiaTheme="minorEastAsia"/>
                <w:sz w:val="20"/>
                <w:szCs w:val="18"/>
              </w:rPr>
            </w:pPr>
            <w:r w:rsidRPr="000E721D">
              <w:rPr>
                <w:rFonts w:eastAsiaTheme="minorEastAsia"/>
                <w:sz w:val="20"/>
                <w:szCs w:val="18"/>
              </w:rPr>
              <w:t>54,000</w:t>
            </w:r>
          </w:p>
        </w:tc>
      </w:tr>
      <w:tr w:rsidR="0028577C" w:rsidRPr="000E721D" w14:paraId="78B1EA4F" w14:textId="77777777" w:rsidTr="0028577C">
        <w:trPr>
          <w:trHeight w:val="567"/>
          <w:jc w:val="center"/>
        </w:trPr>
        <w:tc>
          <w:tcPr>
            <w:tcW w:w="557" w:type="dxa"/>
            <w:vAlign w:val="center"/>
          </w:tcPr>
          <w:p w14:paraId="3927FE0E" w14:textId="77777777" w:rsidR="0028577C" w:rsidRPr="000E721D" w:rsidRDefault="0028577C" w:rsidP="0028577C">
            <w:pPr>
              <w:spacing w:after="0" w:line="240" w:lineRule="auto"/>
              <w:jc w:val="left"/>
              <w:rPr>
                <w:rFonts w:eastAsiaTheme="minorEastAsia"/>
                <w:sz w:val="20"/>
                <w:szCs w:val="18"/>
              </w:rPr>
            </w:pPr>
          </w:p>
        </w:tc>
        <w:tc>
          <w:tcPr>
            <w:tcW w:w="3271" w:type="dxa"/>
            <w:tcBorders>
              <w:right w:val="single" w:sz="4" w:space="0" w:color="FFFFFF" w:themeColor="background1"/>
            </w:tcBorders>
            <w:vAlign w:val="center"/>
          </w:tcPr>
          <w:p w14:paraId="4E4A2AEA" w14:textId="4582A966" w:rsidR="0028577C" w:rsidRPr="000E721D" w:rsidRDefault="0028577C" w:rsidP="0028577C">
            <w:pPr>
              <w:spacing w:after="0" w:line="240" w:lineRule="auto"/>
              <w:jc w:val="left"/>
              <w:rPr>
                <w:rFonts w:eastAsiaTheme="minorEastAsia"/>
                <w:sz w:val="20"/>
                <w:szCs w:val="18"/>
              </w:rPr>
            </w:pPr>
            <w:r w:rsidRPr="000E721D">
              <w:rPr>
                <w:rFonts w:eastAsiaTheme="minorEastAsia"/>
                <w:sz w:val="20"/>
                <w:szCs w:val="18"/>
              </w:rPr>
              <w:t>Factory Cost</w:t>
            </w:r>
          </w:p>
        </w:tc>
        <w:tc>
          <w:tcPr>
            <w:tcW w:w="1417" w:type="dxa"/>
            <w:tcBorders>
              <w:left w:val="single" w:sz="4" w:space="0" w:color="FFFFFF" w:themeColor="background1"/>
              <w:right w:val="single" w:sz="4" w:space="0" w:color="FFFFFF" w:themeColor="background1"/>
            </w:tcBorders>
            <w:vAlign w:val="center"/>
          </w:tcPr>
          <w:p w14:paraId="0E5D25F5" w14:textId="77777777" w:rsidR="0028577C" w:rsidRPr="000E721D" w:rsidRDefault="0028577C" w:rsidP="0028577C">
            <w:pPr>
              <w:spacing w:after="0" w:line="240" w:lineRule="auto"/>
              <w:jc w:val="right"/>
              <w:rPr>
                <w:rFonts w:eastAsiaTheme="minorEastAsia"/>
                <w:sz w:val="20"/>
                <w:szCs w:val="18"/>
              </w:rPr>
            </w:pPr>
          </w:p>
        </w:tc>
        <w:tc>
          <w:tcPr>
            <w:tcW w:w="1418" w:type="dxa"/>
            <w:tcBorders>
              <w:top w:val="single" w:sz="8" w:space="0" w:color="FFFFFF" w:themeColor="background1"/>
              <w:left w:val="single" w:sz="4" w:space="0" w:color="FFFFFF" w:themeColor="background1"/>
            </w:tcBorders>
            <w:vAlign w:val="center"/>
          </w:tcPr>
          <w:p w14:paraId="2685DE67" w14:textId="02EBF66E" w:rsidR="0028577C" w:rsidRPr="000E721D" w:rsidRDefault="0028577C" w:rsidP="0028577C">
            <w:pPr>
              <w:spacing w:after="0" w:line="240" w:lineRule="auto"/>
              <w:jc w:val="right"/>
              <w:rPr>
                <w:rFonts w:eastAsiaTheme="minorEastAsia"/>
                <w:sz w:val="20"/>
                <w:szCs w:val="18"/>
              </w:rPr>
            </w:pPr>
            <w:r w:rsidRPr="000E721D">
              <w:rPr>
                <w:rFonts w:eastAsiaTheme="minorEastAsia"/>
                <w:sz w:val="20"/>
                <w:szCs w:val="18"/>
              </w:rPr>
              <w:t>260,000</w:t>
            </w:r>
          </w:p>
        </w:tc>
      </w:tr>
      <w:tr w:rsidR="0028577C" w:rsidRPr="000E721D" w14:paraId="4320F771" w14:textId="77777777" w:rsidTr="0028577C">
        <w:trPr>
          <w:trHeight w:val="567"/>
          <w:jc w:val="center"/>
        </w:trPr>
        <w:tc>
          <w:tcPr>
            <w:tcW w:w="3828" w:type="dxa"/>
            <w:gridSpan w:val="2"/>
            <w:tcBorders>
              <w:right w:val="single" w:sz="4" w:space="0" w:color="FFFFFF" w:themeColor="background1"/>
            </w:tcBorders>
            <w:vAlign w:val="center"/>
          </w:tcPr>
          <w:p w14:paraId="72DF6003" w14:textId="77777777" w:rsidR="0028577C" w:rsidRPr="000E721D" w:rsidRDefault="0028577C" w:rsidP="0028577C">
            <w:pPr>
              <w:spacing w:after="0" w:line="240" w:lineRule="auto"/>
              <w:jc w:val="left"/>
              <w:rPr>
                <w:rFonts w:eastAsiaTheme="minorEastAsia"/>
                <w:sz w:val="20"/>
                <w:szCs w:val="18"/>
              </w:rPr>
            </w:pPr>
            <w:r w:rsidRPr="000E721D">
              <w:rPr>
                <w:rFonts w:eastAsiaTheme="minorEastAsia"/>
                <w:sz w:val="20"/>
                <w:szCs w:val="18"/>
              </w:rPr>
              <w:t>Office and Administrative Overhead</w:t>
            </w:r>
          </w:p>
          <w:p w14:paraId="067F5848" w14:textId="1A4BD535" w:rsidR="000E721D" w:rsidRPr="000E721D" w:rsidRDefault="000E721D" w:rsidP="000E721D">
            <w:pPr>
              <w:spacing w:after="0" w:line="240" w:lineRule="auto"/>
              <w:jc w:val="left"/>
              <w:rPr>
                <w:rFonts w:eastAsiaTheme="minorEastAsia"/>
                <w:sz w:val="20"/>
                <w:szCs w:val="18"/>
              </w:rPr>
            </w:pPr>
            <w:r w:rsidRPr="000E721D">
              <w:rPr>
                <w:rFonts w:eastAsiaTheme="minorEastAsia"/>
                <w:sz w:val="20"/>
                <w:szCs w:val="18"/>
              </w:rPr>
              <w:t>[0.2 x 260,000]</w:t>
            </w:r>
          </w:p>
        </w:tc>
        <w:tc>
          <w:tcPr>
            <w:tcW w:w="1417" w:type="dxa"/>
            <w:tcBorders>
              <w:left w:val="single" w:sz="4" w:space="0" w:color="FFFFFF" w:themeColor="background1"/>
              <w:right w:val="single" w:sz="4" w:space="0" w:color="FFFFFF" w:themeColor="background1"/>
            </w:tcBorders>
            <w:vAlign w:val="center"/>
          </w:tcPr>
          <w:p w14:paraId="5E6A72A2" w14:textId="77777777" w:rsidR="0028577C" w:rsidRPr="000E721D" w:rsidRDefault="0028577C" w:rsidP="0028577C">
            <w:pPr>
              <w:spacing w:after="0" w:line="240" w:lineRule="auto"/>
              <w:jc w:val="right"/>
              <w:rPr>
                <w:rFonts w:eastAsiaTheme="minorEastAsia"/>
                <w:sz w:val="20"/>
                <w:szCs w:val="18"/>
              </w:rPr>
            </w:pPr>
          </w:p>
        </w:tc>
        <w:tc>
          <w:tcPr>
            <w:tcW w:w="1418" w:type="dxa"/>
            <w:tcBorders>
              <w:left w:val="single" w:sz="4" w:space="0" w:color="FFFFFF" w:themeColor="background1"/>
              <w:bottom w:val="single" w:sz="8" w:space="0" w:color="FFFFFF" w:themeColor="background1"/>
            </w:tcBorders>
            <w:vAlign w:val="center"/>
          </w:tcPr>
          <w:p w14:paraId="34BC9EB3" w14:textId="31598246" w:rsidR="0028577C" w:rsidRPr="000E721D" w:rsidRDefault="0028577C" w:rsidP="0028577C">
            <w:pPr>
              <w:spacing w:after="0" w:line="240" w:lineRule="auto"/>
              <w:jc w:val="right"/>
              <w:rPr>
                <w:rFonts w:eastAsiaTheme="minorEastAsia"/>
                <w:sz w:val="20"/>
                <w:szCs w:val="18"/>
              </w:rPr>
            </w:pPr>
            <w:r w:rsidRPr="000E721D">
              <w:rPr>
                <w:rFonts w:eastAsiaTheme="minorEastAsia"/>
                <w:sz w:val="20"/>
                <w:szCs w:val="18"/>
              </w:rPr>
              <w:t>52,000</w:t>
            </w:r>
          </w:p>
        </w:tc>
      </w:tr>
      <w:tr w:rsidR="0028577C" w:rsidRPr="000E721D" w14:paraId="7750815B" w14:textId="77777777" w:rsidTr="0028577C">
        <w:trPr>
          <w:trHeight w:val="567"/>
          <w:jc w:val="center"/>
        </w:trPr>
        <w:tc>
          <w:tcPr>
            <w:tcW w:w="557" w:type="dxa"/>
            <w:vAlign w:val="center"/>
          </w:tcPr>
          <w:p w14:paraId="2878A6F4" w14:textId="77777777" w:rsidR="0028577C" w:rsidRPr="000E721D" w:rsidRDefault="0028577C" w:rsidP="0028577C">
            <w:pPr>
              <w:spacing w:after="0" w:line="240" w:lineRule="auto"/>
              <w:jc w:val="left"/>
              <w:rPr>
                <w:rFonts w:eastAsiaTheme="minorEastAsia"/>
                <w:sz w:val="20"/>
                <w:szCs w:val="18"/>
              </w:rPr>
            </w:pPr>
          </w:p>
        </w:tc>
        <w:tc>
          <w:tcPr>
            <w:tcW w:w="3271" w:type="dxa"/>
            <w:tcBorders>
              <w:right w:val="single" w:sz="4" w:space="0" w:color="FFFFFF" w:themeColor="background1"/>
            </w:tcBorders>
            <w:vAlign w:val="center"/>
          </w:tcPr>
          <w:p w14:paraId="37A99C28" w14:textId="0B6AB17A" w:rsidR="0028577C" w:rsidRPr="000E721D" w:rsidRDefault="0028577C" w:rsidP="0028577C">
            <w:pPr>
              <w:spacing w:after="0" w:line="240" w:lineRule="auto"/>
              <w:jc w:val="left"/>
              <w:rPr>
                <w:rFonts w:eastAsiaTheme="minorEastAsia"/>
                <w:sz w:val="20"/>
                <w:szCs w:val="18"/>
              </w:rPr>
            </w:pPr>
            <w:r w:rsidRPr="000E721D">
              <w:rPr>
                <w:rFonts w:eastAsiaTheme="minorEastAsia"/>
                <w:sz w:val="20"/>
                <w:szCs w:val="18"/>
              </w:rPr>
              <w:t>Total Cost of Production</w:t>
            </w:r>
          </w:p>
        </w:tc>
        <w:tc>
          <w:tcPr>
            <w:tcW w:w="1417" w:type="dxa"/>
            <w:tcBorders>
              <w:left w:val="single" w:sz="4" w:space="0" w:color="FFFFFF" w:themeColor="background1"/>
              <w:right w:val="single" w:sz="4" w:space="0" w:color="FFFFFF" w:themeColor="background1"/>
            </w:tcBorders>
            <w:vAlign w:val="center"/>
          </w:tcPr>
          <w:p w14:paraId="00D8893F" w14:textId="77777777" w:rsidR="0028577C" w:rsidRPr="000E721D" w:rsidRDefault="0028577C" w:rsidP="0028577C">
            <w:pPr>
              <w:spacing w:after="0" w:line="240" w:lineRule="auto"/>
              <w:jc w:val="right"/>
              <w:rPr>
                <w:rFonts w:eastAsiaTheme="minorEastAsia"/>
                <w:sz w:val="20"/>
                <w:szCs w:val="18"/>
              </w:rPr>
            </w:pPr>
          </w:p>
        </w:tc>
        <w:tc>
          <w:tcPr>
            <w:tcW w:w="1418" w:type="dxa"/>
            <w:tcBorders>
              <w:top w:val="single" w:sz="8" w:space="0" w:color="FFFFFF" w:themeColor="background1"/>
              <w:left w:val="single" w:sz="4" w:space="0" w:color="FFFFFF" w:themeColor="background1"/>
            </w:tcBorders>
            <w:vAlign w:val="center"/>
          </w:tcPr>
          <w:p w14:paraId="0E15D9C8" w14:textId="3A24BF1B" w:rsidR="0028577C" w:rsidRPr="000E721D" w:rsidRDefault="0028577C" w:rsidP="0028577C">
            <w:pPr>
              <w:spacing w:after="0" w:line="240" w:lineRule="auto"/>
              <w:jc w:val="right"/>
              <w:rPr>
                <w:rFonts w:eastAsiaTheme="minorEastAsia"/>
                <w:sz w:val="20"/>
                <w:szCs w:val="18"/>
              </w:rPr>
            </w:pPr>
            <w:r w:rsidRPr="000E721D">
              <w:rPr>
                <w:rFonts w:eastAsiaTheme="minorEastAsia"/>
                <w:sz w:val="20"/>
                <w:szCs w:val="18"/>
              </w:rPr>
              <w:t>312,000</w:t>
            </w:r>
          </w:p>
        </w:tc>
      </w:tr>
      <w:tr w:rsidR="0028577C" w:rsidRPr="000E721D" w14:paraId="0678DC50" w14:textId="77777777" w:rsidTr="0028577C">
        <w:trPr>
          <w:trHeight w:val="567"/>
          <w:jc w:val="center"/>
        </w:trPr>
        <w:tc>
          <w:tcPr>
            <w:tcW w:w="3828" w:type="dxa"/>
            <w:gridSpan w:val="2"/>
            <w:tcBorders>
              <w:right w:val="single" w:sz="4" w:space="0" w:color="FFFFFF" w:themeColor="background1"/>
            </w:tcBorders>
            <w:vAlign w:val="center"/>
          </w:tcPr>
          <w:p w14:paraId="2AAB4EE8" w14:textId="1D170C4B" w:rsidR="0028577C" w:rsidRPr="000E721D" w:rsidRDefault="0028577C" w:rsidP="0028577C">
            <w:pPr>
              <w:spacing w:after="0" w:line="240" w:lineRule="auto"/>
              <w:jc w:val="left"/>
              <w:rPr>
                <w:rFonts w:eastAsiaTheme="minorEastAsia"/>
                <w:sz w:val="20"/>
                <w:szCs w:val="18"/>
              </w:rPr>
            </w:pPr>
            <w:r w:rsidRPr="000E721D">
              <w:rPr>
                <w:rFonts w:eastAsiaTheme="minorEastAsia"/>
                <w:sz w:val="20"/>
                <w:szCs w:val="18"/>
              </w:rPr>
              <w:t>Opening Stock of Finished Goods</w:t>
            </w:r>
          </w:p>
        </w:tc>
        <w:tc>
          <w:tcPr>
            <w:tcW w:w="1417" w:type="dxa"/>
            <w:tcBorders>
              <w:left w:val="single" w:sz="4" w:space="0" w:color="FFFFFF" w:themeColor="background1"/>
              <w:right w:val="single" w:sz="4" w:space="0" w:color="FFFFFF" w:themeColor="background1"/>
            </w:tcBorders>
            <w:vAlign w:val="center"/>
          </w:tcPr>
          <w:p w14:paraId="08FED747" w14:textId="77777777" w:rsidR="0028577C" w:rsidRPr="000E721D" w:rsidRDefault="0028577C" w:rsidP="0028577C">
            <w:pPr>
              <w:spacing w:after="0" w:line="240" w:lineRule="auto"/>
              <w:jc w:val="right"/>
              <w:rPr>
                <w:rFonts w:eastAsiaTheme="minorEastAsia"/>
                <w:sz w:val="20"/>
                <w:szCs w:val="18"/>
              </w:rPr>
            </w:pPr>
          </w:p>
        </w:tc>
        <w:tc>
          <w:tcPr>
            <w:tcW w:w="1418" w:type="dxa"/>
            <w:tcBorders>
              <w:left w:val="single" w:sz="4" w:space="0" w:color="FFFFFF" w:themeColor="background1"/>
              <w:bottom w:val="single" w:sz="8" w:space="0" w:color="FFFFFF" w:themeColor="background1"/>
            </w:tcBorders>
            <w:vAlign w:val="center"/>
          </w:tcPr>
          <w:p w14:paraId="33956CBA" w14:textId="07FF5E9C" w:rsidR="0028577C" w:rsidRPr="000E721D" w:rsidRDefault="0028577C" w:rsidP="0028577C">
            <w:pPr>
              <w:spacing w:after="0" w:line="240" w:lineRule="auto"/>
              <w:jc w:val="right"/>
              <w:rPr>
                <w:rFonts w:eastAsiaTheme="minorEastAsia"/>
                <w:sz w:val="20"/>
                <w:szCs w:val="18"/>
              </w:rPr>
            </w:pPr>
            <w:r w:rsidRPr="000E721D">
              <w:rPr>
                <w:rFonts w:eastAsiaTheme="minorEastAsia"/>
                <w:sz w:val="20"/>
                <w:szCs w:val="18"/>
              </w:rPr>
              <w:t>12,000</w:t>
            </w:r>
          </w:p>
        </w:tc>
      </w:tr>
      <w:tr w:rsidR="0028577C" w:rsidRPr="000E721D" w14:paraId="15DF1AC3" w14:textId="77777777" w:rsidTr="0028577C">
        <w:trPr>
          <w:trHeight w:val="567"/>
          <w:jc w:val="center"/>
        </w:trPr>
        <w:tc>
          <w:tcPr>
            <w:tcW w:w="557" w:type="dxa"/>
            <w:vAlign w:val="center"/>
          </w:tcPr>
          <w:p w14:paraId="05B826DC" w14:textId="77777777" w:rsidR="0028577C" w:rsidRPr="000E721D" w:rsidRDefault="0028577C" w:rsidP="0028577C">
            <w:pPr>
              <w:spacing w:after="0" w:line="240" w:lineRule="auto"/>
              <w:jc w:val="left"/>
              <w:rPr>
                <w:rFonts w:eastAsiaTheme="minorEastAsia"/>
                <w:sz w:val="20"/>
                <w:szCs w:val="18"/>
              </w:rPr>
            </w:pPr>
          </w:p>
        </w:tc>
        <w:tc>
          <w:tcPr>
            <w:tcW w:w="3271" w:type="dxa"/>
            <w:tcBorders>
              <w:right w:val="single" w:sz="4" w:space="0" w:color="FFFFFF" w:themeColor="background1"/>
            </w:tcBorders>
            <w:vAlign w:val="center"/>
          </w:tcPr>
          <w:p w14:paraId="04B76DA3" w14:textId="7860D171" w:rsidR="0028577C" w:rsidRPr="000E721D" w:rsidRDefault="0028577C" w:rsidP="0028577C">
            <w:pPr>
              <w:spacing w:after="0" w:line="240" w:lineRule="auto"/>
              <w:jc w:val="left"/>
              <w:rPr>
                <w:rFonts w:eastAsiaTheme="minorEastAsia"/>
                <w:sz w:val="20"/>
                <w:szCs w:val="18"/>
              </w:rPr>
            </w:pPr>
            <w:r w:rsidRPr="000E721D">
              <w:rPr>
                <w:rFonts w:eastAsiaTheme="minorEastAsia"/>
                <w:sz w:val="20"/>
                <w:szCs w:val="18"/>
              </w:rPr>
              <w:t>Cost of Goods Available for Sale</w:t>
            </w:r>
          </w:p>
        </w:tc>
        <w:tc>
          <w:tcPr>
            <w:tcW w:w="1417" w:type="dxa"/>
            <w:tcBorders>
              <w:left w:val="single" w:sz="4" w:space="0" w:color="FFFFFF" w:themeColor="background1"/>
              <w:right w:val="single" w:sz="4" w:space="0" w:color="FFFFFF" w:themeColor="background1"/>
            </w:tcBorders>
            <w:vAlign w:val="center"/>
          </w:tcPr>
          <w:p w14:paraId="0BF5C409" w14:textId="77777777" w:rsidR="0028577C" w:rsidRPr="000E721D" w:rsidRDefault="0028577C" w:rsidP="0028577C">
            <w:pPr>
              <w:spacing w:after="0" w:line="240" w:lineRule="auto"/>
              <w:jc w:val="right"/>
              <w:rPr>
                <w:rFonts w:eastAsiaTheme="minorEastAsia"/>
                <w:sz w:val="20"/>
                <w:szCs w:val="18"/>
              </w:rPr>
            </w:pPr>
          </w:p>
        </w:tc>
        <w:tc>
          <w:tcPr>
            <w:tcW w:w="1418" w:type="dxa"/>
            <w:tcBorders>
              <w:top w:val="single" w:sz="8" w:space="0" w:color="FFFFFF" w:themeColor="background1"/>
              <w:left w:val="single" w:sz="4" w:space="0" w:color="FFFFFF" w:themeColor="background1"/>
            </w:tcBorders>
            <w:vAlign w:val="center"/>
          </w:tcPr>
          <w:p w14:paraId="6E6E3B20" w14:textId="43B80AA1" w:rsidR="0028577C" w:rsidRPr="000E721D" w:rsidRDefault="0028577C" w:rsidP="0028577C">
            <w:pPr>
              <w:spacing w:after="0" w:line="240" w:lineRule="auto"/>
              <w:jc w:val="right"/>
              <w:rPr>
                <w:rFonts w:eastAsiaTheme="minorEastAsia"/>
                <w:sz w:val="20"/>
                <w:szCs w:val="18"/>
              </w:rPr>
            </w:pPr>
            <w:r w:rsidRPr="000E721D">
              <w:rPr>
                <w:rFonts w:eastAsiaTheme="minorEastAsia"/>
                <w:sz w:val="20"/>
                <w:szCs w:val="18"/>
              </w:rPr>
              <w:t>324,000</w:t>
            </w:r>
          </w:p>
        </w:tc>
      </w:tr>
      <w:tr w:rsidR="0028577C" w:rsidRPr="000E721D" w14:paraId="2E4B95DE" w14:textId="77777777" w:rsidTr="0028577C">
        <w:trPr>
          <w:trHeight w:val="567"/>
          <w:jc w:val="center"/>
        </w:trPr>
        <w:tc>
          <w:tcPr>
            <w:tcW w:w="3828" w:type="dxa"/>
            <w:gridSpan w:val="2"/>
            <w:tcBorders>
              <w:right w:val="single" w:sz="4" w:space="0" w:color="FFFFFF" w:themeColor="background1"/>
            </w:tcBorders>
            <w:vAlign w:val="center"/>
          </w:tcPr>
          <w:p w14:paraId="72956657" w14:textId="5477C72C" w:rsidR="0028577C" w:rsidRPr="000E721D" w:rsidRDefault="0028577C" w:rsidP="0028577C">
            <w:pPr>
              <w:spacing w:after="0" w:line="240" w:lineRule="auto"/>
              <w:jc w:val="left"/>
              <w:rPr>
                <w:rFonts w:eastAsiaTheme="minorEastAsia"/>
                <w:sz w:val="20"/>
                <w:szCs w:val="18"/>
              </w:rPr>
            </w:pPr>
            <w:r w:rsidRPr="000E721D">
              <w:rPr>
                <w:rFonts w:eastAsiaTheme="minorEastAsia"/>
                <w:sz w:val="20"/>
                <w:szCs w:val="18"/>
              </w:rPr>
              <w:t>Closing Stock of Finished Goods</w:t>
            </w:r>
          </w:p>
        </w:tc>
        <w:tc>
          <w:tcPr>
            <w:tcW w:w="1417" w:type="dxa"/>
            <w:tcBorders>
              <w:left w:val="single" w:sz="4" w:space="0" w:color="FFFFFF" w:themeColor="background1"/>
              <w:right w:val="single" w:sz="4" w:space="0" w:color="FFFFFF" w:themeColor="background1"/>
            </w:tcBorders>
            <w:vAlign w:val="center"/>
          </w:tcPr>
          <w:p w14:paraId="688402C0" w14:textId="77777777" w:rsidR="0028577C" w:rsidRPr="000E721D" w:rsidRDefault="0028577C" w:rsidP="0028577C">
            <w:pPr>
              <w:spacing w:after="0" w:line="240" w:lineRule="auto"/>
              <w:jc w:val="right"/>
              <w:rPr>
                <w:rFonts w:eastAsiaTheme="minorEastAsia"/>
                <w:sz w:val="20"/>
                <w:szCs w:val="18"/>
              </w:rPr>
            </w:pPr>
          </w:p>
        </w:tc>
        <w:tc>
          <w:tcPr>
            <w:tcW w:w="1418" w:type="dxa"/>
            <w:tcBorders>
              <w:left w:val="single" w:sz="4" w:space="0" w:color="FFFFFF" w:themeColor="background1"/>
              <w:bottom w:val="single" w:sz="8" w:space="0" w:color="FFFFFF" w:themeColor="background1"/>
            </w:tcBorders>
            <w:vAlign w:val="center"/>
          </w:tcPr>
          <w:p w14:paraId="2B6A765D" w14:textId="47B6AEF4" w:rsidR="0028577C" w:rsidRPr="000E721D" w:rsidRDefault="0028577C" w:rsidP="0028577C">
            <w:pPr>
              <w:spacing w:after="0" w:line="240" w:lineRule="auto"/>
              <w:jc w:val="right"/>
              <w:rPr>
                <w:rFonts w:eastAsiaTheme="minorEastAsia"/>
                <w:sz w:val="20"/>
                <w:szCs w:val="18"/>
              </w:rPr>
            </w:pPr>
            <w:r w:rsidRPr="000E721D">
              <w:rPr>
                <w:rFonts w:eastAsiaTheme="minorEastAsia"/>
                <w:sz w:val="20"/>
                <w:szCs w:val="18"/>
              </w:rPr>
              <w:t>(15,000)</w:t>
            </w:r>
          </w:p>
        </w:tc>
      </w:tr>
      <w:tr w:rsidR="0028577C" w:rsidRPr="000E721D" w14:paraId="130CF6D9" w14:textId="77777777" w:rsidTr="0028577C">
        <w:trPr>
          <w:trHeight w:val="567"/>
          <w:jc w:val="center"/>
        </w:trPr>
        <w:tc>
          <w:tcPr>
            <w:tcW w:w="557" w:type="dxa"/>
            <w:vAlign w:val="center"/>
          </w:tcPr>
          <w:p w14:paraId="3B6F04F6" w14:textId="77777777" w:rsidR="0028577C" w:rsidRPr="000E721D" w:rsidRDefault="0028577C" w:rsidP="0028577C">
            <w:pPr>
              <w:spacing w:after="0" w:line="240" w:lineRule="auto"/>
              <w:jc w:val="left"/>
              <w:rPr>
                <w:rFonts w:eastAsiaTheme="minorEastAsia"/>
                <w:sz w:val="20"/>
                <w:szCs w:val="18"/>
              </w:rPr>
            </w:pPr>
          </w:p>
        </w:tc>
        <w:tc>
          <w:tcPr>
            <w:tcW w:w="3271" w:type="dxa"/>
            <w:tcBorders>
              <w:right w:val="single" w:sz="4" w:space="0" w:color="FFFFFF" w:themeColor="background1"/>
            </w:tcBorders>
            <w:vAlign w:val="center"/>
          </w:tcPr>
          <w:p w14:paraId="2D1E2969" w14:textId="5D67713D" w:rsidR="0028577C" w:rsidRPr="000E721D" w:rsidRDefault="0028577C" w:rsidP="0028577C">
            <w:pPr>
              <w:spacing w:after="0" w:line="240" w:lineRule="auto"/>
              <w:jc w:val="left"/>
              <w:rPr>
                <w:rFonts w:eastAsiaTheme="minorEastAsia"/>
                <w:sz w:val="20"/>
                <w:szCs w:val="18"/>
              </w:rPr>
            </w:pPr>
            <w:r w:rsidRPr="000E721D">
              <w:rPr>
                <w:rFonts w:eastAsiaTheme="minorEastAsia"/>
                <w:sz w:val="20"/>
                <w:szCs w:val="18"/>
              </w:rPr>
              <w:t>Cost of Goods Sold</w:t>
            </w:r>
          </w:p>
        </w:tc>
        <w:tc>
          <w:tcPr>
            <w:tcW w:w="1417" w:type="dxa"/>
            <w:tcBorders>
              <w:left w:val="single" w:sz="4" w:space="0" w:color="FFFFFF" w:themeColor="background1"/>
              <w:right w:val="single" w:sz="4" w:space="0" w:color="FFFFFF" w:themeColor="background1"/>
            </w:tcBorders>
            <w:vAlign w:val="center"/>
          </w:tcPr>
          <w:p w14:paraId="79276507" w14:textId="77777777" w:rsidR="0028577C" w:rsidRPr="000E721D" w:rsidRDefault="0028577C" w:rsidP="0028577C">
            <w:pPr>
              <w:spacing w:after="0" w:line="240" w:lineRule="auto"/>
              <w:jc w:val="right"/>
              <w:rPr>
                <w:rFonts w:eastAsiaTheme="minorEastAsia"/>
                <w:sz w:val="20"/>
                <w:szCs w:val="18"/>
              </w:rPr>
            </w:pPr>
          </w:p>
        </w:tc>
        <w:tc>
          <w:tcPr>
            <w:tcW w:w="1418" w:type="dxa"/>
            <w:tcBorders>
              <w:top w:val="single" w:sz="8" w:space="0" w:color="FFFFFF" w:themeColor="background1"/>
              <w:left w:val="single" w:sz="4" w:space="0" w:color="FFFFFF" w:themeColor="background1"/>
            </w:tcBorders>
            <w:vAlign w:val="center"/>
          </w:tcPr>
          <w:p w14:paraId="775BAD1C" w14:textId="545D4721" w:rsidR="0028577C" w:rsidRPr="000E721D" w:rsidRDefault="0028577C" w:rsidP="0028577C">
            <w:pPr>
              <w:spacing w:after="0" w:line="240" w:lineRule="auto"/>
              <w:jc w:val="right"/>
              <w:rPr>
                <w:rFonts w:eastAsiaTheme="minorEastAsia"/>
                <w:sz w:val="20"/>
                <w:szCs w:val="18"/>
              </w:rPr>
            </w:pPr>
            <w:r w:rsidRPr="000E721D">
              <w:rPr>
                <w:rFonts w:eastAsiaTheme="minorEastAsia"/>
                <w:sz w:val="20"/>
                <w:szCs w:val="18"/>
              </w:rPr>
              <w:t>309,000</w:t>
            </w:r>
          </w:p>
        </w:tc>
      </w:tr>
      <w:tr w:rsidR="0028577C" w:rsidRPr="000E721D" w14:paraId="73CEC268" w14:textId="77777777" w:rsidTr="0028577C">
        <w:trPr>
          <w:trHeight w:val="567"/>
          <w:jc w:val="center"/>
        </w:trPr>
        <w:tc>
          <w:tcPr>
            <w:tcW w:w="3828" w:type="dxa"/>
            <w:gridSpan w:val="2"/>
            <w:tcBorders>
              <w:right w:val="single" w:sz="4" w:space="0" w:color="FFFFFF" w:themeColor="background1"/>
            </w:tcBorders>
            <w:vAlign w:val="center"/>
          </w:tcPr>
          <w:p w14:paraId="78CED8B5" w14:textId="32149A04" w:rsidR="0028577C" w:rsidRPr="000E721D" w:rsidRDefault="0028577C" w:rsidP="0028577C">
            <w:pPr>
              <w:spacing w:after="0" w:line="240" w:lineRule="auto"/>
              <w:jc w:val="left"/>
              <w:rPr>
                <w:rFonts w:eastAsiaTheme="minorEastAsia"/>
                <w:sz w:val="20"/>
                <w:szCs w:val="18"/>
              </w:rPr>
            </w:pPr>
            <w:r w:rsidRPr="000E721D">
              <w:rPr>
                <w:rFonts w:eastAsiaTheme="minorEastAsia"/>
                <w:sz w:val="20"/>
                <w:szCs w:val="18"/>
              </w:rPr>
              <w:t>Selling and Distribution Overhead</w:t>
            </w:r>
          </w:p>
        </w:tc>
        <w:tc>
          <w:tcPr>
            <w:tcW w:w="1417" w:type="dxa"/>
            <w:tcBorders>
              <w:left w:val="single" w:sz="4" w:space="0" w:color="FFFFFF" w:themeColor="background1"/>
              <w:right w:val="single" w:sz="4" w:space="0" w:color="FFFFFF" w:themeColor="background1"/>
            </w:tcBorders>
            <w:vAlign w:val="center"/>
          </w:tcPr>
          <w:p w14:paraId="325C83E0" w14:textId="77777777" w:rsidR="0028577C" w:rsidRPr="000E721D" w:rsidRDefault="0028577C" w:rsidP="0028577C">
            <w:pPr>
              <w:spacing w:after="0" w:line="240" w:lineRule="auto"/>
              <w:jc w:val="right"/>
              <w:rPr>
                <w:rFonts w:eastAsiaTheme="minorEastAsia"/>
                <w:sz w:val="20"/>
                <w:szCs w:val="18"/>
              </w:rPr>
            </w:pPr>
          </w:p>
        </w:tc>
        <w:tc>
          <w:tcPr>
            <w:tcW w:w="1418" w:type="dxa"/>
            <w:tcBorders>
              <w:left w:val="single" w:sz="4" w:space="0" w:color="FFFFFF" w:themeColor="background1"/>
              <w:bottom w:val="single" w:sz="8" w:space="0" w:color="FFFFFF" w:themeColor="background1"/>
            </w:tcBorders>
            <w:vAlign w:val="center"/>
          </w:tcPr>
          <w:p w14:paraId="223C066A" w14:textId="0EAF8F06" w:rsidR="0028577C" w:rsidRPr="000E721D" w:rsidRDefault="0028577C" w:rsidP="0028577C">
            <w:pPr>
              <w:spacing w:after="0" w:line="240" w:lineRule="auto"/>
              <w:jc w:val="right"/>
              <w:rPr>
                <w:rFonts w:eastAsiaTheme="minorEastAsia"/>
                <w:sz w:val="20"/>
                <w:szCs w:val="18"/>
              </w:rPr>
            </w:pPr>
            <w:r w:rsidRPr="000E721D">
              <w:rPr>
                <w:rFonts w:eastAsiaTheme="minorEastAsia"/>
                <w:sz w:val="20"/>
                <w:szCs w:val="18"/>
              </w:rPr>
              <w:t>26,000</w:t>
            </w:r>
          </w:p>
        </w:tc>
      </w:tr>
      <w:tr w:rsidR="0028577C" w:rsidRPr="000E721D" w14:paraId="34219836" w14:textId="77777777" w:rsidTr="0028577C">
        <w:trPr>
          <w:trHeight w:val="567"/>
          <w:jc w:val="center"/>
        </w:trPr>
        <w:tc>
          <w:tcPr>
            <w:tcW w:w="557" w:type="dxa"/>
            <w:vAlign w:val="center"/>
          </w:tcPr>
          <w:p w14:paraId="024393B4" w14:textId="77777777" w:rsidR="0028577C" w:rsidRPr="000E721D" w:rsidRDefault="0028577C" w:rsidP="0028577C">
            <w:pPr>
              <w:spacing w:after="0" w:line="240" w:lineRule="auto"/>
              <w:jc w:val="left"/>
              <w:rPr>
                <w:rFonts w:eastAsiaTheme="minorEastAsia"/>
                <w:sz w:val="20"/>
                <w:szCs w:val="18"/>
              </w:rPr>
            </w:pPr>
          </w:p>
        </w:tc>
        <w:tc>
          <w:tcPr>
            <w:tcW w:w="3271" w:type="dxa"/>
            <w:tcBorders>
              <w:right w:val="single" w:sz="4" w:space="0" w:color="FFFFFF" w:themeColor="background1"/>
            </w:tcBorders>
            <w:vAlign w:val="center"/>
          </w:tcPr>
          <w:p w14:paraId="75860866" w14:textId="3C99737C" w:rsidR="0028577C" w:rsidRPr="000E721D" w:rsidRDefault="0028577C" w:rsidP="0028577C">
            <w:pPr>
              <w:spacing w:after="0" w:line="240" w:lineRule="auto"/>
              <w:jc w:val="left"/>
              <w:rPr>
                <w:rFonts w:eastAsiaTheme="minorEastAsia"/>
                <w:sz w:val="20"/>
                <w:szCs w:val="18"/>
              </w:rPr>
            </w:pPr>
            <w:r w:rsidRPr="000E721D">
              <w:rPr>
                <w:rFonts w:eastAsiaTheme="minorEastAsia"/>
                <w:sz w:val="20"/>
                <w:szCs w:val="18"/>
              </w:rPr>
              <w:t>Total Cost</w:t>
            </w:r>
          </w:p>
        </w:tc>
        <w:tc>
          <w:tcPr>
            <w:tcW w:w="1417" w:type="dxa"/>
            <w:tcBorders>
              <w:left w:val="single" w:sz="4" w:space="0" w:color="FFFFFF" w:themeColor="background1"/>
              <w:right w:val="single" w:sz="4" w:space="0" w:color="FFFFFF" w:themeColor="background1"/>
            </w:tcBorders>
            <w:vAlign w:val="center"/>
          </w:tcPr>
          <w:p w14:paraId="31FD311C" w14:textId="77777777" w:rsidR="0028577C" w:rsidRPr="000E721D" w:rsidRDefault="0028577C" w:rsidP="0028577C">
            <w:pPr>
              <w:spacing w:after="0" w:line="240" w:lineRule="auto"/>
              <w:jc w:val="right"/>
              <w:rPr>
                <w:rFonts w:eastAsiaTheme="minorEastAsia"/>
                <w:sz w:val="20"/>
                <w:szCs w:val="18"/>
              </w:rPr>
            </w:pPr>
          </w:p>
        </w:tc>
        <w:tc>
          <w:tcPr>
            <w:tcW w:w="1418" w:type="dxa"/>
            <w:tcBorders>
              <w:top w:val="single" w:sz="8" w:space="0" w:color="FFFFFF" w:themeColor="background1"/>
              <w:left w:val="single" w:sz="4" w:space="0" w:color="FFFFFF" w:themeColor="background1"/>
            </w:tcBorders>
            <w:vAlign w:val="center"/>
          </w:tcPr>
          <w:p w14:paraId="5951D9E9" w14:textId="48211AAE" w:rsidR="0028577C" w:rsidRPr="000E721D" w:rsidRDefault="0028577C" w:rsidP="0028577C">
            <w:pPr>
              <w:spacing w:after="0" w:line="240" w:lineRule="auto"/>
              <w:jc w:val="right"/>
              <w:rPr>
                <w:rFonts w:eastAsiaTheme="minorEastAsia"/>
                <w:sz w:val="20"/>
                <w:szCs w:val="18"/>
              </w:rPr>
            </w:pPr>
            <w:r w:rsidRPr="000E721D">
              <w:rPr>
                <w:rFonts w:eastAsiaTheme="minorEastAsia"/>
                <w:sz w:val="20"/>
                <w:szCs w:val="18"/>
              </w:rPr>
              <w:t>335,000</w:t>
            </w:r>
          </w:p>
        </w:tc>
      </w:tr>
      <w:tr w:rsidR="0028577C" w:rsidRPr="000E721D" w14:paraId="51A0904D" w14:textId="77777777" w:rsidTr="0028577C">
        <w:trPr>
          <w:trHeight w:val="567"/>
          <w:jc w:val="center"/>
        </w:trPr>
        <w:tc>
          <w:tcPr>
            <w:tcW w:w="3828" w:type="dxa"/>
            <w:gridSpan w:val="2"/>
            <w:tcBorders>
              <w:right w:val="single" w:sz="4" w:space="0" w:color="FFFFFF" w:themeColor="background1"/>
            </w:tcBorders>
            <w:vAlign w:val="center"/>
          </w:tcPr>
          <w:p w14:paraId="56722EE6" w14:textId="3CDFDC52" w:rsidR="0028577C" w:rsidRPr="000E721D" w:rsidRDefault="0028577C" w:rsidP="0028577C">
            <w:pPr>
              <w:spacing w:after="0" w:line="240" w:lineRule="auto"/>
              <w:jc w:val="left"/>
              <w:rPr>
                <w:rFonts w:eastAsiaTheme="minorEastAsia"/>
                <w:sz w:val="20"/>
                <w:szCs w:val="18"/>
              </w:rPr>
            </w:pPr>
            <w:r w:rsidRPr="000E721D">
              <w:rPr>
                <w:rFonts w:eastAsiaTheme="minorEastAsia"/>
                <w:sz w:val="20"/>
                <w:szCs w:val="18"/>
              </w:rPr>
              <w:t>Profit</w:t>
            </w:r>
          </w:p>
        </w:tc>
        <w:tc>
          <w:tcPr>
            <w:tcW w:w="1417" w:type="dxa"/>
            <w:tcBorders>
              <w:left w:val="single" w:sz="4" w:space="0" w:color="FFFFFF" w:themeColor="background1"/>
              <w:right w:val="single" w:sz="4" w:space="0" w:color="FFFFFF" w:themeColor="background1"/>
            </w:tcBorders>
            <w:vAlign w:val="center"/>
          </w:tcPr>
          <w:p w14:paraId="757E0E36" w14:textId="77777777" w:rsidR="0028577C" w:rsidRPr="000E721D" w:rsidRDefault="0028577C" w:rsidP="0028577C">
            <w:pPr>
              <w:spacing w:after="0" w:line="240" w:lineRule="auto"/>
              <w:jc w:val="right"/>
              <w:rPr>
                <w:rFonts w:eastAsiaTheme="minorEastAsia"/>
                <w:sz w:val="20"/>
                <w:szCs w:val="18"/>
              </w:rPr>
            </w:pPr>
          </w:p>
        </w:tc>
        <w:tc>
          <w:tcPr>
            <w:tcW w:w="1418" w:type="dxa"/>
            <w:tcBorders>
              <w:left w:val="single" w:sz="4" w:space="0" w:color="FFFFFF" w:themeColor="background1"/>
              <w:bottom w:val="single" w:sz="8" w:space="0" w:color="FFFFFF" w:themeColor="background1"/>
            </w:tcBorders>
            <w:vAlign w:val="center"/>
          </w:tcPr>
          <w:p w14:paraId="7FF41397" w14:textId="6EAB44F9" w:rsidR="0028577C" w:rsidRPr="000E721D" w:rsidRDefault="0028577C" w:rsidP="0028577C">
            <w:pPr>
              <w:spacing w:after="0" w:line="240" w:lineRule="auto"/>
              <w:jc w:val="right"/>
              <w:rPr>
                <w:rFonts w:eastAsiaTheme="minorEastAsia"/>
                <w:sz w:val="20"/>
                <w:szCs w:val="18"/>
              </w:rPr>
            </w:pPr>
            <w:r w:rsidRPr="000E721D">
              <w:rPr>
                <w:rFonts w:eastAsiaTheme="minorEastAsia"/>
                <w:sz w:val="20"/>
                <w:szCs w:val="18"/>
              </w:rPr>
              <w:t>67,000</w:t>
            </w:r>
          </w:p>
        </w:tc>
      </w:tr>
      <w:tr w:rsidR="0028577C" w:rsidRPr="000E721D" w14:paraId="5413B7F0" w14:textId="77777777" w:rsidTr="0028577C">
        <w:trPr>
          <w:trHeight w:val="567"/>
          <w:jc w:val="center"/>
        </w:trPr>
        <w:tc>
          <w:tcPr>
            <w:tcW w:w="557" w:type="dxa"/>
            <w:vAlign w:val="center"/>
          </w:tcPr>
          <w:p w14:paraId="379252F4" w14:textId="77777777" w:rsidR="0028577C" w:rsidRPr="000E721D" w:rsidRDefault="0028577C" w:rsidP="0028577C">
            <w:pPr>
              <w:spacing w:after="0" w:line="240" w:lineRule="auto"/>
              <w:jc w:val="left"/>
              <w:rPr>
                <w:rFonts w:eastAsiaTheme="minorEastAsia"/>
                <w:sz w:val="20"/>
                <w:szCs w:val="18"/>
              </w:rPr>
            </w:pPr>
          </w:p>
        </w:tc>
        <w:tc>
          <w:tcPr>
            <w:tcW w:w="3271" w:type="dxa"/>
            <w:tcBorders>
              <w:right w:val="single" w:sz="4" w:space="0" w:color="FFFFFF" w:themeColor="background1"/>
            </w:tcBorders>
            <w:vAlign w:val="center"/>
          </w:tcPr>
          <w:p w14:paraId="038527E5" w14:textId="2FE4BFBF" w:rsidR="0028577C" w:rsidRPr="000E721D" w:rsidRDefault="0028577C" w:rsidP="0028577C">
            <w:pPr>
              <w:spacing w:after="0" w:line="240" w:lineRule="auto"/>
              <w:jc w:val="left"/>
              <w:rPr>
                <w:rFonts w:eastAsiaTheme="minorEastAsia"/>
                <w:sz w:val="20"/>
                <w:szCs w:val="18"/>
              </w:rPr>
            </w:pPr>
            <w:r w:rsidRPr="000E721D">
              <w:rPr>
                <w:rFonts w:eastAsiaTheme="minorEastAsia"/>
                <w:sz w:val="20"/>
                <w:szCs w:val="18"/>
              </w:rPr>
              <w:t>Sales</w:t>
            </w:r>
          </w:p>
        </w:tc>
        <w:tc>
          <w:tcPr>
            <w:tcW w:w="1417" w:type="dxa"/>
            <w:tcBorders>
              <w:left w:val="single" w:sz="4" w:space="0" w:color="FFFFFF" w:themeColor="background1"/>
              <w:right w:val="single" w:sz="4" w:space="0" w:color="FFFFFF" w:themeColor="background1"/>
            </w:tcBorders>
            <w:vAlign w:val="center"/>
          </w:tcPr>
          <w:p w14:paraId="26583A16" w14:textId="77777777" w:rsidR="0028577C" w:rsidRPr="000E721D" w:rsidRDefault="0028577C" w:rsidP="0028577C">
            <w:pPr>
              <w:spacing w:after="0" w:line="240" w:lineRule="auto"/>
              <w:jc w:val="right"/>
              <w:rPr>
                <w:rFonts w:eastAsiaTheme="minorEastAsia"/>
                <w:sz w:val="20"/>
                <w:szCs w:val="18"/>
              </w:rPr>
            </w:pPr>
          </w:p>
        </w:tc>
        <w:tc>
          <w:tcPr>
            <w:tcW w:w="1418" w:type="dxa"/>
            <w:tcBorders>
              <w:top w:val="single" w:sz="8" w:space="0" w:color="FFFFFF" w:themeColor="background1"/>
              <w:left w:val="single" w:sz="4" w:space="0" w:color="FFFFFF" w:themeColor="background1"/>
              <w:bottom w:val="double" w:sz="4" w:space="0" w:color="FFFFFF" w:themeColor="background1"/>
            </w:tcBorders>
            <w:vAlign w:val="center"/>
          </w:tcPr>
          <w:p w14:paraId="21B912D2" w14:textId="61CE9673" w:rsidR="0028577C" w:rsidRPr="000E721D" w:rsidRDefault="0028577C" w:rsidP="0028577C">
            <w:pPr>
              <w:spacing w:after="0" w:line="240" w:lineRule="auto"/>
              <w:jc w:val="right"/>
              <w:rPr>
                <w:rFonts w:eastAsiaTheme="minorEastAsia"/>
                <w:sz w:val="20"/>
                <w:szCs w:val="18"/>
              </w:rPr>
            </w:pPr>
            <w:r w:rsidRPr="000E721D">
              <w:rPr>
                <w:rFonts w:eastAsiaTheme="minorEastAsia"/>
                <w:sz w:val="20"/>
                <w:szCs w:val="18"/>
              </w:rPr>
              <w:t>402,000</w:t>
            </w:r>
          </w:p>
        </w:tc>
      </w:tr>
    </w:tbl>
    <w:p w14:paraId="7E9EB9AD" w14:textId="6FFA4B35" w:rsidR="0028577C" w:rsidRPr="000E721D" w:rsidRDefault="0028577C" w:rsidP="0028577C"/>
    <w:p w14:paraId="1E8A784B" w14:textId="694DB5FF" w:rsidR="000E721D" w:rsidRPr="000E721D" w:rsidRDefault="000E721D" w:rsidP="000E721D">
      <w:r w:rsidRPr="000E721D">
        <w:lastRenderedPageBreak/>
        <w:t xml:space="preserve">In some cases, it might be useful to keep a column for </w:t>
      </w:r>
      <w:r w:rsidRPr="00B05606">
        <w:rPr>
          <w:b/>
          <w:bCs/>
          <w:color w:val="66D9EE" w:themeColor="accent3"/>
        </w:rPr>
        <w:t>Cost Per Unit</w:t>
      </w:r>
      <w:r w:rsidRPr="000E721D">
        <w:t>. For example, suppose we have a situation where we know the Opening Stock of Finished Goods ($12,500), the units produced during the period (12,000) and the units at hand at the end of the year (1,500). In this case, we would need to know the cost per unit to be able to calculate the Closing Stock of Finished Goods. This is illustrated in the table below.</w:t>
      </w:r>
    </w:p>
    <w:p w14:paraId="654BF5E4" w14:textId="2E250824" w:rsidR="000E721D" w:rsidRPr="000E721D" w:rsidRDefault="000E721D" w:rsidP="000E721D"/>
    <w:p w14:paraId="5DB61E86" w14:textId="7A88D250" w:rsidR="000E721D" w:rsidRPr="000E721D" w:rsidRDefault="000E721D" w:rsidP="000E721D">
      <w:pPr>
        <w:pStyle w:val="Heading3"/>
      </w:pPr>
      <w:bookmarkStart w:id="11" w:name="_Toc99406519"/>
      <w:r w:rsidRPr="000E721D">
        <w:t>Illustration 09</w:t>
      </w:r>
      <w:bookmarkEnd w:id="1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
        <w:gridCol w:w="3271"/>
        <w:gridCol w:w="1417"/>
        <w:gridCol w:w="1418"/>
      </w:tblGrid>
      <w:tr w:rsidR="000E721D" w:rsidRPr="000E721D" w14:paraId="244BCD34" w14:textId="77777777" w:rsidTr="003F414D">
        <w:trPr>
          <w:trHeight w:val="567"/>
          <w:jc w:val="center"/>
        </w:trPr>
        <w:tc>
          <w:tcPr>
            <w:tcW w:w="3828" w:type="dxa"/>
            <w:gridSpan w:val="2"/>
            <w:tcBorders>
              <w:bottom w:val="single" w:sz="8" w:space="0" w:color="FFFFFF" w:themeColor="background1"/>
              <w:right w:val="single" w:sz="4" w:space="0" w:color="FFFFFF" w:themeColor="background1"/>
            </w:tcBorders>
            <w:vAlign w:val="center"/>
          </w:tcPr>
          <w:p w14:paraId="72A7516B" w14:textId="77777777" w:rsidR="000E721D" w:rsidRPr="00B05606" w:rsidRDefault="000E721D" w:rsidP="003F414D">
            <w:pPr>
              <w:spacing w:after="0" w:line="240" w:lineRule="auto"/>
              <w:jc w:val="center"/>
              <w:rPr>
                <w:rFonts w:eastAsiaTheme="minorEastAsia"/>
                <w:b/>
                <w:bCs/>
                <w:sz w:val="20"/>
                <w:szCs w:val="18"/>
              </w:rPr>
            </w:pPr>
            <w:r w:rsidRPr="00B05606">
              <w:rPr>
                <w:rFonts w:eastAsiaTheme="minorEastAsia"/>
                <w:b/>
                <w:bCs/>
                <w:sz w:val="20"/>
                <w:szCs w:val="18"/>
              </w:rPr>
              <w:t>Particulars</w:t>
            </w:r>
          </w:p>
        </w:tc>
        <w:tc>
          <w:tcPr>
            <w:tcW w:w="1417" w:type="dxa"/>
            <w:tcBorders>
              <w:left w:val="single" w:sz="4" w:space="0" w:color="FFFFFF" w:themeColor="background1"/>
              <w:bottom w:val="single" w:sz="8" w:space="0" w:color="FFFFFF" w:themeColor="background1"/>
              <w:right w:val="single" w:sz="4" w:space="0" w:color="FFFFFF" w:themeColor="background1"/>
            </w:tcBorders>
            <w:vAlign w:val="center"/>
          </w:tcPr>
          <w:p w14:paraId="17EB7181" w14:textId="4DEC169C" w:rsidR="000E721D" w:rsidRPr="00B05606" w:rsidRDefault="000E721D" w:rsidP="003F414D">
            <w:pPr>
              <w:spacing w:after="0" w:line="240" w:lineRule="auto"/>
              <w:jc w:val="center"/>
              <w:rPr>
                <w:rFonts w:eastAsiaTheme="minorEastAsia"/>
                <w:b/>
                <w:bCs/>
                <w:sz w:val="20"/>
                <w:szCs w:val="18"/>
              </w:rPr>
            </w:pPr>
            <w:r w:rsidRPr="00B05606">
              <w:rPr>
                <w:rFonts w:eastAsiaTheme="minorEastAsia"/>
                <w:b/>
                <w:bCs/>
                <w:sz w:val="20"/>
                <w:szCs w:val="18"/>
              </w:rPr>
              <w:t>Total Cost ($)</w:t>
            </w:r>
          </w:p>
        </w:tc>
        <w:tc>
          <w:tcPr>
            <w:tcW w:w="1418" w:type="dxa"/>
            <w:tcBorders>
              <w:left w:val="single" w:sz="4" w:space="0" w:color="FFFFFF" w:themeColor="background1"/>
              <w:bottom w:val="single" w:sz="8" w:space="0" w:color="FFFFFF" w:themeColor="background1"/>
            </w:tcBorders>
            <w:vAlign w:val="center"/>
          </w:tcPr>
          <w:p w14:paraId="3E6E309D" w14:textId="6DDB8DCD" w:rsidR="000E721D" w:rsidRPr="00B05606" w:rsidRDefault="000E721D" w:rsidP="003F414D">
            <w:pPr>
              <w:spacing w:after="0" w:line="240" w:lineRule="auto"/>
              <w:jc w:val="center"/>
              <w:rPr>
                <w:rFonts w:eastAsiaTheme="minorEastAsia"/>
                <w:b/>
                <w:bCs/>
                <w:sz w:val="20"/>
                <w:szCs w:val="18"/>
              </w:rPr>
            </w:pPr>
            <w:r w:rsidRPr="00B05606">
              <w:rPr>
                <w:rFonts w:eastAsiaTheme="minorEastAsia"/>
                <w:b/>
                <w:bCs/>
                <w:sz w:val="20"/>
                <w:szCs w:val="18"/>
              </w:rPr>
              <w:t>Cost Per Unit ($)</w:t>
            </w:r>
          </w:p>
        </w:tc>
      </w:tr>
      <w:tr w:rsidR="000E721D" w:rsidRPr="000E721D" w14:paraId="0A7ABC7F" w14:textId="77777777" w:rsidTr="003F414D">
        <w:trPr>
          <w:trHeight w:val="567"/>
          <w:jc w:val="center"/>
        </w:trPr>
        <w:tc>
          <w:tcPr>
            <w:tcW w:w="3828" w:type="dxa"/>
            <w:gridSpan w:val="2"/>
            <w:tcBorders>
              <w:top w:val="single" w:sz="8" w:space="0" w:color="FFFFFF" w:themeColor="background1"/>
              <w:right w:val="single" w:sz="4" w:space="0" w:color="FFFFFF" w:themeColor="background1"/>
            </w:tcBorders>
            <w:vAlign w:val="center"/>
          </w:tcPr>
          <w:p w14:paraId="0B0C1963" w14:textId="77777777" w:rsidR="000E721D" w:rsidRPr="000E721D" w:rsidRDefault="000E721D" w:rsidP="003F414D">
            <w:pPr>
              <w:spacing w:after="0" w:line="240" w:lineRule="auto"/>
              <w:jc w:val="left"/>
              <w:rPr>
                <w:rFonts w:eastAsiaTheme="minorEastAsia"/>
                <w:sz w:val="20"/>
                <w:szCs w:val="18"/>
              </w:rPr>
            </w:pPr>
            <w:r w:rsidRPr="000E721D">
              <w:rPr>
                <w:rFonts w:eastAsiaTheme="minorEastAsia"/>
                <w:sz w:val="20"/>
                <w:szCs w:val="18"/>
              </w:rPr>
              <w:t>Opening Stock of Raw Materials</w:t>
            </w:r>
          </w:p>
        </w:tc>
        <w:tc>
          <w:tcPr>
            <w:tcW w:w="1417" w:type="dxa"/>
            <w:tcBorders>
              <w:top w:val="single" w:sz="8" w:space="0" w:color="FFFFFF" w:themeColor="background1"/>
              <w:left w:val="single" w:sz="4" w:space="0" w:color="FFFFFF" w:themeColor="background1"/>
              <w:right w:val="single" w:sz="4" w:space="0" w:color="FFFFFF" w:themeColor="background1"/>
            </w:tcBorders>
            <w:vAlign w:val="center"/>
          </w:tcPr>
          <w:p w14:paraId="6A36A81B" w14:textId="48C682AF" w:rsidR="000E721D" w:rsidRPr="000E721D" w:rsidRDefault="000E721D" w:rsidP="003F414D">
            <w:pPr>
              <w:spacing w:after="0" w:line="240" w:lineRule="auto"/>
              <w:jc w:val="right"/>
              <w:rPr>
                <w:rFonts w:eastAsiaTheme="minorEastAsia"/>
                <w:sz w:val="20"/>
                <w:szCs w:val="18"/>
              </w:rPr>
            </w:pPr>
            <w:r w:rsidRPr="000E721D">
              <w:rPr>
                <w:rFonts w:eastAsiaTheme="minorEastAsia"/>
                <w:sz w:val="20"/>
                <w:szCs w:val="18"/>
              </w:rPr>
              <w:t>20,000</w:t>
            </w:r>
          </w:p>
        </w:tc>
        <w:tc>
          <w:tcPr>
            <w:tcW w:w="1418" w:type="dxa"/>
            <w:tcBorders>
              <w:top w:val="single" w:sz="8" w:space="0" w:color="FFFFFF" w:themeColor="background1"/>
              <w:left w:val="single" w:sz="4" w:space="0" w:color="FFFFFF" w:themeColor="background1"/>
            </w:tcBorders>
            <w:vAlign w:val="center"/>
          </w:tcPr>
          <w:p w14:paraId="4DDBF60A" w14:textId="77777777" w:rsidR="000E721D" w:rsidRPr="000E721D" w:rsidRDefault="000E721D" w:rsidP="003F414D">
            <w:pPr>
              <w:spacing w:after="0" w:line="240" w:lineRule="auto"/>
              <w:jc w:val="right"/>
              <w:rPr>
                <w:rFonts w:eastAsiaTheme="minorEastAsia"/>
                <w:sz w:val="20"/>
                <w:szCs w:val="18"/>
              </w:rPr>
            </w:pPr>
          </w:p>
        </w:tc>
      </w:tr>
      <w:tr w:rsidR="000E721D" w:rsidRPr="000E721D" w14:paraId="4E0E2535" w14:textId="77777777" w:rsidTr="003F414D">
        <w:trPr>
          <w:trHeight w:val="567"/>
          <w:jc w:val="center"/>
        </w:trPr>
        <w:tc>
          <w:tcPr>
            <w:tcW w:w="3828" w:type="dxa"/>
            <w:gridSpan w:val="2"/>
            <w:tcBorders>
              <w:right w:val="single" w:sz="4" w:space="0" w:color="FFFFFF" w:themeColor="background1"/>
            </w:tcBorders>
            <w:vAlign w:val="center"/>
          </w:tcPr>
          <w:p w14:paraId="219E05F7" w14:textId="77777777" w:rsidR="000E721D" w:rsidRPr="000E721D" w:rsidRDefault="000E721D" w:rsidP="003F414D">
            <w:pPr>
              <w:spacing w:after="0" w:line="240" w:lineRule="auto"/>
              <w:jc w:val="left"/>
              <w:rPr>
                <w:rFonts w:eastAsiaTheme="minorEastAsia"/>
                <w:sz w:val="20"/>
                <w:szCs w:val="18"/>
              </w:rPr>
            </w:pPr>
            <w:r w:rsidRPr="000E721D">
              <w:rPr>
                <w:rFonts w:eastAsiaTheme="minorEastAsia"/>
                <w:sz w:val="20"/>
                <w:szCs w:val="18"/>
              </w:rPr>
              <w:t>Purchase of Raw Material</w:t>
            </w:r>
          </w:p>
        </w:tc>
        <w:tc>
          <w:tcPr>
            <w:tcW w:w="1417" w:type="dxa"/>
            <w:tcBorders>
              <w:left w:val="single" w:sz="4" w:space="0" w:color="FFFFFF" w:themeColor="background1"/>
              <w:bottom w:val="single" w:sz="8" w:space="0" w:color="FFFFFF" w:themeColor="background1"/>
              <w:right w:val="single" w:sz="4" w:space="0" w:color="FFFFFF" w:themeColor="background1"/>
            </w:tcBorders>
            <w:vAlign w:val="center"/>
          </w:tcPr>
          <w:p w14:paraId="4657A68D" w14:textId="3F591A65" w:rsidR="000E721D" w:rsidRPr="000E721D" w:rsidRDefault="000E721D" w:rsidP="003F414D">
            <w:pPr>
              <w:spacing w:after="0" w:line="240" w:lineRule="auto"/>
              <w:jc w:val="right"/>
              <w:rPr>
                <w:rFonts w:eastAsiaTheme="minorEastAsia"/>
                <w:sz w:val="20"/>
                <w:szCs w:val="18"/>
              </w:rPr>
            </w:pPr>
            <w:r w:rsidRPr="000E721D">
              <w:rPr>
                <w:rFonts w:eastAsiaTheme="minorEastAsia"/>
                <w:sz w:val="20"/>
                <w:szCs w:val="18"/>
              </w:rPr>
              <w:t>122,000</w:t>
            </w:r>
          </w:p>
        </w:tc>
        <w:tc>
          <w:tcPr>
            <w:tcW w:w="1418" w:type="dxa"/>
            <w:tcBorders>
              <w:left w:val="single" w:sz="4" w:space="0" w:color="FFFFFF" w:themeColor="background1"/>
            </w:tcBorders>
            <w:vAlign w:val="center"/>
          </w:tcPr>
          <w:p w14:paraId="2B9D568D" w14:textId="77777777" w:rsidR="000E721D" w:rsidRPr="000E721D" w:rsidRDefault="000E721D" w:rsidP="003F414D">
            <w:pPr>
              <w:spacing w:after="0" w:line="240" w:lineRule="auto"/>
              <w:jc w:val="right"/>
              <w:rPr>
                <w:rFonts w:eastAsiaTheme="minorEastAsia"/>
                <w:sz w:val="20"/>
                <w:szCs w:val="18"/>
              </w:rPr>
            </w:pPr>
          </w:p>
        </w:tc>
      </w:tr>
      <w:tr w:rsidR="000E721D" w:rsidRPr="000E721D" w14:paraId="7973469B" w14:textId="77777777" w:rsidTr="003F414D">
        <w:trPr>
          <w:trHeight w:val="567"/>
          <w:jc w:val="center"/>
        </w:trPr>
        <w:tc>
          <w:tcPr>
            <w:tcW w:w="557" w:type="dxa"/>
            <w:vAlign w:val="center"/>
          </w:tcPr>
          <w:p w14:paraId="0FB62EC2" w14:textId="77777777" w:rsidR="000E721D" w:rsidRPr="000E721D" w:rsidRDefault="000E721D" w:rsidP="003F414D">
            <w:pPr>
              <w:spacing w:after="0" w:line="240" w:lineRule="auto"/>
              <w:jc w:val="left"/>
              <w:rPr>
                <w:rFonts w:eastAsiaTheme="minorEastAsia"/>
                <w:sz w:val="20"/>
                <w:szCs w:val="18"/>
              </w:rPr>
            </w:pPr>
          </w:p>
        </w:tc>
        <w:tc>
          <w:tcPr>
            <w:tcW w:w="3271" w:type="dxa"/>
            <w:tcBorders>
              <w:right w:val="single" w:sz="4" w:space="0" w:color="FFFFFF" w:themeColor="background1"/>
            </w:tcBorders>
            <w:vAlign w:val="center"/>
          </w:tcPr>
          <w:p w14:paraId="5B2C8D69" w14:textId="77777777" w:rsidR="000E721D" w:rsidRPr="000E721D" w:rsidRDefault="000E721D" w:rsidP="003F414D">
            <w:pPr>
              <w:spacing w:after="0" w:line="240" w:lineRule="auto"/>
              <w:jc w:val="left"/>
              <w:rPr>
                <w:rFonts w:eastAsiaTheme="minorEastAsia"/>
                <w:sz w:val="20"/>
                <w:szCs w:val="18"/>
              </w:rPr>
            </w:pPr>
          </w:p>
        </w:tc>
        <w:tc>
          <w:tcPr>
            <w:tcW w:w="1417" w:type="dxa"/>
            <w:tcBorders>
              <w:top w:val="single" w:sz="8" w:space="0" w:color="FFFFFF" w:themeColor="background1"/>
              <w:left w:val="single" w:sz="4" w:space="0" w:color="FFFFFF" w:themeColor="background1"/>
              <w:right w:val="single" w:sz="4" w:space="0" w:color="FFFFFF" w:themeColor="background1"/>
            </w:tcBorders>
            <w:vAlign w:val="center"/>
          </w:tcPr>
          <w:p w14:paraId="5739D32E" w14:textId="75782363" w:rsidR="000E721D" w:rsidRPr="000E721D" w:rsidRDefault="000E721D" w:rsidP="003F414D">
            <w:pPr>
              <w:spacing w:after="0" w:line="240" w:lineRule="auto"/>
              <w:jc w:val="right"/>
              <w:rPr>
                <w:rFonts w:eastAsiaTheme="minorEastAsia"/>
                <w:sz w:val="20"/>
                <w:szCs w:val="18"/>
              </w:rPr>
            </w:pPr>
            <w:r w:rsidRPr="000E721D">
              <w:rPr>
                <w:rFonts w:eastAsiaTheme="minorEastAsia"/>
                <w:sz w:val="20"/>
                <w:szCs w:val="18"/>
              </w:rPr>
              <w:t>142,000</w:t>
            </w:r>
          </w:p>
        </w:tc>
        <w:tc>
          <w:tcPr>
            <w:tcW w:w="1418" w:type="dxa"/>
            <w:tcBorders>
              <w:left w:val="single" w:sz="4" w:space="0" w:color="FFFFFF" w:themeColor="background1"/>
            </w:tcBorders>
            <w:vAlign w:val="center"/>
          </w:tcPr>
          <w:p w14:paraId="606763FA" w14:textId="77777777" w:rsidR="000E721D" w:rsidRPr="000E721D" w:rsidRDefault="000E721D" w:rsidP="003F414D">
            <w:pPr>
              <w:spacing w:after="0" w:line="240" w:lineRule="auto"/>
              <w:jc w:val="right"/>
              <w:rPr>
                <w:rFonts w:eastAsiaTheme="minorEastAsia"/>
                <w:sz w:val="20"/>
                <w:szCs w:val="18"/>
              </w:rPr>
            </w:pPr>
          </w:p>
        </w:tc>
      </w:tr>
      <w:tr w:rsidR="000E721D" w:rsidRPr="000E721D" w14:paraId="6E1B0781" w14:textId="77777777" w:rsidTr="000E721D">
        <w:trPr>
          <w:trHeight w:val="567"/>
          <w:jc w:val="center"/>
        </w:trPr>
        <w:tc>
          <w:tcPr>
            <w:tcW w:w="3828" w:type="dxa"/>
            <w:gridSpan w:val="2"/>
            <w:tcBorders>
              <w:right w:val="single" w:sz="4" w:space="0" w:color="FFFFFF" w:themeColor="background1"/>
            </w:tcBorders>
            <w:vAlign w:val="center"/>
          </w:tcPr>
          <w:p w14:paraId="5668B1E0" w14:textId="77777777" w:rsidR="000E721D" w:rsidRPr="000E721D" w:rsidRDefault="000E721D" w:rsidP="003F414D">
            <w:pPr>
              <w:spacing w:after="0" w:line="240" w:lineRule="auto"/>
              <w:jc w:val="left"/>
              <w:rPr>
                <w:rFonts w:eastAsiaTheme="minorEastAsia"/>
                <w:sz w:val="20"/>
                <w:szCs w:val="18"/>
              </w:rPr>
            </w:pPr>
            <w:r w:rsidRPr="000E721D">
              <w:rPr>
                <w:rFonts w:eastAsiaTheme="minorEastAsia"/>
                <w:sz w:val="20"/>
                <w:szCs w:val="18"/>
              </w:rPr>
              <w:t>Closing Stock of Raw Material</w:t>
            </w:r>
          </w:p>
        </w:tc>
        <w:tc>
          <w:tcPr>
            <w:tcW w:w="1417" w:type="dxa"/>
            <w:tcBorders>
              <w:left w:val="single" w:sz="4" w:space="0" w:color="FFFFFF" w:themeColor="background1"/>
              <w:bottom w:val="single" w:sz="8" w:space="0" w:color="FFFFFF" w:themeColor="background1"/>
              <w:right w:val="single" w:sz="4" w:space="0" w:color="FFFFFF" w:themeColor="background1"/>
            </w:tcBorders>
            <w:vAlign w:val="center"/>
          </w:tcPr>
          <w:p w14:paraId="097CCB19" w14:textId="4A08D0F4" w:rsidR="000E721D" w:rsidRPr="000E721D" w:rsidRDefault="000E721D" w:rsidP="003F414D">
            <w:pPr>
              <w:spacing w:after="0" w:line="240" w:lineRule="auto"/>
              <w:jc w:val="right"/>
              <w:rPr>
                <w:rFonts w:eastAsiaTheme="minorEastAsia"/>
                <w:sz w:val="20"/>
                <w:szCs w:val="18"/>
              </w:rPr>
            </w:pPr>
            <w:r w:rsidRPr="000E721D">
              <w:rPr>
                <w:rFonts w:eastAsiaTheme="minorEastAsia"/>
                <w:sz w:val="20"/>
                <w:szCs w:val="18"/>
              </w:rPr>
              <w:t>(10,000)</w:t>
            </w:r>
          </w:p>
        </w:tc>
        <w:tc>
          <w:tcPr>
            <w:tcW w:w="1418" w:type="dxa"/>
            <w:tcBorders>
              <w:left w:val="single" w:sz="4" w:space="0" w:color="FFFFFF" w:themeColor="background1"/>
              <w:bottom w:val="single" w:sz="8" w:space="0" w:color="FFFFFF" w:themeColor="background1"/>
            </w:tcBorders>
            <w:vAlign w:val="center"/>
          </w:tcPr>
          <w:p w14:paraId="13884711" w14:textId="77777777" w:rsidR="000E721D" w:rsidRPr="000E721D" w:rsidRDefault="000E721D" w:rsidP="003F414D">
            <w:pPr>
              <w:spacing w:after="0" w:line="240" w:lineRule="auto"/>
              <w:jc w:val="right"/>
              <w:rPr>
                <w:rFonts w:eastAsiaTheme="minorEastAsia"/>
                <w:sz w:val="20"/>
                <w:szCs w:val="18"/>
              </w:rPr>
            </w:pPr>
          </w:p>
        </w:tc>
      </w:tr>
      <w:tr w:rsidR="000E721D" w:rsidRPr="000E721D" w14:paraId="1FADDC8B" w14:textId="77777777" w:rsidTr="000E721D">
        <w:trPr>
          <w:trHeight w:val="567"/>
          <w:jc w:val="center"/>
        </w:trPr>
        <w:tc>
          <w:tcPr>
            <w:tcW w:w="3828" w:type="dxa"/>
            <w:gridSpan w:val="2"/>
            <w:tcBorders>
              <w:right w:val="single" w:sz="4" w:space="0" w:color="FFFFFF" w:themeColor="background1"/>
            </w:tcBorders>
            <w:vAlign w:val="center"/>
          </w:tcPr>
          <w:p w14:paraId="1DFBBFC6" w14:textId="77777777" w:rsidR="000E721D" w:rsidRPr="000E721D" w:rsidRDefault="000E721D" w:rsidP="003F414D">
            <w:pPr>
              <w:spacing w:after="0" w:line="240" w:lineRule="auto"/>
              <w:jc w:val="left"/>
              <w:rPr>
                <w:rFonts w:eastAsiaTheme="minorEastAsia"/>
                <w:sz w:val="20"/>
                <w:szCs w:val="18"/>
              </w:rPr>
            </w:pPr>
            <w:r w:rsidRPr="000E721D">
              <w:rPr>
                <w:rFonts w:eastAsiaTheme="minorEastAsia"/>
                <w:sz w:val="20"/>
                <w:szCs w:val="18"/>
              </w:rPr>
              <w:t>Direct Material</w:t>
            </w:r>
          </w:p>
        </w:tc>
        <w:tc>
          <w:tcPr>
            <w:tcW w:w="1417" w:type="dxa"/>
            <w:tcBorders>
              <w:top w:val="single" w:sz="8" w:space="0" w:color="FFFFFF" w:themeColor="background1"/>
              <w:left w:val="single" w:sz="4" w:space="0" w:color="FFFFFF" w:themeColor="background1"/>
              <w:right w:val="single" w:sz="4" w:space="0" w:color="FFFFFF" w:themeColor="background1"/>
            </w:tcBorders>
            <w:vAlign w:val="center"/>
          </w:tcPr>
          <w:p w14:paraId="5DF8D596" w14:textId="3DD73D3D" w:rsidR="000E721D" w:rsidRPr="000E721D" w:rsidRDefault="000E721D" w:rsidP="003F414D">
            <w:pPr>
              <w:spacing w:after="0" w:line="240" w:lineRule="auto"/>
              <w:jc w:val="right"/>
              <w:rPr>
                <w:rFonts w:eastAsiaTheme="minorEastAsia"/>
                <w:sz w:val="20"/>
                <w:szCs w:val="18"/>
              </w:rPr>
            </w:pPr>
            <w:r w:rsidRPr="000E721D">
              <w:rPr>
                <w:rFonts w:eastAsiaTheme="minorEastAsia"/>
                <w:sz w:val="20"/>
                <w:szCs w:val="18"/>
              </w:rPr>
              <w:t>132,000</w:t>
            </w:r>
          </w:p>
        </w:tc>
        <w:tc>
          <w:tcPr>
            <w:tcW w:w="1418" w:type="dxa"/>
            <w:tcBorders>
              <w:top w:val="single" w:sz="8" w:space="0" w:color="FFFFFF" w:themeColor="background1"/>
              <w:left w:val="single" w:sz="4" w:space="0" w:color="FFFFFF" w:themeColor="background1"/>
            </w:tcBorders>
            <w:vAlign w:val="center"/>
          </w:tcPr>
          <w:p w14:paraId="2E26C059" w14:textId="5DB0F2FB" w:rsidR="000E721D" w:rsidRPr="000E721D" w:rsidRDefault="000E721D" w:rsidP="003F414D">
            <w:pPr>
              <w:spacing w:after="0" w:line="240" w:lineRule="auto"/>
              <w:jc w:val="right"/>
              <w:rPr>
                <w:rFonts w:eastAsiaTheme="minorEastAsia"/>
                <w:sz w:val="20"/>
                <w:szCs w:val="18"/>
              </w:rPr>
            </w:pPr>
            <w:r w:rsidRPr="000E721D">
              <w:rPr>
                <w:rFonts w:eastAsiaTheme="minorEastAsia"/>
                <w:sz w:val="20"/>
                <w:szCs w:val="18"/>
              </w:rPr>
              <w:t>11</w:t>
            </w:r>
          </w:p>
        </w:tc>
      </w:tr>
      <w:tr w:rsidR="000E721D" w:rsidRPr="000E721D" w14:paraId="6BDD8BD0" w14:textId="77777777" w:rsidTr="003F414D">
        <w:trPr>
          <w:trHeight w:val="567"/>
          <w:jc w:val="center"/>
        </w:trPr>
        <w:tc>
          <w:tcPr>
            <w:tcW w:w="3828" w:type="dxa"/>
            <w:gridSpan w:val="2"/>
            <w:tcBorders>
              <w:right w:val="single" w:sz="4" w:space="0" w:color="FFFFFF" w:themeColor="background1"/>
            </w:tcBorders>
            <w:vAlign w:val="center"/>
          </w:tcPr>
          <w:p w14:paraId="6BF27B8A" w14:textId="77777777" w:rsidR="000E721D" w:rsidRPr="000E721D" w:rsidRDefault="000E721D" w:rsidP="003F414D">
            <w:pPr>
              <w:spacing w:after="0" w:line="240" w:lineRule="auto"/>
              <w:jc w:val="left"/>
              <w:rPr>
                <w:rFonts w:eastAsiaTheme="minorEastAsia"/>
                <w:sz w:val="20"/>
                <w:szCs w:val="18"/>
              </w:rPr>
            </w:pPr>
            <w:r w:rsidRPr="000E721D">
              <w:rPr>
                <w:rFonts w:eastAsiaTheme="minorEastAsia"/>
                <w:sz w:val="20"/>
                <w:szCs w:val="18"/>
              </w:rPr>
              <w:t>Direct Wages</w:t>
            </w:r>
          </w:p>
        </w:tc>
        <w:tc>
          <w:tcPr>
            <w:tcW w:w="1417" w:type="dxa"/>
            <w:tcBorders>
              <w:left w:val="single" w:sz="4" w:space="0" w:color="FFFFFF" w:themeColor="background1"/>
              <w:right w:val="single" w:sz="4" w:space="0" w:color="FFFFFF" w:themeColor="background1"/>
            </w:tcBorders>
            <w:vAlign w:val="center"/>
          </w:tcPr>
          <w:p w14:paraId="507A3C11" w14:textId="1BF2DDB6" w:rsidR="000E721D" w:rsidRPr="000E721D" w:rsidRDefault="000E721D" w:rsidP="003F414D">
            <w:pPr>
              <w:spacing w:after="0" w:line="240" w:lineRule="auto"/>
              <w:jc w:val="right"/>
              <w:rPr>
                <w:rFonts w:eastAsiaTheme="minorEastAsia"/>
                <w:sz w:val="20"/>
                <w:szCs w:val="18"/>
              </w:rPr>
            </w:pPr>
            <w:r w:rsidRPr="000E721D">
              <w:rPr>
                <w:rFonts w:eastAsiaTheme="minorEastAsia"/>
                <w:sz w:val="20"/>
                <w:szCs w:val="18"/>
              </w:rPr>
              <w:t>36,000</w:t>
            </w:r>
          </w:p>
        </w:tc>
        <w:tc>
          <w:tcPr>
            <w:tcW w:w="1418" w:type="dxa"/>
            <w:tcBorders>
              <w:left w:val="single" w:sz="4" w:space="0" w:color="FFFFFF" w:themeColor="background1"/>
            </w:tcBorders>
            <w:vAlign w:val="center"/>
          </w:tcPr>
          <w:p w14:paraId="7C5F3768" w14:textId="68666298" w:rsidR="000E721D" w:rsidRPr="000E721D" w:rsidRDefault="000E721D" w:rsidP="003F414D">
            <w:pPr>
              <w:spacing w:after="0" w:line="240" w:lineRule="auto"/>
              <w:jc w:val="right"/>
              <w:rPr>
                <w:rFonts w:eastAsiaTheme="minorEastAsia"/>
                <w:sz w:val="20"/>
                <w:szCs w:val="18"/>
              </w:rPr>
            </w:pPr>
            <w:r w:rsidRPr="000E721D">
              <w:rPr>
                <w:rFonts w:eastAsiaTheme="minorEastAsia"/>
                <w:sz w:val="20"/>
                <w:szCs w:val="18"/>
              </w:rPr>
              <w:t>3</w:t>
            </w:r>
          </w:p>
        </w:tc>
      </w:tr>
      <w:tr w:rsidR="000E721D" w:rsidRPr="000E721D" w14:paraId="3E920E6B" w14:textId="77777777" w:rsidTr="000E721D">
        <w:trPr>
          <w:trHeight w:val="567"/>
          <w:jc w:val="center"/>
        </w:trPr>
        <w:tc>
          <w:tcPr>
            <w:tcW w:w="3828" w:type="dxa"/>
            <w:gridSpan w:val="2"/>
            <w:tcBorders>
              <w:right w:val="single" w:sz="4" w:space="0" w:color="FFFFFF" w:themeColor="background1"/>
            </w:tcBorders>
            <w:vAlign w:val="center"/>
          </w:tcPr>
          <w:p w14:paraId="2D498E4B" w14:textId="77777777" w:rsidR="000E721D" w:rsidRPr="000E721D" w:rsidRDefault="000E721D" w:rsidP="003F414D">
            <w:pPr>
              <w:spacing w:after="0" w:line="240" w:lineRule="auto"/>
              <w:jc w:val="left"/>
              <w:rPr>
                <w:rFonts w:eastAsiaTheme="minorEastAsia"/>
                <w:sz w:val="20"/>
                <w:szCs w:val="18"/>
              </w:rPr>
            </w:pPr>
            <w:r w:rsidRPr="000E721D">
              <w:rPr>
                <w:rFonts w:eastAsiaTheme="minorEastAsia"/>
                <w:sz w:val="20"/>
                <w:szCs w:val="18"/>
              </w:rPr>
              <w:t>Direct Expenses</w:t>
            </w:r>
          </w:p>
        </w:tc>
        <w:tc>
          <w:tcPr>
            <w:tcW w:w="1417" w:type="dxa"/>
            <w:tcBorders>
              <w:left w:val="single" w:sz="4" w:space="0" w:color="FFFFFF" w:themeColor="background1"/>
              <w:bottom w:val="single" w:sz="8" w:space="0" w:color="FFFFFF" w:themeColor="background1"/>
              <w:right w:val="single" w:sz="4" w:space="0" w:color="FFFFFF" w:themeColor="background1"/>
            </w:tcBorders>
            <w:vAlign w:val="center"/>
          </w:tcPr>
          <w:p w14:paraId="79E4A417" w14:textId="22421AC3" w:rsidR="000E721D" w:rsidRPr="000E721D" w:rsidRDefault="000E721D" w:rsidP="003F414D">
            <w:pPr>
              <w:spacing w:after="0" w:line="240" w:lineRule="auto"/>
              <w:jc w:val="right"/>
              <w:rPr>
                <w:rFonts w:eastAsiaTheme="minorEastAsia"/>
                <w:sz w:val="20"/>
                <w:szCs w:val="18"/>
              </w:rPr>
            </w:pPr>
            <w:r w:rsidRPr="000E721D">
              <w:rPr>
                <w:rFonts w:eastAsiaTheme="minorEastAsia"/>
                <w:sz w:val="20"/>
                <w:szCs w:val="18"/>
              </w:rPr>
              <w:t>24,000</w:t>
            </w:r>
          </w:p>
        </w:tc>
        <w:tc>
          <w:tcPr>
            <w:tcW w:w="1418" w:type="dxa"/>
            <w:tcBorders>
              <w:left w:val="single" w:sz="4" w:space="0" w:color="FFFFFF" w:themeColor="background1"/>
              <w:bottom w:val="single" w:sz="8" w:space="0" w:color="FFFFFF" w:themeColor="background1"/>
            </w:tcBorders>
            <w:vAlign w:val="center"/>
          </w:tcPr>
          <w:p w14:paraId="5378062F" w14:textId="3AE15223" w:rsidR="000E721D" w:rsidRPr="000E721D" w:rsidRDefault="000E721D" w:rsidP="003F414D">
            <w:pPr>
              <w:spacing w:after="0" w:line="240" w:lineRule="auto"/>
              <w:jc w:val="right"/>
              <w:rPr>
                <w:rFonts w:eastAsiaTheme="minorEastAsia"/>
                <w:sz w:val="20"/>
                <w:szCs w:val="18"/>
              </w:rPr>
            </w:pPr>
            <w:r w:rsidRPr="000E721D">
              <w:rPr>
                <w:rFonts w:eastAsiaTheme="minorEastAsia"/>
                <w:sz w:val="20"/>
                <w:szCs w:val="18"/>
              </w:rPr>
              <w:t>2</w:t>
            </w:r>
          </w:p>
        </w:tc>
      </w:tr>
      <w:tr w:rsidR="000E721D" w:rsidRPr="000E721D" w14:paraId="5D8FA153" w14:textId="77777777" w:rsidTr="000E721D">
        <w:trPr>
          <w:trHeight w:val="567"/>
          <w:jc w:val="center"/>
        </w:trPr>
        <w:tc>
          <w:tcPr>
            <w:tcW w:w="557" w:type="dxa"/>
            <w:vAlign w:val="center"/>
          </w:tcPr>
          <w:p w14:paraId="043FF471" w14:textId="77777777" w:rsidR="000E721D" w:rsidRPr="000E721D" w:rsidRDefault="000E721D" w:rsidP="003F414D">
            <w:pPr>
              <w:spacing w:after="0" w:line="240" w:lineRule="auto"/>
              <w:jc w:val="left"/>
              <w:rPr>
                <w:rFonts w:eastAsiaTheme="minorEastAsia"/>
                <w:sz w:val="20"/>
                <w:szCs w:val="18"/>
              </w:rPr>
            </w:pPr>
          </w:p>
        </w:tc>
        <w:tc>
          <w:tcPr>
            <w:tcW w:w="3271" w:type="dxa"/>
            <w:tcBorders>
              <w:right w:val="single" w:sz="4" w:space="0" w:color="FFFFFF" w:themeColor="background1"/>
            </w:tcBorders>
            <w:vAlign w:val="center"/>
          </w:tcPr>
          <w:p w14:paraId="2491572A" w14:textId="77777777" w:rsidR="000E721D" w:rsidRPr="000E721D" w:rsidRDefault="000E721D" w:rsidP="003F414D">
            <w:pPr>
              <w:spacing w:after="0" w:line="240" w:lineRule="auto"/>
              <w:jc w:val="left"/>
              <w:rPr>
                <w:rFonts w:eastAsiaTheme="minorEastAsia"/>
                <w:sz w:val="20"/>
                <w:szCs w:val="18"/>
              </w:rPr>
            </w:pPr>
            <w:r w:rsidRPr="000E721D">
              <w:rPr>
                <w:rFonts w:eastAsiaTheme="minorEastAsia"/>
                <w:sz w:val="20"/>
                <w:szCs w:val="18"/>
              </w:rPr>
              <w:t>Prime Cost</w:t>
            </w:r>
          </w:p>
        </w:tc>
        <w:tc>
          <w:tcPr>
            <w:tcW w:w="1417" w:type="dxa"/>
            <w:tcBorders>
              <w:top w:val="single" w:sz="8" w:space="0" w:color="FFFFFF" w:themeColor="background1"/>
              <w:left w:val="single" w:sz="4" w:space="0" w:color="FFFFFF" w:themeColor="background1"/>
              <w:right w:val="single" w:sz="4" w:space="0" w:color="FFFFFF" w:themeColor="background1"/>
            </w:tcBorders>
            <w:vAlign w:val="center"/>
          </w:tcPr>
          <w:p w14:paraId="76C99E00" w14:textId="7928A3C0" w:rsidR="000E721D" w:rsidRPr="000E721D" w:rsidRDefault="000E721D" w:rsidP="003F414D">
            <w:pPr>
              <w:spacing w:after="0" w:line="240" w:lineRule="auto"/>
              <w:jc w:val="right"/>
              <w:rPr>
                <w:rFonts w:eastAsiaTheme="minorEastAsia"/>
                <w:sz w:val="20"/>
                <w:szCs w:val="18"/>
              </w:rPr>
            </w:pPr>
            <w:r w:rsidRPr="000E721D">
              <w:rPr>
                <w:rFonts w:eastAsiaTheme="minorEastAsia"/>
                <w:sz w:val="20"/>
                <w:szCs w:val="18"/>
              </w:rPr>
              <w:t>192,000</w:t>
            </w:r>
          </w:p>
        </w:tc>
        <w:tc>
          <w:tcPr>
            <w:tcW w:w="1418" w:type="dxa"/>
            <w:tcBorders>
              <w:top w:val="single" w:sz="8" w:space="0" w:color="FFFFFF" w:themeColor="background1"/>
              <w:left w:val="single" w:sz="4" w:space="0" w:color="FFFFFF" w:themeColor="background1"/>
            </w:tcBorders>
            <w:vAlign w:val="center"/>
          </w:tcPr>
          <w:p w14:paraId="2FBF6B99" w14:textId="612E64F9" w:rsidR="000E721D" w:rsidRPr="000E721D" w:rsidRDefault="000E721D" w:rsidP="003F414D">
            <w:pPr>
              <w:spacing w:after="0" w:line="240" w:lineRule="auto"/>
              <w:jc w:val="right"/>
              <w:rPr>
                <w:rFonts w:eastAsiaTheme="minorEastAsia"/>
                <w:sz w:val="20"/>
                <w:szCs w:val="18"/>
              </w:rPr>
            </w:pPr>
            <w:r w:rsidRPr="000E721D">
              <w:rPr>
                <w:rFonts w:eastAsiaTheme="minorEastAsia"/>
                <w:sz w:val="20"/>
                <w:szCs w:val="18"/>
              </w:rPr>
              <w:t>16</w:t>
            </w:r>
          </w:p>
        </w:tc>
      </w:tr>
      <w:tr w:rsidR="000E721D" w:rsidRPr="000E721D" w14:paraId="2F576BC8" w14:textId="77777777" w:rsidTr="000E721D">
        <w:trPr>
          <w:trHeight w:val="567"/>
          <w:jc w:val="center"/>
        </w:trPr>
        <w:tc>
          <w:tcPr>
            <w:tcW w:w="3828" w:type="dxa"/>
            <w:gridSpan w:val="2"/>
            <w:tcBorders>
              <w:right w:val="single" w:sz="4" w:space="0" w:color="FFFFFF" w:themeColor="background1"/>
            </w:tcBorders>
            <w:vAlign w:val="center"/>
          </w:tcPr>
          <w:p w14:paraId="0BE87337" w14:textId="77777777" w:rsidR="000E721D" w:rsidRPr="000E721D" w:rsidRDefault="000E721D" w:rsidP="003F414D">
            <w:pPr>
              <w:spacing w:after="0" w:line="240" w:lineRule="auto"/>
              <w:jc w:val="left"/>
              <w:rPr>
                <w:rFonts w:eastAsiaTheme="minorEastAsia"/>
                <w:sz w:val="20"/>
                <w:szCs w:val="18"/>
              </w:rPr>
            </w:pPr>
            <w:r w:rsidRPr="000E721D">
              <w:rPr>
                <w:rFonts w:eastAsiaTheme="minorEastAsia"/>
                <w:sz w:val="20"/>
                <w:szCs w:val="18"/>
              </w:rPr>
              <w:t>Factory Overhead</w:t>
            </w:r>
          </w:p>
          <w:p w14:paraId="6A2CD7B3" w14:textId="260A34DA" w:rsidR="000E721D" w:rsidRPr="000E721D" w:rsidRDefault="000E721D" w:rsidP="003F414D">
            <w:pPr>
              <w:spacing w:after="0" w:line="240" w:lineRule="auto"/>
              <w:jc w:val="left"/>
              <w:rPr>
                <w:rFonts w:eastAsiaTheme="minorEastAsia"/>
                <w:sz w:val="20"/>
                <w:szCs w:val="18"/>
              </w:rPr>
            </w:pPr>
            <w:r w:rsidRPr="000E721D">
              <w:rPr>
                <w:rFonts w:eastAsiaTheme="minorEastAsia"/>
                <w:sz w:val="20"/>
                <w:szCs w:val="18"/>
              </w:rPr>
              <w:t>[0.5 x 36,000]</w:t>
            </w:r>
          </w:p>
        </w:tc>
        <w:tc>
          <w:tcPr>
            <w:tcW w:w="1417" w:type="dxa"/>
            <w:tcBorders>
              <w:left w:val="single" w:sz="4" w:space="0" w:color="FFFFFF" w:themeColor="background1"/>
              <w:bottom w:val="single" w:sz="8" w:space="0" w:color="FFFFFF" w:themeColor="background1"/>
              <w:right w:val="single" w:sz="4" w:space="0" w:color="FFFFFF" w:themeColor="background1"/>
            </w:tcBorders>
            <w:vAlign w:val="center"/>
          </w:tcPr>
          <w:p w14:paraId="555BD31B" w14:textId="7A66D671" w:rsidR="000E721D" w:rsidRPr="000E721D" w:rsidRDefault="000E721D" w:rsidP="003F414D">
            <w:pPr>
              <w:spacing w:after="0" w:line="240" w:lineRule="auto"/>
              <w:jc w:val="right"/>
              <w:rPr>
                <w:rFonts w:eastAsiaTheme="minorEastAsia"/>
                <w:sz w:val="20"/>
                <w:szCs w:val="18"/>
              </w:rPr>
            </w:pPr>
            <w:r w:rsidRPr="000E721D">
              <w:rPr>
                <w:rFonts w:eastAsiaTheme="minorEastAsia"/>
                <w:sz w:val="20"/>
                <w:szCs w:val="18"/>
              </w:rPr>
              <w:t>18,000</w:t>
            </w:r>
          </w:p>
        </w:tc>
        <w:tc>
          <w:tcPr>
            <w:tcW w:w="1418" w:type="dxa"/>
            <w:tcBorders>
              <w:left w:val="single" w:sz="4" w:space="0" w:color="FFFFFF" w:themeColor="background1"/>
              <w:bottom w:val="single" w:sz="8" w:space="0" w:color="FFFFFF" w:themeColor="background1"/>
            </w:tcBorders>
            <w:vAlign w:val="center"/>
          </w:tcPr>
          <w:p w14:paraId="3EBE8DEC" w14:textId="43BF8EF7" w:rsidR="000E721D" w:rsidRPr="000E721D" w:rsidRDefault="000E721D" w:rsidP="003F414D">
            <w:pPr>
              <w:spacing w:after="0" w:line="240" w:lineRule="auto"/>
              <w:jc w:val="right"/>
              <w:rPr>
                <w:rFonts w:eastAsiaTheme="minorEastAsia"/>
                <w:sz w:val="20"/>
                <w:szCs w:val="18"/>
              </w:rPr>
            </w:pPr>
            <w:r w:rsidRPr="000E721D">
              <w:rPr>
                <w:rFonts w:eastAsiaTheme="minorEastAsia"/>
                <w:sz w:val="20"/>
                <w:szCs w:val="18"/>
              </w:rPr>
              <w:t>1.5</w:t>
            </w:r>
          </w:p>
        </w:tc>
      </w:tr>
      <w:tr w:rsidR="000E721D" w:rsidRPr="000E721D" w14:paraId="25546729" w14:textId="77777777" w:rsidTr="000E721D">
        <w:trPr>
          <w:trHeight w:val="567"/>
          <w:jc w:val="center"/>
        </w:trPr>
        <w:tc>
          <w:tcPr>
            <w:tcW w:w="557" w:type="dxa"/>
            <w:vAlign w:val="center"/>
          </w:tcPr>
          <w:p w14:paraId="47CE915A" w14:textId="77777777" w:rsidR="000E721D" w:rsidRPr="000E721D" w:rsidRDefault="000E721D" w:rsidP="003F414D">
            <w:pPr>
              <w:spacing w:after="0" w:line="240" w:lineRule="auto"/>
              <w:jc w:val="left"/>
              <w:rPr>
                <w:rFonts w:eastAsiaTheme="minorEastAsia"/>
                <w:sz w:val="20"/>
                <w:szCs w:val="18"/>
              </w:rPr>
            </w:pPr>
          </w:p>
        </w:tc>
        <w:tc>
          <w:tcPr>
            <w:tcW w:w="3271" w:type="dxa"/>
            <w:tcBorders>
              <w:right w:val="single" w:sz="4" w:space="0" w:color="FFFFFF" w:themeColor="background1"/>
            </w:tcBorders>
            <w:vAlign w:val="center"/>
          </w:tcPr>
          <w:p w14:paraId="5AAAFE4A" w14:textId="77777777" w:rsidR="000E721D" w:rsidRPr="000E721D" w:rsidRDefault="000E721D" w:rsidP="003F414D">
            <w:pPr>
              <w:spacing w:after="0" w:line="240" w:lineRule="auto"/>
              <w:jc w:val="left"/>
              <w:rPr>
                <w:rFonts w:eastAsiaTheme="minorEastAsia"/>
                <w:sz w:val="20"/>
                <w:szCs w:val="18"/>
              </w:rPr>
            </w:pPr>
            <w:r w:rsidRPr="000E721D">
              <w:rPr>
                <w:rFonts w:eastAsiaTheme="minorEastAsia"/>
                <w:sz w:val="20"/>
                <w:szCs w:val="18"/>
              </w:rPr>
              <w:t>Factory Cost</w:t>
            </w:r>
          </w:p>
        </w:tc>
        <w:tc>
          <w:tcPr>
            <w:tcW w:w="1417" w:type="dxa"/>
            <w:tcBorders>
              <w:top w:val="single" w:sz="8" w:space="0" w:color="FFFFFF" w:themeColor="background1"/>
              <w:left w:val="single" w:sz="4" w:space="0" w:color="FFFFFF" w:themeColor="background1"/>
              <w:right w:val="single" w:sz="4" w:space="0" w:color="FFFFFF" w:themeColor="background1"/>
            </w:tcBorders>
            <w:vAlign w:val="center"/>
          </w:tcPr>
          <w:p w14:paraId="6CEA397E" w14:textId="7B447E21" w:rsidR="000E721D" w:rsidRPr="000E721D" w:rsidRDefault="000E721D" w:rsidP="003F414D">
            <w:pPr>
              <w:spacing w:after="0" w:line="240" w:lineRule="auto"/>
              <w:jc w:val="right"/>
              <w:rPr>
                <w:rFonts w:eastAsiaTheme="minorEastAsia"/>
                <w:sz w:val="20"/>
                <w:szCs w:val="18"/>
              </w:rPr>
            </w:pPr>
            <w:r w:rsidRPr="000E721D">
              <w:rPr>
                <w:rFonts w:eastAsiaTheme="minorEastAsia"/>
                <w:sz w:val="20"/>
                <w:szCs w:val="18"/>
              </w:rPr>
              <w:t>210,000</w:t>
            </w:r>
          </w:p>
        </w:tc>
        <w:tc>
          <w:tcPr>
            <w:tcW w:w="1418" w:type="dxa"/>
            <w:tcBorders>
              <w:top w:val="single" w:sz="8" w:space="0" w:color="FFFFFF" w:themeColor="background1"/>
              <w:left w:val="single" w:sz="4" w:space="0" w:color="FFFFFF" w:themeColor="background1"/>
            </w:tcBorders>
            <w:vAlign w:val="center"/>
          </w:tcPr>
          <w:p w14:paraId="70AC8417" w14:textId="7494D594" w:rsidR="000E721D" w:rsidRPr="000E721D" w:rsidRDefault="000E721D" w:rsidP="003F414D">
            <w:pPr>
              <w:spacing w:after="0" w:line="240" w:lineRule="auto"/>
              <w:jc w:val="right"/>
              <w:rPr>
                <w:rFonts w:eastAsiaTheme="minorEastAsia"/>
                <w:sz w:val="20"/>
                <w:szCs w:val="18"/>
              </w:rPr>
            </w:pPr>
            <w:r w:rsidRPr="000E721D">
              <w:rPr>
                <w:rFonts w:eastAsiaTheme="minorEastAsia"/>
                <w:sz w:val="20"/>
                <w:szCs w:val="18"/>
              </w:rPr>
              <w:t>17.5</w:t>
            </w:r>
          </w:p>
        </w:tc>
      </w:tr>
      <w:tr w:rsidR="000E721D" w:rsidRPr="000E721D" w14:paraId="49329D99" w14:textId="77777777" w:rsidTr="000E721D">
        <w:trPr>
          <w:trHeight w:val="567"/>
          <w:jc w:val="center"/>
        </w:trPr>
        <w:tc>
          <w:tcPr>
            <w:tcW w:w="3828" w:type="dxa"/>
            <w:gridSpan w:val="2"/>
            <w:tcBorders>
              <w:right w:val="single" w:sz="4" w:space="0" w:color="FFFFFF" w:themeColor="background1"/>
            </w:tcBorders>
            <w:vAlign w:val="center"/>
          </w:tcPr>
          <w:p w14:paraId="6C08FF0B" w14:textId="77777777" w:rsidR="000E721D" w:rsidRPr="000E721D" w:rsidRDefault="000E721D" w:rsidP="003F414D">
            <w:pPr>
              <w:spacing w:after="0" w:line="240" w:lineRule="auto"/>
              <w:jc w:val="left"/>
              <w:rPr>
                <w:rFonts w:eastAsiaTheme="minorEastAsia"/>
                <w:sz w:val="20"/>
                <w:szCs w:val="18"/>
              </w:rPr>
            </w:pPr>
            <w:r w:rsidRPr="000E721D">
              <w:rPr>
                <w:rFonts w:eastAsiaTheme="minorEastAsia"/>
                <w:sz w:val="20"/>
                <w:szCs w:val="18"/>
              </w:rPr>
              <w:t>Office and Administrative Overhead</w:t>
            </w:r>
          </w:p>
          <w:p w14:paraId="32064CAA" w14:textId="66DAC9CD" w:rsidR="000E721D" w:rsidRPr="000E721D" w:rsidRDefault="000E721D" w:rsidP="003F414D">
            <w:pPr>
              <w:spacing w:after="0" w:line="240" w:lineRule="auto"/>
              <w:jc w:val="left"/>
              <w:rPr>
                <w:rFonts w:eastAsiaTheme="minorEastAsia"/>
                <w:sz w:val="20"/>
                <w:szCs w:val="18"/>
              </w:rPr>
            </w:pPr>
            <w:r w:rsidRPr="000E721D">
              <w:rPr>
                <w:rFonts w:eastAsiaTheme="minorEastAsia"/>
                <w:sz w:val="20"/>
                <w:szCs w:val="18"/>
              </w:rPr>
              <w:t>[0.2 x 210,000]</w:t>
            </w:r>
          </w:p>
        </w:tc>
        <w:tc>
          <w:tcPr>
            <w:tcW w:w="1417" w:type="dxa"/>
            <w:tcBorders>
              <w:left w:val="single" w:sz="4" w:space="0" w:color="FFFFFF" w:themeColor="background1"/>
              <w:bottom w:val="single" w:sz="8" w:space="0" w:color="FFFFFF" w:themeColor="background1"/>
              <w:right w:val="single" w:sz="4" w:space="0" w:color="FFFFFF" w:themeColor="background1"/>
            </w:tcBorders>
            <w:vAlign w:val="center"/>
          </w:tcPr>
          <w:p w14:paraId="36B7D526" w14:textId="6499A440" w:rsidR="000E721D" w:rsidRPr="000E721D" w:rsidRDefault="000E721D" w:rsidP="003F414D">
            <w:pPr>
              <w:spacing w:after="0" w:line="240" w:lineRule="auto"/>
              <w:jc w:val="right"/>
              <w:rPr>
                <w:rFonts w:eastAsiaTheme="minorEastAsia"/>
                <w:sz w:val="20"/>
                <w:szCs w:val="18"/>
              </w:rPr>
            </w:pPr>
            <w:r w:rsidRPr="000E721D">
              <w:rPr>
                <w:rFonts w:eastAsiaTheme="minorEastAsia"/>
                <w:sz w:val="20"/>
                <w:szCs w:val="18"/>
              </w:rPr>
              <w:t>42,000</w:t>
            </w:r>
          </w:p>
        </w:tc>
        <w:tc>
          <w:tcPr>
            <w:tcW w:w="1418" w:type="dxa"/>
            <w:tcBorders>
              <w:left w:val="single" w:sz="4" w:space="0" w:color="FFFFFF" w:themeColor="background1"/>
              <w:bottom w:val="single" w:sz="8" w:space="0" w:color="FFFFFF" w:themeColor="background1"/>
            </w:tcBorders>
            <w:vAlign w:val="center"/>
          </w:tcPr>
          <w:p w14:paraId="4578DFE8" w14:textId="128BD255" w:rsidR="000E721D" w:rsidRPr="000E721D" w:rsidRDefault="000E721D" w:rsidP="003F414D">
            <w:pPr>
              <w:spacing w:after="0" w:line="240" w:lineRule="auto"/>
              <w:jc w:val="right"/>
              <w:rPr>
                <w:rFonts w:eastAsiaTheme="minorEastAsia"/>
                <w:sz w:val="20"/>
                <w:szCs w:val="18"/>
              </w:rPr>
            </w:pPr>
            <w:r w:rsidRPr="000E721D">
              <w:rPr>
                <w:rFonts w:eastAsiaTheme="minorEastAsia"/>
                <w:sz w:val="20"/>
                <w:szCs w:val="18"/>
              </w:rPr>
              <w:t>3.50</w:t>
            </w:r>
          </w:p>
        </w:tc>
      </w:tr>
      <w:tr w:rsidR="000E721D" w:rsidRPr="000E721D" w14:paraId="66D99A19" w14:textId="77777777" w:rsidTr="000E721D">
        <w:trPr>
          <w:trHeight w:val="567"/>
          <w:jc w:val="center"/>
        </w:trPr>
        <w:tc>
          <w:tcPr>
            <w:tcW w:w="557" w:type="dxa"/>
            <w:vAlign w:val="center"/>
          </w:tcPr>
          <w:p w14:paraId="35D4DA03" w14:textId="77777777" w:rsidR="000E721D" w:rsidRPr="000E721D" w:rsidRDefault="000E721D" w:rsidP="003F414D">
            <w:pPr>
              <w:spacing w:after="0" w:line="240" w:lineRule="auto"/>
              <w:jc w:val="left"/>
              <w:rPr>
                <w:rFonts w:eastAsiaTheme="minorEastAsia"/>
                <w:sz w:val="20"/>
                <w:szCs w:val="18"/>
              </w:rPr>
            </w:pPr>
          </w:p>
        </w:tc>
        <w:tc>
          <w:tcPr>
            <w:tcW w:w="3271" w:type="dxa"/>
            <w:tcBorders>
              <w:right w:val="single" w:sz="4" w:space="0" w:color="FFFFFF" w:themeColor="background1"/>
            </w:tcBorders>
            <w:vAlign w:val="center"/>
          </w:tcPr>
          <w:p w14:paraId="41BC805A" w14:textId="77777777" w:rsidR="000E721D" w:rsidRPr="000E721D" w:rsidRDefault="000E721D" w:rsidP="003F414D">
            <w:pPr>
              <w:spacing w:after="0" w:line="240" w:lineRule="auto"/>
              <w:jc w:val="left"/>
              <w:rPr>
                <w:rFonts w:eastAsiaTheme="minorEastAsia"/>
                <w:sz w:val="20"/>
                <w:szCs w:val="18"/>
              </w:rPr>
            </w:pPr>
            <w:r w:rsidRPr="000E721D">
              <w:rPr>
                <w:rFonts w:eastAsiaTheme="minorEastAsia"/>
                <w:sz w:val="20"/>
                <w:szCs w:val="18"/>
              </w:rPr>
              <w:t>Total Cost of Production</w:t>
            </w:r>
          </w:p>
        </w:tc>
        <w:tc>
          <w:tcPr>
            <w:tcW w:w="1417" w:type="dxa"/>
            <w:tcBorders>
              <w:top w:val="single" w:sz="8" w:space="0" w:color="FFFFFF" w:themeColor="background1"/>
              <w:left w:val="single" w:sz="4" w:space="0" w:color="FFFFFF" w:themeColor="background1"/>
              <w:right w:val="single" w:sz="4" w:space="0" w:color="FFFFFF" w:themeColor="background1"/>
            </w:tcBorders>
            <w:vAlign w:val="center"/>
          </w:tcPr>
          <w:p w14:paraId="7794DFAC" w14:textId="45FA1BA0" w:rsidR="000E721D" w:rsidRPr="000E721D" w:rsidRDefault="000E721D" w:rsidP="003F414D">
            <w:pPr>
              <w:spacing w:after="0" w:line="240" w:lineRule="auto"/>
              <w:jc w:val="right"/>
              <w:rPr>
                <w:rFonts w:eastAsiaTheme="minorEastAsia"/>
                <w:sz w:val="20"/>
                <w:szCs w:val="18"/>
              </w:rPr>
            </w:pPr>
            <w:r w:rsidRPr="000E721D">
              <w:rPr>
                <w:rFonts w:eastAsiaTheme="minorEastAsia"/>
                <w:sz w:val="20"/>
                <w:szCs w:val="18"/>
              </w:rPr>
              <w:t>252,000</w:t>
            </w:r>
          </w:p>
        </w:tc>
        <w:tc>
          <w:tcPr>
            <w:tcW w:w="1418" w:type="dxa"/>
            <w:tcBorders>
              <w:top w:val="single" w:sz="8" w:space="0" w:color="FFFFFF" w:themeColor="background1"/>
              <w:left w:val="single" w:sz="4" w:space="0" w:color="FFFFFF" w:themeColor="background1"/>
            </w:tcBorders>
            <w:vAlign w:val="center"/>
          </w:tcPr>
          <w:p w14:paraId="2555C7AA" w14:textId="30CD121D" w:rsidR="000E721D" w:rsidRPr="000E721D" w:rsidRDefault="000E721D" w:rsidP="003F414D">
            <w:pPr>
              <w:spacing w:after="0" w:line="240" w:lineRule="auto"/>
              <w:jc w:val="right"/>
              <w:rPr>
                <w:rFonts w:eastAsiaTheme="minorEastAsia"/>
                <w:sz w:val="20"/>
                <w:szCs w:val="18"/>
              </w:rPr>
            </w:pPr>
            <w:r w:rsidRPr="000E721D">
              <w:rPr>
                <w:rFonts w:eastAsiaTheme="minorEastAsia"/>
                <w:sz w:val="20"/>
                <w:szCs w:val="18"/>
              </w:rPr>
              <w:t>21</w:t>
            </w:r>
          </w:p>
        </w:tc>
      </w:tr>
      <w:tr w:rsidR="000E721D" w:rsidRPr="000E721D" w14:paraId="10BBDE79" w14:textId="77777777" w:rsidTr="000E721D">
        <w:trPr>
          <w:trHeight w:val="567"/>
          <w:jc w:val="center"/>
        </w:trPr>
        <w:tc>
          <w:tcPr>
            <w:tcW w:w="3828" w:type="dxa"/>
            <w:gridSpan w:val="2"/>
            <w:tcBorders>
              <w:right w:val="single" w:sz="4" w:space="0" w:color="FFFFFF" w:themeColor="background1"/>
            </w:tcBorders>
            <w:vAlign w:val="center"/>
          </w:tcPr>
          <w:p w14:paraId="44F9AD03" w14:textId="77777777" w:rsidR="000E721D" w:rsidRPr="000E721D" w:rsidRDefault="000E721D" w:rsidP="003F414D">
            <w:pPr>
              <w:spacing w:after="0" w:line="240" w:lineRule="auto"/>
              <w:jc w:val="left"/>
              <w:rPr>
                <w:rFonts w:eastAsiaTheme="minorEastAsia"/>
                <w:sz w:val="20"/>
                <w:szCs w:val="18"/>
              </w:rPr>
            </w:pPr>
            <w:r w:rsidRPr="000E721D">
              <w:rPr>
                <w:rFonts w:eastAsiaTheme="minorEastAsia"/>
                <w:sz w:val="20"/>
                <w:szCs w:val="18"/>
              </w:rPr>
              <w:t>Opening Stock of Finished Goods</w:t>
            </w:r>
          </w:p>
        </w:tc>
        <w:tc>
          <w:tcPr>
            <w:tcW w:w="1417" w:type="dxa"/>
            <w:tcBorders>
              <w:left w:val="single" w:sz="4" w:space="0" w:color="FFFFFF" w:themeColor="background1"/>
              <w:bottom w:val="single" w:sz="8" w:space="0" w:color="FFFFFF" w:themeColor="background1"/>
              <w:right w:val="single" w:sz="4" w:space="0" w:color="FFFFFF" w:themeColor="background1"/>
            </w:tcBorders>
            <w:vAlign w:val="center"/>
          </w:tcPr>
          <w:p w14:paraId="396F3690" w14:textId="240BDF39" w:rsidR="000E721D" w:rsidRPr="000E721D" w:rsidRDefault="000E721D" w:rsidP="003F414D">
            <w:pPr>
              <w:spacing w:after="0" w:line="240" w:lineRule="auto"/>
              <w:jc w:val="right"/>
              <w:rPr>
                <w:rFonts w:eastAsiaTheme="minorEastAsia"/>
                <w:sz w:val="20"/>
                <w:szCs w:val="18"/>
              </w:rPr>
            </w:pPr>
            <w:r w:rsidRPr="000E721D">
              <w:rPr>
                <w:rFonts w:eastAsiaTheme="minorEastAsia"/>
                <w:sz w:val="20"/>
                <w:szCs w:val="18"/>
              </w:rPr>
              <w:t>12,500</w:t>
            </w:r>
          </w:p>
        </w:tc>
        <w:tc>
          <w:tcPr>
            <w:tcW w:w="1418" w:type="dxa"/>
            <w:tcBorders>
              <w:left w:val="single" w:sz="4" w:space="0" w:color="FFFFFF" w:themeColor="background1"/>
            </w:tcBorders>
            <w:vAlign w:val="center"/>
          </w:tcPr>
          <w:p w14:paraId="7A8D106B" w14:textId="6B848568" w:rsidR="000E721D" w:rsidRPr="000E721D" w:rsidRDefault="000E721D" w:rsidP="003F414D">
            <w:pPr>
              <w:spacing w:after="0" w:line="240" w:lineRule="auto"/>
              <w:jc w:val="right"/>
              <w:rPr>
                <w:rFonts w:eastAsiaTheme="minorEastAsia"/>
                <w:sz w:val="20"/>
                <w:szCs w:val="18"/>
              </w:rPr>
            </w:pPr>
          </w:p>
        </w:tc>
      </w:tr>
      <w:tr w:rsidR="000E721D" w:rsidRPr="000E721D" w14:paraId="0FFB93BB" w14:textId="77777777" w:rsidTr="000E721D">
        <w:trPr>
          <w:trHeight w:val="567"/>
          <w:jc w:val="center"/>
        </w:trPr>
        <w:tc>
          <w:tcPr>
            <w:tcW w:w="557" w:type="dxa"/>
            <w:vAlign w:val="center"/>
          </w:tcPr>
          <w:p w14:paraId="12527657" w14:textId="77777777" w:rsidR="000E721D" w:rsidRPr="000E721D" w:rsidRDefault="000E721D" w:rsidP="003F414D">
            <w:pPr>
              <w:spacing w:after="0" w:line="240" w:lineRule="auto"/>
              <w:jc w:val="left"/>
              <w:rPr>
                <w:rFonts w:eastAsiaTheme="minorEastAsia"/>
                <w:sz w:val="20"/>
                <w:szCs w:val="18"/>
              </w:rPr>
            </w:pPr>
          </w:p>
        </w:tc>
        <w:tc>
          <w:tcPr>
            <w:tcW w:w="3271" w:type="dxa"/>
            <w:tcBorders>
              <w:right w:val="single" w:sz="4" w:space="0" w:color="FFFFFF" w:themeColor="background1"/>
            </w:tcBorders>
            <w:vAlign w:val="center"/>
          </w:tcPr>
          <w:p w14:paraId="0092ABCB" w14:textId="77777777" w:rsidR="000E721D" w:rsidRPr="000E721D" w:rsidRDefault="000E721D" w:rsidP="003F414D">
            <w:pPr>
              <w:spacing w:after="0" w:line="240" w:lineRule="auto"/>
              <w:jc w:val="left"/>
              <w:rPr>
                <w:rFonts w:eastAsiaTheme="minorEastAsia"/>
                <w:sz w:val="20"/>
                <w:szCs w:val="18"/>
              </w:rPr>
            </w:pPr>
            <w:r w:rsidRPr="000E721D">
              <w:rPr>
                <w:rFonts w:eastAsiaTheme="minorEastAsia"/>
                <w:sz w:val="20"/>
                <w:szCs w:val="18"/>
              </w:rPr>
              <w:t>Cost of Goods Available for Sale</w:t>
            </w:r>
          </w:p>
        </w:tc>
        <w:tc>
          <w:tcPr>
            <w:tcW w:w="1417" w:type="dxa"/>
            <w:tcBorders>
              <w:top w:val="single" w:sz="8" w:space="0" w:color="FFFFFF" w:themeColor="background1"/>
              <w:left w:val="single" w:sz="4" w:space="0" w:color="FFFFFF" w:themeColor="background1"/>
              <w:right w:val="single" w:sz="4" w:space="0" w:color="FFFFFF" w:themeColor="background1"/>
            </w:tcBorders>
            <w:vAlign w:val="center"/>
          </w:tcPr>
          <w:p w14:paraId="15D54977" w14:textId="015C593B" w:rsidR="000E721D" w:rsidRPr="000E721D" w:rsidRDefault="000E721D" w:rsidP="003F414D">
            <w:pPr>
              <w:spacing w:after="0" w:line="240" w:lineRule="auto"/>
              <w:jc w:val="right"/>
              <w:rPr>
                <w:rFonts w:eastAsiaTheme="minorEastAsia"/>
                <w:sz w:val="20"/>
                <w:szCs w:val="18"/>
              </w:rPr>
            </w:pPr>
            <w:r w:rsidRPr="000E721D">
              <w:rPr>
                <w:rFonts w:eastAsiaTheme="minorEastAsia"/>
                <w:sz w:val="20"/>
                <w:szCs w:val="18"/>
              </w:rPr>
              <w:t>264,500</w:t>
            </w:r>
          </w:p>
        </w:tc>
        <w:tc>
          <w:tcPr>
            <w:tcW w:w="1418" w:type="dxa"/>
            <w:tcBorders>
              <w:left w:val="single" w:sz="4" w:space="0" w:color="FFFFFF" w:themeColor="background1"/>
            </w:tcBorders>
            <w:vAlign w:val="center"/>
          </w:tcPr>
          <w:p w14:paraId="32700EFB" w14:textId="072A6F2D" w:rsidR="000E721D" w:rsidRPr="000E721D" w:rsidRDefault="000E721D" w:rsidP="003F414D">
            <w:pPr>
              <w:spacing w:after="0" w:line="240" w:lineRule="auto"/>
              <w:jc w:val="right"/>
              <w:rPr>
                <w:rFonts w:eastAsiaTheme="minorEastAsia"/>
                <w:sz w:val="20"/>
                <w:szCs w:val="18"/>
              </w:rPr>
            </w:pPr>
          </w:p>
        </w:tc>
      </w:tr>
      <w:tr w:rsidR="000E721D" w:rsidRPr="000E721D" w14:paraId="676C960E" w14:textId="77777777" w:rsidTr="000E721D">
        <w:trPr>
          <w:trHeight w:val="567"/>
          <w:jc w:val="center"/>
        </w:trPr>
        <w:tc>
          <w:tcPr>
            <w:tcW w:w="3828" w:type="dxa"/>
            <w:gridSpan w:val="2"/>
            <w:tcBorders>
              <w:right w:val="single" w:sz="4" w:space="0" w:color="FFFFFF" w:themeColor="background1"/>
            </w:tcBorders>
            <w:vAlign w:val="center"/>
          </w:tcPr>
          <w:p w14:paraId="34A2213C" w14:textId="77777777" w:rsidR="000E721D" w:rsidRPr="000E721D" w:rsidRDefault="000E721D" w:rsidP="003F414D">
            <w:pPr>
              <w:spacing w:after="0" w:line="240" w:lineRule="auto"/>
              <w:jc w:val="left"/>
              <w:rPr>
                <w:rFonts w:eastAsiaTheme="minorEastAsia"/>
                <w:sz w:val="20"/>
                <w:szCs w:val="18"/>
              </w:rPr>
            </w:pPr>
            <w:r w:rsidRPr="000E721D">
              <w:rPr>
                <w:rFonts w:eastAsiaTheme="minorEastAsia"/>
                <w:sz w:val="20"/>
                <w:szCs w:val="18"/>
              </w:rPr>
              <w:lastRenderedPageBreak/>
              <w:t>Closing Stock of Finished Goods</w:t>
            </w:r>
          </w:p>
          <w:p w14:paraId="415F3547" w14:textId="09F81873" w:rsidR="000E721D" w:rsidRPr="000E721D" w:rsidRDefault="000E721D" w:rsidP="003F414D">
            <w:pPr>
              <w:spacing w:after="0" w:line="240" w:lineRule="auto"/>
              <w:jc w:val="left"/>
              <w:rPr>
                <w:rFonts w:eastAsiaTheme="minorEastAsia"/>
                <w:sz w:val="20"/>
                <w:szCs w:val="18"/>
              </w:rPr>
            </w:pPr>
            <w:r w:rsidRPr="000E721D">
              <w:rPr>
                <w:rFonts w:eastAsiaTheme="minorEastAsia"/>
                <w:sz w:val="20"/>
                <w:szCs w:val="18"/>
              </w:rPr>
              <w:t>[21 x 1,500]</w:t>
            </w:r>
          </w:p>
        </w:tc>
        <w:tc>
          <w:tcPr>
            <w:tcW w:w="1417" w:type="dxa"/>
            <w:tcBorders>
              <w:left w:val="single" w:sz="4" w:space="0" w:color="FFFFFF" w:themeColor="background1"/>
              <w:bottom w:val="single" w:sz="8" w:space="0" w:color="FFFFFF" w:themeColor="background1"/>
              <w:right w:val="single" w:sz="4" w:space="0" w:color="FFFFFF" w:themeColor="background1"/>
            </w:tcBorders>
            <w:vAlign w:val="center"/>
          </w:tcPr>
          <w:p w14:paraId="7C8BB9CC" w14:textId="4A283708" w:rsidR="000E721D" w:rsidRPr="000E721D" w:rsidRDefault="000E721D" w:rsidP="003F414D">
            <w:pPr>
              <w:spacing w:after="0" w:line="240" w:lineRule="auto"/>
              <w:jc w:val="right"/>
              <w:rPr>
                <w:rFonts w:eastAsiaTheme="minorEastAsia"/>
                <w:sz w:val="20"/>
                <w:szCs w:val="18"/>
              </w:rPr>
            </w:pPr>
            <w:r w:rsidRPr="000E721D">
              <w:rPr>
                <w:rFonts w:eastAsiaTheme="minorEastAsia"/>
                <w:sz w:val="20"/>
                <w:szCs w:val="18"/>
              </w:rPr>
              <w:t>31,500</w:t>
            </w:r>
          </w:p>
        </w:tc>
        <w:tc>
          <w:tcPr>
            <w:tcW w:w="1418" w:type="dxa"/>
            <w:tcBorders>
              <w:left w:val="single" w:sz="4" w:space="0" w:color="FFFFFF" w:themeColor="background1"/>
            </w:tcBorders>
            <w:vAlign w:val="center"/>
          </w:tcPr>
          <w:p w14:paraId="1763B6E8" w14:textId="0D50B58B" w:rsidR="000E721D" w:rsidRPr="000E721D" w:rsidRDefault="000E721D" w:rsidP="003F414D">
            <w:pPr>
              <w:spacing w:after="0" w:line="240" w:lineRule="auto"/>
              <w:jc w:val="right"/>
              <w:rPr>
                <w:rFonts w:eastAsiaTheme="minorEastAsia"/>
                <w:sz w:val="20"/>
                <w:szCs w:val="18"/>
              </w:rPr>
            </w:pPr>
          </w:p>
        </w:tc>
      </w:tr>
      <w:tr w:rsidR="000E721D" w:rsidRPr="000E721D" w14:paraId="08521D3C" w14:textId="77777777" w:rsidTr="000E721D">
        <w:trPr>
          <w:trHeight w:val="567"/>
          <w:jc w:val="center"/>
        </w:trPr>
        <w:tc>
          <w:tcPr>
            <w:tcW w:w="557" w:type="dxa"/>
            <w:vAlign w:val="center"/>
          </w:tcPr>
          <w:p w14:paraId="4BC584A1" w14:textId="77777777" w:rsidR="000E721D" w:rsidRPr="000E721D" w:rsidRDefault="000E721D" w:rsidP="003F414D">
            <w:pPr>
              <w:spacing w:after="0" w:line="240" w:lineRule="auto"/>
              <w:jc w:val="left"/>
              <w:rPr>
                <w:rFonts w:eastAsiaTheme="minorEastAsia"/>
                <w:sz w:val="20"/>
                <w:szCs w:val="18"/>
              </w:rPr>
            </w:pPr>
          </w:p>
        </w:tc>
        <w:tc>
          <w:tcPr>
            <w:tcW w:w="3271" w:type="dxa"/>
            <w:tcBorders>
              <w:right w:val="single" w:sz="4" w:space="0" w:color="FFFFFF" w:themeColor="background1"/>
            </w:tcBorders>
            <w:vAlign w:val="center"/>
          </w:tcPr>
          <w:p w14:paraId="737E03C1" w14:textId="77777777" w:rsidR="000E721D" w:rsidRPr="000E721D" w:rsidRDefault="000E721D" w:rsidP="003F414D">
            <w:pPr>
              <w:spacing w:after="0" w:line="240" w:lineRule="auto"/>
              <w:jc w:val="left"/>
              <w:rPr>
                <w:rFonts w:eastAsiaTheme="minorEastAsia"/>
                <w:sz w:val="20"/>
                <w:szCs w:val="18"/>
              </w:rPr>
            </w:pPr>
            <w:r w:rsidRPr="000E721D">
              <w:rPr>
                <w:rFonts w:eastAsiaTheme="minorEastAsia"/>
                <w:sz w:val="20"/>
                <w:szCs w:val="18"/>
              </w:rPr>
              <w:t>Cost of Goods Sold</w:t>
            </w:r>
          </w:p>
        </w:tc>
        <w:tc>
          <w:tcPr>
            <w:tcW w:w="1417" w:type="dxa"/>
            <w:tcBorders>
              <w:top w:val="single" w:sz="8" w:space="0" w:color="FFFFFF" w:themeColor="background1"/>
              <w:left w:val="single" w:sz="4" w:space="0" w:color="FFFFFF" w:themeColor="background1"/>
              <w:right w:val="single" w:sz="4" w:space="0" w:color="FFFFFF" w:themeColor="background1"/>
            </w:tcBorders>
            <w:vAlign w:val="center"/>
          </w:tcPr>
          <w:p w14:paraId="4462F933" w14:textId="408AC88E" w:rsidR="000E721D" w:rsidRPr="000E721D" w:rsidRDefault="000E721D" w:rsidP="003F414D">
            <w:pPr>
              <w:spacing w:after="0" w:line="240" w:lineRule="auto"/>
              <w:jc w:val="right"/>
              <w:rPr>
                <w:rFonts w:eastAsiaTheme="minorEastAsia"/>
                <w:sz w:val="20"/>
                <w:szCs w:val="18"/>
              </w:rPr>
            </w:pPr>
            <w:r w:rsidRPr="000E721D">
              <w:rPr>
                <w:rFonts w:eastAsiaTheme="minorEastAsia"/>
                <w:sz w:val="20"/>
                <w:szCs w:val="18"/>
              </w:rPr>
              <w:t>233,000</w:t>
            </w:r>
          </w:p>
        </w:tc>
        <w:tc>
          <w:tcPr>
            <w:tcW w:w="1418" w:type="dxa"/>
            <w:tcBorders>
              <w:left w:val="single" w:sz="4" w:space="0" w:color="FFFFFF" w:themeColor="background1"/>
            </w:tcBorders>
            <w:vAlign w:val="center"/>
          </w:tcPr>
          <w:p w14:paraId="23FEFD8F" w14:textId="44D8C622" w:rsidR="000E721D" w:rsidRPr="000E721D" w:rsidRDefault="000E721D" w:rsidP="003F414D">
            <w:pPr>
              <w:spacing w:after="0" w:line="240" w:lineRule="auto"/>
              <w:jc w:val="right"/>
              <w:rPr>
                <w:rFonts w:eastAsiaTheme="minorEastAsia"/>
                <w:sz w:val="20"/>
                <w:szCs w:val="18"/>
              </w:rPr>
            </w:pPr>
          </w:p>
        </w:tc>
      </w:tr>
      <w:tr w:rsidR="000E721D" w:rsidRPr="000E721D" w14:paraId="2953D661" w14:textId="77777777" w:rsidTr="000E721D">
        <w:trPr>
          <w:trHeight w:val="567"/>
          <w:jc w:val="center"/>
        </w:trPr>
        <w:tc>
          <w:tcPr>
            <w:tcW w:w="3828" w:type="dxa"/>
            <w:gridSpan w:val="2"/>
            <w:tcBorders>
              <w:right w:val="single" w:sz="4" w:space="0" w:color="FFFFFF" w:themeColor="background1"/>
            </w:tcBorders>
            <w:vAlign w:val="center"/>
          </w:tcPr>
          <w:p w14:paraId="513848CF" w14:textId="77777777" w:rsidR="000E721D" w:rsidRPr="000E721D" w:rsidRDefault="000E721D" w:rsidP="003F414D">
            <w:pPr>
              <w:spacing w:after="0" w:line="240" w:lineRule="auto"/>
              <w:jc w:val="left"/>
              <w:rPr>
                <w:rFonts w:eastAsiaTheme="minorEastAsia"/>
                <w:sz w:val="20"/>
                <w:szCs w:val="18"/>
              </w:rPr>
            </w:pPr>
            <w:r w:rsidRPr="000E721D">
              <w:rPr>
                <w:rFonts w:eastAsiaTheme="minorEastAsia"/>
                <w:sz w:val="20"/>
                <w:szCs w:val="18"/>
              </w:rPr>
              <w:t>Selling and Distribution Overhead</w:t>
            </w:r>
          </w:p>
        </w:tc>
        <w:tc>
          <w:tcPr>
            <w:tcW w:w="1417" w:type="dxa"/>
            <w:tcBorders>
              <w:left w:val="single" w:sz="4" w:space="0" w:color="FFFFFF" w:themeColor="background1"/>
              <w:bottom w:val="single" w:sz="8" w:space="0" w:color="FFFFFF" w:themeColor="background1"/>
              <w:right w:val="single" w:sz="4" w:space="0" w:color="FFFFFF" w:themeColor="background1"/>
            </w:tcBorders>
            <w:vAlign w:val="center"/>
          </w:tcPr>
          <w:p w14:paraId="774E0802" w14:textId="732491B2" w:rsidR="000E721D" w:rsidRPr="000E721D" w:rsidRDefault="000E721D" w:rsidP="003F414D">
            <w:pPr>
              <w:spacing w:after="0" w:line="240" w:lineRule="auto"/>
              <w:jc w:val="right"/>
              <w:rPr>
                <w:rFonts w:eastAsiaTheme="minorEastAsia"/>
                <w:sz w:val="20"/>
                <w:szCs w:val="18"/>
              </w:rPr>
            </w:pPr>
            <w:r w:rsidRPr="000E721D">
              <w:rPr>
                <w:rFonts w:eastAsiaTheme="minorEastAsia"/>
                <w:sz w:val="20"/>
                <w:szCs w:val="18"/>
              </w:rPr>
              <w:t>33,000</w:t>
            </w:r>
          </w:p>
        </w:tc>
        <w:tc>
          <w:tcPr>
            <w:tcW w:w="1418" w:type="dxa"/>
            <w:tcBorders>
              <w:left w:val="single" w:sz="4" w:space="0" w:color="FFFFFF" w:themeColor="background1"/>
            </w:tcBorders>
            <w:vAlign w:val="center"/>
          </w:tcPr>
          <w:p w14:paraId="07963AA1" w14:textId="1AB561CE" w:rsidR="000E721D" w:rsidRPr="000E721D" w:rsidRDefault="000E721D" w:rsidP="003F414D">
            <w:pPr>
              <w:spacing w:after="0" w:line="240" w:lineRule="auto"/>
              <w:jc w:val="right"/>
              <w:rPr>
                <w:rFonts w:eastAsiaTheme="minorEastAsia"/>
                <w:sz w:val="20"/>
                <w:szCs w:val="18"/>
              </w:rPr>
            </w:pPr>
          </w:p>
        </w:tc>
      </w:tr>
      <w:tr w:rsidR="000E721D" w:rsidRPr="000E721D" w14:paraId="6EB4E221" w14:textId="77777777" w:rsidTr="000E721D">
        <w:trPr>
          <w:trHeight w:val="567"/>
          <w:jc w:val="center"/>
        </w:trPr>
        <w:tc>
          <w:tcPr>
            <w:tcW w:w="557" w:type="dxa"/>
            <w:vAlign w:val="center"/>
          </w:tcPr>
          <w:p w14:paraId="1054214E" w14:textId="77777777" w:rsidR="000E721D" w:rsidRPr="000E721D" w:rsidRDefault="000E721D" w:rsidP="003F414D">
            <w:pPr>
              <w:spacing w:after="0" w:line="240" w:lineRule="auto"/>
              <w:jc w:val="left"/>
              <w:rPr>
                <w:rFonts w:eastAsiaTheme="minorEastAsia"/>
                <w:sz w:val="20"/>
                <w:szCs w:val="18"/>
              </w:rPr>
            </w:pPr>
          </w:p>
        </w:tc>
        <w:tc>
          <w:tcPr>
            <w:tcW w:w="3271" w:type="dxa"/>
            <w:tcBorders>
              <w:right w:val="single" w:sz="4" w:space="0" w:color="FFFFFF" w:themeColor="background1"/>
            </w:tcBorders>
            <w:vAlign w:val="center"/>
          </w:tcPr>
          <w:p w14:paraId="068E6D8E" w14:textId="77777777" w:rsidR="000E721D" w:rsidRPr="000E721D" w:rsidRDefault="000E721D" w:rsidP="003F414D">
            <w:pPr>
              <w:spacing w:after="0" w:line="240" w:lineRule="auto"/>
              <w:jc w:val="left"/>
              <w:rPr>
                <w:rFonts w:eastAsiaTheme="minorEastAsia"/>
                <w:sz w:val="20"/>
                <w:szCs w:val="18"/>
              </w:rPr>
            </w:pPr>
            <w:r w:rsidRPr="000E721D">
              <w:rPr>
                <w:rFonts w:eastAsiaTheme="minorEastAsia"/>
                <w:sz w:val="20"/>
                <w:szCs w:val="18"/>
              </w:rPr>
              <w:t>Total Cost</w:t>
            </w:r>
          </w:p>
        </w:tc>
        <w:tc>
          <w:tcPr>
            <w:tcW w:w="1417" w:type="dxa"/>
            <w:tcBorders>
              <w:top w:val="single" w:sz="8" w:space="0" w:color="FFFFFF" w:themeColor="background1"/>
              <w:left w:val="single" w:sz="4" w:space="0" w:color="FFFFFF" w:themeColor="background1"/>
              <w:right w:val="single" w:sz="4" w:space="0" w:color="FFFFFF" w:themeColor="background1"/>
            </w:tcBorders>
            <w:vAlign w:val="center"/>
          </w:tcPr>
          <w:p w14:paraId="210D8740" w14:textId="082C8859" w:rsidR="000E721D" w:rsidRPr="000E721D" w:rsidRDefault="000E721D" w:rsidP="003F414D">
            <w:pPr>
              <w:spacing w:after="0" w:line="240" w:lineRule="auto"/>
              <w:jc w:val="right"/>
              <w:rPr>
                <w:rFonts w:eastAsiaTheme="minorEastAsia"/>
                <w:sz w:val="20"/>
                <w:szCs w:val="18"/>
              </w:rPr>
            </w:pPr>
            <w:r w:rsidRPr="000E721D">
              <w:rPr>
                <w:rFonts w:eastAsiaTheme="minorEastAsia"/>
                <w:sz w:val="20"/>
                <w:szCs w:val="18"/>
              </w:rPr>
              <w:t>266,000</w:t>
            </w:r>
          </w:p>
        </w:tc>
        <w:tc>
          <w:tcPr>
            <w:tcW w:w="1418" w:type="dxa"/>
            <w:tcBorders>
              <w:left w:val="single" w:sz="4" w:space="0" w:color="FFFFFF" w:themeColor="background1"/>
            </w:tcBorders>
            <w:vAlign w:val="center"/>
          </w:tcPr>
          <w:p w14:paraId="1F0A719A" w14:textId="349E9143" w:rsidR="000E721D" w:rsidRPr="000E721D" w:rsidRDefault="000E721D" w:rsidP="003F414D">
            <w:pPr>
              <w:spacing w:after="0" w:line="240" w:lineRule="auto"/>
              <w:jc w:val="right"/>
              <w:rPr>
                <w:rFonts w:eastAsiaTheme="minorEastAsia"/>
                <w:sz w:val="20"/>
                <w:szCs w:val="18"/>
              </w:rPr>
            </w:pPr>
          </w:p>
        </w:tc>
      </w:tr>
      <w:tr w:rsidR="000E721D" w:rsidRPr="000E721D" w14:paraId="522D8D49" w14:textId="77777777" w:rsidTr="000E721D">
        <w:trPr>
          <w:trHeight w:val="567"/>
          <w:jc w:val="center"/>
        </w:trPr>
        <w:tc>
          <w:tcPr>
            <w:tcW w:w="3828" w:type="dxa"/>
            <w:gridSpan w:val="2"/>
            <w:tcBorders>
              <w:right w:val="single" w:sz="4" w:space="0" w:color="FFFFFF" w:themeColor="background1"/>
            </w:tcBorders>
            <w:vAlign w:val="center"/>
          </w:tcPr>
          <w:p w14:paraId="4F281187" w14:textId="77777777" w:rsidR="000E721D" w:rsidRPr="000E721D" w:rsidRDefault="000E721D" w:rsidP="003F414D">
            <w:pPr>
              <w:spacing w:after="0" w:line="240" w:lineRule="auto"/>
              <w:jc w:val="left"/>
              <w:rPr>
                <w:rFonts w:eastAsiaTheme="minorEastAsia"/>
                <w:sz w:val="20"/>
                <w:szCs w:val="18"/>
              </w:rPr>
            </w:pPr>
            <w:r w:rsidRPr="000E721D">
              <w:rPr>
                <w:rFonts w:eastAsiaTheme="minorEastAsia"/>
                <w:sz w:val="20"/>
                <w:szCs w:val="18"/>
              </w:rPr>
              <w:t>Profit on Cost</w:t>
            </w:r>
          </w:p>
          <w:p w14:paraId="2C540D3E" w14:textId="721BC0E7" w:rsidR="000E721D" w:rsidRPr="000E721D" w:rsidRDefault="000E721D" w:rsidP="003F414D">
            <w:pPr>
              <w:spacing w:after="0" w:line="240" w:lineRule="auto"/>
              <w:jc w:val="left"/>
              <w:rPr>
                <w:rFonts w:eastAsiaTheme="minorEastAsia"/>
                <w:sz w:val="20"/>
                <w:szCs w:val="18"/>
              </w:rPr>
            </w:pPr>
            <w:r w:rsidRPr="000E721D">
              <w:rPr>
                <w:rFonts w:eastAsiaTheme="minorEastAsia"/>
                <w:sz w:val="20"/>
                <w:szCs w:val="18"/>
              </w:rPr>
              <w:t>[(20 (100 – 20)) x 266,000]</w:t>
            </w:r>
          </w:p>
        </w:tc>
        <w:tc>
          <w:tcPr>
            <w:tcW w:w="1417" w:type="dxa"/>
            <w:tcBorders>
              <w:left w:val="single" w:sz="4" w:space="0" w:color="FFFFFF" w:themeColor="background1"/>
              <w:bottom w:val="single" w:sz="8" w:space="0" w:color="FFFFFF" w:themeColor="background1"/>
              <w:right w:val="single" w:sz="4" w:space="0" w:color="FFFFFF" w:themeColor="background1"/>
            </w:tcBorders>
            <w:vAlign w:val="center"/>
          </w:tcPr>
          <w:p w14:paraId="2F8CC3BD" w14:textId="10E720BF" w:rsidR="000E721D" w:rsidRPr="000E721D" w:rsidRDefault="000E721D" w:rsidP="003F414D">
            <w:pPr>
              <w:spacing w:after="0" w:line="240" w:lineRule="auto"/>
              <w:jc w:val="right"/>
              <w:rPr>
                <w:rFonts w:eastAsiaTheme="minorEastAsia"/>
                <w:sz w:val="20"/>
                <w:szCs w:val="18"/>
              </w:rPr>
            </w:pPr>
            <w:r w:rsidRPr="000E721D">
              <w:rPr>
                <w:rFonts w:eastAsiaTheme="minorEastAsia"/>
                <w:sz w:val="20"/>
                <w:szCs w:val="18"/>
              </w:rPr>
              <w:t>66,500</w:t>
            </w:r>
          </w:p>
        </w:tc>
        <w:tc>
          <w:tcPr>
            <w:tcW w:w="1418" w:type="dxa"/>
            <w:tcBorders>
              <w:left w:val="single" w:sz="4" w:space="0" w:color="FFFFFF" w:themeColor="background1"/>
            </w:tcBorders>
            <w:vAlign w:val="center"/>
          </w:tcPr>
          <w:p w14:paraId="463DF6B0" w14:textId="63FA111C" w:rsidR="000E721D" w:rsidRPr="000E721D" w:rsidRDefault="000E721D" w:rsidP="003F414D">
            <w:pPr>
              <w:spacing w:after="0" w:line="240" w:lineRule="auto"/>
              <w:jc w:val="right"/>
              <w:rPr>
                <w:rFonts w:eastAsiaTheme="minorEastAsia"/>
                <w:sz w:val="20"/>
                <w:szCs w:val="18"/>
              </w:rPr>
            </w:pPr>
          </w:p>
        </w:tc>
      </w:tr>
      <w:tr w:rsidR="000E721D" w:rsidRPr="000E721D" w14:paraId="055D0556" w14:textId="77777777" w:rsidTr="000E721D">
        <w:trPr>
          <w:trHeight w:val="567"/>
          <w:jc w:val="center"/>
        </w:trPr>
        <w:tc>
          <w:tcPr>
            <w:tcW w:w="557" w:type="dxa"/>
            <w:vAlign w:val="center"/>
          </w:tcPr>
          <w:p w14:paraId="38921112" w14:textId="77777777" w:rsidR="000E721D" w:rsidRPr="000E721D" w:rsidRDefault="000E721D" w:rsidP="003F414D">
            <w:pPr>
              <w:spacing w:after="0" w:line="240" w:lineRule="auto"/>
              <w:jc w:val="left"/>
              <w:rPr>
                <w:rFonts w:eastAsiaTheme="minorEastAsia"/>
                <w:sz w:val="20"/>
                <w:szCs w:val="18"/>
              </w:rPr>
            </w:pPr>
          </w:p>
        </w:tc>
        <w:tc>
          <w:tcPr>
            <w:tcW w:w="3271" w:type="dxa"/>
            <w:tcBorders>
              <w:right w:val="single" w:sz="4" w:space="0" w:color="FFFFFF" w:themeColor="background1"/>
            </w:tcBorders>
            <w:vAlign w:val="center"/>
          </w:tcPr>
          <w:p w14:paraId="56A5BA6D" w14:textId="77777777" w:rsidR="000E721D" w:rsidRPr="000E721D" w:rsidRDefault="000E721D" w:rsidP="003F414D">
            <w:pPr>
              <w:spacing w:after="0" w:line="240" w:lineRule="auto"/>
              <w:jc w:val="left"/>
              <w:rPr>
                <w:rFonts w:eastAsiaTheme="minorEastAsia"/>
                <w:sz w:val="20"/>
                <w:szCs w:val="18"/>
              </w:rPr>
            </w:pPr>
            <w:r w:rsidRPr="000E721D">
              <w:rPr>
                <w:rFonts w:eastAsiaTheme="minorEastAsia"/>
                <w:sz w:val="20"/>
                <w:szCs w:val="18"/>
              </w:rPr>
              <w:t>Sales</w:t>
            </w:r>
          </w:p>
        </w:tc>
        <w:tc>
          <w:tcPr>
            <w:tcW w:w="1417" w:type="dxa"/>
            <w:tcBorders>
              <w:top w:val="single" w:sz="8" w:space="0" w:color="FFFFFF" w:themeColor="background1"/>
              <w:left w:val="single" w:sz="4" w:space="0" w:color="FFFFFF" w:themeColor="background1"/>
              <w:bottom w:val="double" w:sz="4" w:space="0" w:color="FFFFFF" w:themeColor="background1"/>
              <w:right w:val="single" w:sz="4" w:space="0" w:color="FFFFFF" w:themeColor="background1"/>
            </w:tcBorders>
            <w:vAlign w:val="center"/>
          </w:tcPr>
          <w:p w14:paraId="2EEDCE1A" w14:textId="4EC85389" w:rsidR="000E721D" w:rsidRPr="000E721D" w:rsidRDefault="000E721D" w:rsidP="003F414D">
            <w:pPr>
              <w:spacing w:after="0" w:line="240" w:lineRule="auto"/>
              <w:jc w:val="right"/>
              <w:rPr>
                <w:rFonts w:eastAsiaTheme="minorEastAsia"/>
                <w:sz w:val="20"/>
                <w:szCs w:val="18"/>
              </w:rPr>
            </w:pPr>
            <w:r w:rsidRPr="000E721D">
              <w:rPr>
                <w:rFonts w:eastAsiaTheme="minorEastAsia"/>
                <w:sz w:val="20"/>
                <w:szCs w:val="18"/>
              </w:rPr>
              <w:t>332,500</w:t>
            </w:r>
          </w:p>
        </w:tc>
        <w:tc>
          <w:tcPr>
            <w:tcW w:w="1418" w:type="dxa"/>
            <w:tcBorders>
              <w:left w:val="single" w:sz="4" w:space="0" w:color="FFFFFF" w:themeColor="background1"/>
              <w:bottom w:val="nil"/>
            </w:tcBorders>
            <w:vAlign w:val="center"/>
          </w:tcPr>
          <w:p w14:paraId="74088180" w14:textId="4AB88A84" w:rsidR="000E721D" w:rsidRPr="000E721D" w:rsidRDefault="000E721D" w:rsidP="003F414D">
            <w:pPr>
              <w:spacing w:after="0" w:line="240" w:lineRule="auto"/>
              <w:jc w:val="right"/>
              <w:rPr>
                <w:rFonts w:eastAsiaTheme="minorEastAsia"/>
                <w:sz w:val="20"/>
                <w:szCs w:val="18"/>
              </w:rPr>
            </w:pPr>
          </w:p>
        </w:tc>
      </w:tr>
    </w:tbl>
    <w:p w14:paraId="66E2DC0D" w14:textId="463CA6F2" w:rsidR="000E721D" w:rsidRPr="000E721D" w:rsidRDefault="000E721D" w:rsidP="0028577C"/>
    <w:p w14:paraId="1FDD6589" w14:textId="181AC345" w:rsidR="000E721D" w:rsidRPr="000E721D" w:rsidRDefault="000E721D" w:rsidP="0028577C">
      <w:pPr>
        <w:rPr>
          <w:rFonts w:eastAsiaTheme="minorEastAsia"/>
        </w:rPr>
      </w:pPr>
      <w:r w:rsidRPr="000E721D">
        <w:t xml:space="preserve">Also note that in the above illustration, the </w:t>
      </w:r>
      <w:r w:rsidRPr="00B05606">
        <w:rPr>
          <w:b/>
          <w:bCs/>
          <w:color w:val="66D9EE" w:themeColor="accent3"/>
        </w:rPr>
        <w:t>Profit on Sales</w:t>
      </w:r>
      <w:r w:rsidRPr="000E721D">
        <w:t xml:space="preserve"> was provided at </w:t>
      </w:r>
      <m:oMath>
        <m:r>
          <m:rPr>
            <m:sty m:val="p"/>
          </m:rPr>
          <w:rPr>
            <w:rFonts w:ascii="Cambria Math" w:hAnsi="Cambria Math"/>
          </w:rPr>
          <m:t>20%</m:t>
        </m:r>
      </m:oMath>
      <w:r w:rsidRPr="000E721D">
        <w:rPr>
          <w:rFonts w:eastAsiaTheme="minorEastAsia"/>
        </w:rPr>
        <w:t xml:space="preserve">. The </w:t>
      </w:r>
      <w:r w:rsidRPr="00B05606">
        <w:rPr>
          <w:rFonts w:eastAsiaTheme="minorEastAsia"/>
          <w:b/>
          <w:bCs/>
          <w:color w:val="66D9EE" w:themeColor="accent3"/>
        </w:rPr>
        <w:t>Profit on Cost</w:t>
      </w:r>
      <w:r w:rsidRPr="000E721D">
        <w:rPr>
          <w:rFonts w:eastAsiaTheme="minorEastAsia"/>
        </w:rPr>
        <w:t xml:space="preserve"> had to be calculated form this using the formula:</w:t>
      </w:r>
    </w:p>
    <w:p w14:paraId="54FB9976" w14:textId="5FAC2749" w:rsidR="000E721D" w:rsidRPr="000E721D" w:rsidRDefault="000E721D" w:rsidP="0028577C">
      <m:oMathPara>
        <m:oMathParaPr>
          <m:jc m:val="left"/>
        </m:oMathParaPr>
        <m:oMath>
          <m:r>
            <m:rPr>
              <m:sty m:val="p"/>
            </m:rPr>
            <w:rPr>
              <w:rFonts w:ascii="Cambria Math" w:hAnsi="Cambria Math"/>
            </w:rPr>
            <m:t>Profit on Cost=</m:t>
          </m:r>
          <m:f>
            <m:fPr>
              <m:ctrlPr>
                <w:rPr>
                  <w:rFonts w:ascii="Cambria Math" w:hAnsi="Cambria Math"/>
                </w:rPr>
              </m:ctrlPr>
            </m:fPr>
            <m:num>
              <m:r>
                <m:rPr>
                  <m:sty m:val="p"/>
                </m:rPr>
                <w:rPr>
                  <w:rFonts w:ascii="Cambria Math" w:hAnsi="Cambria Math"/>
                </w:rPr>
                <m:t>Profit on Sale</m:t>
              </m:r>
            </m:num>
            <m:den>
              <m:r>
                <m:rPr>
                  <m:sty m:val="p"/>
                </m:rPr>
                <w:rPr>
                  <w:rFonts w:ascii="Cambria Math" w:hAnsi="Cambria Math"/>
                </w:rPr>
                <m:t>100-Profit on Sale</m:t>
              </m:r>
            </m:den>
          </m:f>
          <m:r>
            <m:rPr>
              <m:sty m:val="p"/>
            </m:rPr>
            <w:rPr>
              <w:rFonts w:ascii="Cambria Math" w:hAnsi="Cambria Math"/>
            </w:rPr>
            <m:t>×Total Cost</m:t>
          </m:r>
        </m:oMath>
      </m:oMathPara>
    </w:p>
    <w:sectPr w:rsidR="000E721D" w:rsidRPr="000E72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rope">
    <w:panose1 w:val="00000000000000000000"/>
    <w:charset w:val="00"/>
    <w:family w:val="auto"/>
    <w:pitch w:val="variable"/>
    <w:sig w:usb0="A00002BF" w:usb1="5000206B" w:usb2="00000000" w:usb3="00000000" w:csb0="0000019F" w:csb1="00000000"/>
    <w:embedRegular r:id="rId1" w:fontKey="{ED3144DC-8883-4091-914E-B8CD3455014C}"/>
    <w:embedBold r:id="rId2" w:fontKey="{B27FC6D5-B3F0-4F2B-B4B8-EF0D96C9B2D6}"/>
  </w:font>
  <w:font w:name="Google Sans">
    <w:altName w:val="Calibri"/>
    <w:charset w:val="00"/>
    <w:family w:val="swiss"/>
    <w:pitch w:val="variable"/>
    <w:sig w:usb0="20000287" w:usb1="00000000" w:usb2="00000000" w:usb3="00000000" w:csb0="0000019F" w:csb1="00000000"/>
  </w:font>
  <w:font w:name="Cambria Math">
    <w:panose1 w:val="02040503050406030204"/>
    <w:charset w:val="00"/>
    <w:family w:val="roman"/>
    <w:pitch w:val="variable"/>
    <w:sig w:usb0="E00006FF" w:usb1="420024FF" w:usb2="02000000" w:usb3="00000000" w:csb0="0000019F" w:csb1="00000000"/>
    <w:embedRegular r:id="rId3" w:fontKey="{74BBD1A9-09D4-4C7B-AAFA-C021CF20E6ED}"/>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D5880"/>
    <w:multiLevelType w:val="hybridMultilevel"/>
    <w:tmpl w:val="335A7B94"/>
    <w:lvl w:ilvl="0" w:tplc="E9BA2B7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3685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displayBackgroundShape/>
  <w:embedTrueTypeFonts/>
  <w:saveSubset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4A"/>
    <w:rsid w:val="00085953"/>
    <w:rsid w:val="000E721D"/>
    <w:rsid w:val="0028577C"/>
    <w:rsid w:val="00366BB2"/>
    <w:rsid w:val="003B176B"/>
    <w:rsid w:val="003D2BB2"/>
    <w:rsid w:val="003E46A8"/>
    <w:rsid w:val="0052736E"/>
    <w:rsid w:val="008B01E0"/>
    <w:rsid w:val="009C1FA4"/>
    <w:rsid w:val="00AB3F59"/>
    <w:rsid w:val="00B05606"/>
    <w:rsid w:val="00D37230"/>
    <w:rsid w:val="00E66978"/>
    <w:rsid w:val="00FE41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432C8"/>
  <w15:chartTrackingRefBased/>
  <w15:docId w15:val="{0CB117F9-15D4-4975-BF04-5DEBA5C13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6A8"/>
    <w:pPr>
      <w:spacing w:after="360" w:line="360" w:lineRule="auto"/>
      <w:jc w:val="both"/>
    </w:pPr>
    <w:rPr>
      <w:rFonts w:ascii="Manrope" w:hAnsi="Manrope"/>
      <w:color w:val="FFFFFF" w:themeColor="background1"/>
      <w:sz w:val="24"/>
    </w:rPr>
  </w:style>
  <w:style w:type="paragraph" w:styleId="Heading1">
    <w:name w:val="heading 1"/>
    <w:basedOn w:val="Normal"/>
    <w:next w:val="Normal"/>
    <w:link w:val="Heading1Char"/>
    <w:uiPriority w:val="9"/>
    <w:qFormat/>
    <w:rsid w:val="00D37230"/>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37230"/>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37230"/>
    <w:pPr>
      <w:keepNext/>
      <w:keepLines/>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D37230"/>
    <w:pPr>
      <w:keepNext/>
      <w:keepLines/>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30"/>
    <w:rPr>
      <w:rFonts w:ascii="Google Sans" w:eastAsiaTheme="majorEastAsia" w:hAnsi="Google Sans" w:cstheme="majorBidi"/>
      <w:b/>
      <w:sz w:val="28"/>
      <w:szCs w:val="32"/>
    </w:rPr>
  </w:style>
  <w:style w:type="character" w:customStyle="1" w:styleId="Heading2Char">
    <w:name w:val="Heading 2 Char"/>
    <w:basedOn w:val="DefaultParagraphFont"/>
    <w:link w:val="Heading2"/>
    <w:uiPriority w:val="9"/>
    <w:rsid w:val="00D37230"/>
    <w:rPr>
      <w:rFonts w:ascii="Google Sans" w:eastAsiaTheme="majorEastAsia" w:hAnsi="Google Sans" w:cstheme="majorBidi"/>
      <w:b/>
      <w:sz w:val="24"/>
      <w:szCs w:val="26"/>
    </w:rPr>
  </w:style>
  <w:style w:type="character" w:customStyle="1" w:styleId="Heading3Char">
    <w:name w:val="Heading 3 Char"/>
    <w:basedOn w:val="DefaultParagraphFont"/>
    <w:link w:val="Heading3"/>
    <w:uiPriority w:val="9"/>
    <w:rsid w:val="00D37230"/>
    <w:rPr>
      <w:rFonts w:ascii="Google Sans" w:eastAsiaTheme="majorEastAsia" w:hAnsi="Google Sans" w:cstheme="majorBidi"/>
      <w:sz w:val="24"/>
      <w:szCs w:val="24"/>
    </w:rPr>
  </w:style>
  <w:style w:type="character" w:customStyle="1" w:styleId="Heading4Char">
    <w:name w:val="Heading 4 Char"/>
    <w:basedOn w:val="DefaultParagraphFont"/>
    <w:link w:val="Heading4"/>
    <w:uiPriority w:val="9"/>
    <w:semiHidden/>
    <w:rsid w:val="00D37230"/>
    <w:rPr>
      <w:rFonts w:ascii="Google Sans" w:eastAsiaTheme="majorEastAsia" w:hAnsi="Google Sans" w:cstheme="majorBidi"/>
      <w:iCs/>
      <w:sz w:val="24"/>
    </w:rPr>
  </w:style>
  <w:style w:type="paragraph" w:styleId="TOCHeading">
    <w:name w:val="TOC Heading"/>
    <w:basedOn w:val="Heading1"/>
    <w:next w:val="Normal"/>
    <w:uiPriority w:val="39"/>
    <w:unhideWhenUsed/>
    <w:qFormat/>
    <w:rsid w:val="00D37230"/>
    <w:pPr>
      <w:outlineLvl w:val="9"/>
    </w:pPr>
    <w:rPr>
      <w:b w:val="0"/>
    </w:rPr>
  </w:style>
  <w:style w:type="paragraph" w:styleId="TOC1">
    <w:name w:val="toc 1"/>
    <w:basedOn w:val="Normal"/>
    <w:next w:val="Normal"/>
    <w:autoRedefine/>
    <w:uiPriority w:val="39"/>
    <w:semiHidden/>
    <w:unhideWhenUsed/>
    <w:rsid w:val="00D37230"/>
  </w:style>
  <w:style w:type="paragraph" w:styleId="TOC2">
    <w:name w:val="toc 2"/>
    <w:basedOn w:val="Normal"/>
    <w:next w:val="Normal"/>
    <w:autoRedefine/>
    <w:uiPriority w:val="39"/>
    <w:unhideWhenUsed/>
    <w:rsid w:val="00D37230"/>
    <w:pPr>
      <w:ind w:left="238"/>
    </w:pPr>
  </w:style>
  <w:style w:type="paragraph" w:styleId="TOC3">
    <w:name w:val="toc 3"/>
    <w:basedOn w:val="Normal"/>
    <w:next w:val="Normal"/>
    <w:autoRedefine/>
    <w:uiPriority w:val="39"/>
    <w:unhideWhenUsed/>
    <w:rsid w:val="00D37230"/>
    <w:pPr>
      <w:ind w:left="482"/>
    </w:pPr>
  </w:style>
  <w:style w:type="paragraph" w:styleId="Title">
    <w:name w:val="Title"/>
    <w:basedOn w:val="Normal"/>
    <w:next w:val="Normal"/>
    <w:link w:val="TitleChar"/>
    <w:uiPriority w:val="10"/>
    <w:qFormat/>
    <w:rsid w:val="003D2BB2"/>
    <w:rPr>
      <w:b/>
      <w:bCs/>
      <w:sz w:val="32"/>
      <w:szCs w:val="28"/>
    </w:rPr>
  </w:style>
  <w:style w:type="character" w:customStyle="1" w:styleId="TitleChar">
    <w:name w:val="Title Char"/>
    <w:basedOn w:val="DefaultParagraphFont"/>
    <w:link w:val="Title"/>
    <w:uiPriority w:val="10"/>
    <w:rsid w:val="003D2BB2"/>
    <w:rPr>
      <w:rFonts w:ascii="Manrope" w:hAnsi="Manrope"/>
      <w:b/>
      <w:bCs/>
      <w:color w:val="FFFFFF" w:themeColor="background1"/>
      <w:sz w:val="32"/>
      <w:szCs w:val="28"/>
    </w:rPr>
  </w:style>
  <w:style w:type="paragraph" w:styleId="ListParagraph">
    <w:name w:val="List Paragraph"/>
    <w:basedOn w:val="Normal"/>
    <w:uiPriority w:val="34"/>
    <w:qFormat/>
    <w:rsid w:val="00FE414A"/>
    <w:pPr>
      <w:ind w:left="720"/>
      <w:contextualSpacing/>
    </w:pPr>
  </w:style>
  <w:style w:type="character" w:styleId="PlaceholderText">
    <w:name w:val="Placeholder Text"/>
    <w:basedOn w:val="DefaultParagraphFont"/>
    <w:uiPriority w:val="99"/>
    <w:semiHidden/>
    <w:rsid w:val="0028577C"/>
    <w:rPr>
      <w:color w:val="808080"/>
    </w:rPr>
  </w:style>
  <w:style w:type="table" w:styleId="TableGrid">
    <w:name w:val="Table Grid"/>
    <w:basedOn w:val="TableNormal"/>
    <w:uiPriority w:val="39"/>
    <w:rsid w:val="00285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1FA4"/>
    <w:rPr>
      <w:color w:val="66D9E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1D2025"/>
      </a:dk2>
      <a:lt2>
        <a:srgbClr val="E7E6E6"/>
      </a:lt2>
      <a:accent1>
        <a:srgbClr val="F03A47"/>
      </a:accent1>
      <a:accent2>
        <a:srgbClr val="A5A5A5"/>
      </a:accent2>
      <a:accent3>
        <a:srgbClr val="66D9EE"/>
      </a:accent3>
      <a:accent4>
        <a:srgbClr val="AE81FF"/>
      </a:accent4>
      <a:accent5>
        <a:srgbClr val="F92772"/>
      </a:accent5>
      <a:accent6>
        <a:srgbClr val="2ACA7C"/>
      </a:accent6>
      <a:hlink>
        <a:srgbClr val="66D9EE"/>
      </a:hlink>
      <a:folHlink>
        <a:srgbClr val="AE81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2E7D6-7AFD-4F4F-BD16-92A8E0BBA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1206</Words>
  <Characters>6877</Characters>
  <Application>Microsoft Office Word</Application>
  <DocSecurity>0</DocSecurity>
  <Lines>57</Lines>
  <Paragraphs>16</Paragraphs>
  <ScaleCrop>false</ScaleCrop>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2022-02-02T11:37:00Z</dcterms:created>
  <dcterms:modified xsi:type="dcterms:W3CDTF">2022-06-19T17:50:00Z</dcterms:modified>
</cp:coreProperties>
</file>