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57B3903" w14:textId="7D1FD889" w:rsidR="003B176B" w:rsidRDefault="008F56D3" w:rsidP="008F56D3">
      <w:pPr>
        <w:pStyle w:val="Title"/>
        <w:rPr>
          <w:lang w:val="en-US"/>
        </w:rPr>
      </w:pPr>
      <w:r>
        <w:rPr>
          <w:lang w:val="en-US"/>
        </w:rPr>
        <w:t>Deep Learning for Computer Vision</w:t>
      </w:r>
    </w:p>
    <w:p w14:paraId="49C2F94E" w14:textId="444D8381" w:rsidR="008F56D3" w:rsidRDefault="008F56D3" w:rsidP="008F56D3">
      <w:pPr>
        <w:rPr>
          <w:lang w:val="en-US"/>
        </w:rPr>
      </w:pPr>
      <w:r w:rsidRPr="00610ACA">
        <w:rPr>
          <w:b/>
          <w:bCs/>
          <w:color w:val="79B8FF" w:themeColor="accent3"/>
          <w:lang w:val="en-US"/>
        </w:rPr>
        <w:t>Computer Vision</w:t>
      </w:r>
      <w:r>
        <w:rPr>
          <w:lang w:val="en-US"/>
        </w:rPr>
        <w:t xml:space="preserve"> works towards building artificial systems that process, perceive, and reason about visual data.</w:t>
      </w:r>
    </w:p>
    <w:p w14:paraId="6CBAC9E5" w14:textId="50D6CDB2" w:rsidR="008F56D3" w:rsidRDefault="008F56D3" w:rsidP="008F56D3">
      <w:pPr>
        <w:rPr>
          <w:lang w:val="en-US"/>
        </w:rPr>
      </w:pPr>
      <w:r w:rsidRPr="00610ACA">
        <w:rPr>
          <w:b/>
          <w:bCs/>
          <w:color w:val="79B8FF" w:themeColor="accent3"/>
          <w:lang w:val="en-US"/>
        </w:rPr>
        <w:t>Learning</w:t>
      </w:r>
      <w:r>
        <w:rPr>
          <w:lang w:val="en-US"/>
        </w:rPr>
        <w:t xml:space="preserve"> for artificial systems is the process of using data and experience to learn patterns.</w:t>
      </w:r>
    </w:p>
    <w:p w14:paraId="5B9E0126" w14:textId="5AF9107E" w:rsidR="008F56D3" w:rsidRDefault="008F56D3" w:rsidP="008F56D3">
      <w:pPr>
        <w:rPr>
          <w:lang w:val="en-US"/>
        </w:rPr>
      </w:pPr>
      <w:r w:rsidRPr="00610ACA">
        <w:rPr>
          <w:b/>
          <w:bCs/>
          <w:color w:val="79B8FF" w:themeColor="accent3"/>
          <w:lang w:val="en-US"/>
        </w:rPr>
        <w:t>Deep Learning</w:t>
      </w:r>
      <w:r>
        <w:rPr>
          <w:lang w:val="en-US"/>
        </w:rPr>
        <w:t xml:space="preserve"> is a learning process that uses a hierarchy of algorithms with many layers.</w:t>
      </w:r>
    </w:p>
    <w:p w14:paraId="072D90C7" w14:textId="15BE3361" w:rsidR="008F56D3" w:rsidRDefault="008F56D3" w:rsidP="005E7B1E">
      <w:pPr>
        <w:jc w:val="center"/>
        <w:rPr>
          <w:lang w:val="en-US"/>
        </w:rPr>
      </w:pPr>
      <w:r w:rsidRPr="008F56D3">
        <w:rPr>
          <w:noProof/>
          <w:lang w:val="en-US"/>
        </w:rPr>
        <w:drawing>
          <wp:inline distT="0" distB="0" distL="0" distR="0" wp14:anchorId="27E0104A" wp14:editId="442A7E96">
            <wp:extent cx="4684279" cy="247914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8381" cy="2486612"/>
                    </a:xfrm>
                    <a:prstGeom prst="rect">
                      <a:avLst/>
                    </a:prstGeom>
                  </pic:spPr>
                </pic:pic>
              </a:graphicData>
            </a:graphic>
          </wp:inline>
        </w:drawing>
      </w:r>
      <w:r>
        <w:rPr>
          <w:lang w:val="en-US"/>
        </w:rPr>
        <w:t xml:space="preserve"> </w:t>
      </w:r>
    </w:p>
    <w:p w14:paraId="3B9E519C" w14:textId="77777777" w:rsidR="0092372F" w:rsidRDefault="0092372F" w:rsidP="0092372F">
      <w:pPr>
        <w:rPr>
          <w:lang w:val="en-US"/>
        </w:rPr>
      </w:pPr>
    </w:p>
    <w:p w14:paraId="41F209CC" w14:textId="77777777" w:rsidR="0092372F" w:rsidRDefault="0092372F" w:rsidP="0092372F">
      <w:pPr>
        <w:pStyle w:val="Heading2"/>
        <w:rPr>
          <w:lang w:val="en-US"/>
        </w:rPr>
      </w:pPr>
      <w:r>
        <w:rPr>
          <w:lang w:val="en-US"/>
        </w:rPr>
        <w:t>Lessons and Advancements in Computer Vision History</w:t>
      </w:r>
    </w:p>
    <w:p w14:paraId="7D6EB18B" w14:textId="77777777" w:rsidR="0092372F" w:rsidRDefault="0092372F" w:rsidP="0092372F">
      <w:pPr>
        <w:pStyle w:val="ListParagraph"/>
        <w:numPr>
          <w:ilvl w:val="0"/>
          <w:numId w:val="11"/>
        </w:numPr>
        <w:rPr>
          <w:lang w:val="en-US"/>
        </w:rPr>
      </w:pPr>
      <w:r>
        <w:rPr>
          <w:lang w:val="en-US"/>
        </w:rPr>
        <w:t>Edges are important to vision as evidenced by increased brain activity (</w:t>
      </w:r>
      <w:r w:rsidRPr="00BD1361">
        <w:rPr>
          <w:lang w:val="en-US"/>
        </w:rPr>
        <w:t>Hubel and Wiesel, 1959</w:t>
      </w:r>
      <w:r>
        <w:rPr>
          <w:lang w:val="en-US"/>
        </w:rPr>
        <w:t>)</w:t>
      </w:r>
    </w:p>
    <w:p w14:paraId="1A9E2AEB" w14:textId="77777777" w:rsidR="0092372F" w:rsidRDefault="0092372F" w:rsidP="0092372F">
      <w:pPr>
        <w:pStyle w:val="ListParagraph"/>
        <w:numPr>
          <w:ilvl w:val="0"/>
          <w:numId w:val="11"/>
        </w:numPr>
        <w:rPr>
          <w:lang w:val="en-US"/>
        </w:rPr>
      </w:pPr>
      <w:r>
        <w:rPr>
          <w:lang w:val="en-US"/>
        </w:rPr>
        <w:t>First use of edges as input features (Roberts, 1963)</w:t>
      </w:r>
    </w:p>
    <w:p w14:paraId="40E131F1" w14:textId="77777777" w:rsidR="0092372F" w:rsidRDefault="0092372F" w:rsidP="0092372F">
      <w:pPr>
        <w:pStyle w:val="ListParagraph"/>
        <w:numPr>
          <w:ilvl w:val="0"/>
          <w:numId w:val="11"/>
        </w:numPr>
        <w:rPr>
          <w:lang w:val="en-US"/>
        </w:rPr>
      </w:pPr>
      <w:r>
        <w:rPr>
          <w:lang w:val="en-US"/>
        </w:rPr>
        <w:t>Study of stages of visual representation (Marr, 1970)</w:t>
      </w:r>
    </w:p>
    <w:p w14:paraId="1A45C9B6" w14:textId="77777777" w:rsidR="0092372F" w:rsidRDefault="0092372F" w:rsidP="0092372F">
      <w:pPr>
        <w:pStyle w:val="ListParagraph"/>
        <w:numPr>
          <w:ilvl w:val="0"/>
          <w:numId w:val="11"/>
        </w:numPr>
        <w:rPr>
          <w:lang w:val="en-US"/>
        </w:rPr>
      </w:pPr>
      <w:r>
        <w:rPr>
          <w:lang w:val="en-US"/>
        </w:rPr>
        <w:lastRenderedPageBreak/>
        <w:t xml:space="preserve">Recognition of human movement based on position of joints (Brooks and Binford, 1979; </w:t>
      </w:r>
      <w:proofErr w:type="spellStart"/>
      <w:r>
        <w:rPr>
          <w:lang w:val="en-US"/>
        </w:rPr>
        <w:t>Fischler</w:t>
      </w:r>
      <w:proofErr w:type="spellEnd"/>
      <w:r>
        <w:rPr>
          <w:lang w:val="en-US"/>
        </w:rPr>
        <w:t xml:space="preserve"> and </w:t>
      </w:r>
      <w:proofErr w:type="spellStart"/>
      <w:r>
        <w:rPr>
          <w:lang w:val="en-US"/>
        </w:rPr>
        <w:t>Elshlager</w:t>
      </w:r>
      <w:proofErr w:type="spellEnd"/>
      <w:r>
        <w:rPr>
          <w:lang w:val="en-US"/>
        </w:rPr>
        <w:t>, 1973)</w:t>
      </w:r>
    </w:p>
    <w:p w14:paraId="025818D2" w14:textId="77777777" w:rsidR="0092372F" w:rsidRDefault="0092372F" w:rsidP="0092372F">
      <w:pPr>
        <w:pStyle w:val="ListParagraph"/>
        <w:numPr>
          <w:ilvl w:val="0"/>
          <w:numId w:val="11"/>
        </w:numPr>
        <w:rPr>
          <w:lang w:val="en-US"/>
        </w:rPr>
      </w:pPr>
      <w:r>
        <w:rPr>
          <w:lang w:val="en-US"/>
        </w:rPr>
        <w:t>Recognition of objects using edges (Canny, 1986; Lowe, 1987)</w:t>
      </w:r>
    </w:p>
    <w:p w14:paraId="08BCF1A1" w14:textId="77777777" w:rsidR="0092372F" w:rsidRDefault="0092372F" w:rsidP="0092372F">
      <w:pPr>
        <w:pStyle w:val="ListParagraph"/>
        <w:numPr>
          <w:ilvl w:val="0"/>
          <w:numId w:val="11"/>
        </w:numPr>
        <w:rPr>
          <w:lang w:val="en-US"/>
        </w:rPr>
      </w:pPr>
      <w:r>
        <w:rPr>
          <w:lang w:val="en-US"/>
        </w:rPr>
        <w:t>Recognition of objects by grouping common areas (Shi and Malik, 1997)</w:t>
      </w:r>
    </w:p>
    <w:p w14:paraId="538E6FF3" w14:textId="77777777" w:rsidR="0092372F" w:rsidRDefault="0092372F" w:rsidP="0092372F">
      <w:pPr>
        <w:pStyle w:val="ListParagraph"/>
        <w:numPr>
          <w:ilvl w:val="0"/>
          <w:numId w:val="11"/>
        </w:numPr>
        <w:rPr>
          <w:lang w:val="en-US"/>
        </w:rPr>
      </w:pPr>
      <w:r>
        <w:rPr>
          <w:lang w:val="en-US"/>
        </w:rPr>
        <w:t>Recognition of objects despite scale variances (Lowe, 1999)</w:t>
      </w:r>
    </w:p>
    <w:p w14:paraId="1A69B289" w14:textId="77777777" w:rsidR="0092372F" w:rsidRDefault="0092372F" w:rsidP="0092372F">
      <w:pPr>
        <w:pStyle w:val="ListParagraph"/>
        <w:numPr>
          <w:ilvl w:val="0"/>
          <w:numId w:val="11"/>
        </w:numPr>
        <w:rPr>
          <w:lang w:val="en-US"/>
        </w:rPr>
      </w:pPr>
      <w:r>
        <w:rPr>
          <w:lang w:val="en-US"/>
        </w:rPr>
        <w:t>Face detection (Viola and Jones, 2001)</w:t>
      </w:r>
    </w:p>
    <w:p w14:paraId="63F2E039" w14:textId="77777777" w:rsidR="0092372F" w:rsidRDefault="0092372F" w:rsidP="0092372F">
      <w:pPr>
        <w:pStyle w:val="ListParagraph"/>
        <w:numPr>
          <w:ilvl w:val="0"/>
          <w:numId w:val="11"/>
        </w:numPr>
        <w:rPr>
          <w:lang w:val="en-US"/>
        </w:rPr>
      </w:pPr>
      <w:r>
        <w:rPr>
          <w:lang w:val="en-US"/>
        </w:rPr>
        <w:t>Start of PASCAL Visual Object Challenge – Segmentation of specific classes of objects (2001)</w:t>
      </w:r>
    </w:p>
    <w:p w14:paraId="7790DC38" w14:textId="77777777" w:rsidR="0092372F" w:rsidRDefault="0092372F" w:rsidP="0092372F">
      <w:pPr>
        <w:pStyle w:val="ListParagraph"/>
        <w:numPr>
          <w:ilvl w:val="0"/>
          <w:numId w:val="11"/>
        </w:numPr>
        <w:rPr>
          <w:lang w:val="en-US"/>
        </w:rPr>
      </w:pPr>
      <w:r>
        <w:rPr>
          <w:lang w:val="en-US"/>
        </w:rPr>
        <w:t>Start of IMAGENET Large Scale Visual Recognition Challenge – Image classification with 1,000 classes (2009)</w:t>
      </w:r>
    </w:p>
    <w:p w14:paraId="0B5D57AB" w14:textId="77777777" w:rsidR="0092372F" w:rsidRDefault="0092372F" w:rsidP="0092372F">
      <w:pPr>
        <w:pStyle w:val="ListParagraph"/>
        <w:numPr>
          <w:ilvl w:val="0"/>
          <w:numId w:val="11"/>
        </w:numPr>
        <w:rPr>
          <w:lang w:val="en-US"/>
        </w:rPr>
      </w:pPr>
      <w:r>
        <w:rPr>
          <w:lang w:val="en-US"/>
        </w:rPr>
        <w:t xml:space="preserve">Development of </w:t>
      </w:r>
      <w:proofErr w:type="spellStart"/>
      <w:r>
        <w:rPr>
          <w:lang w:val="en-US"/>
        </w:rPr>
        <w:t>AlexNet</w:t>
      </w:r>
      <w:proofErr w:type="spellEnd"/>
      <w:r>
        <w:rPr>
          <w:lang w:val="en-US"/>
        </w:rPr>
        <w:t xml:space="preserve"> – Start of Deep Learning (</w:t>
      </w:r>
      <w:proofErr w:type="spellStart"/>
      <w:r>
        <w:rPr>
          <w:lang w:val="en-US"/>
        </w:rPr>
        <w:t>Krizhevsky</w:t>
      </w:r>
      <w:proofErr w:type="spellEnd"/>
      <w:r>
        <w:rPr>
          <w:lang w:val="en-US"/>
        </w:rPr>
        <w:t xml:space="preserve"> et al., 2012)</w:t>
      </w:r>
    </w:p>
    <w:p w14:paraId="16F8F066" w14:textId="77777777" w:rsidR="0092372F" w:rsidRPr="00BD1361" w:rsidRDefault="0092372F" w:rsidP="0092372F">
      <w:pPr>
        <w:rPr>
          <w:lang w:val="en-US"/>
        </w:rPr>
      </w:pPr>
      <w:r>
        <w:rPr>
          <w:lang w:val="en-US"/>
        </w:rPr>
        <w:t xml:space="preserve">The creation of </w:t>
      </w:r>
      <w:proofErr w:type="spellStart"/>
      <w:r>
        <w:rPr>
          <w:lang w:val="en-US"/>
        </w:rPr>
        <w:t>AlexNet</w:t>
      </w:r>
      <w:proofErr w:type="spellEnd"/>
      <w:r>
        <w:rPr>
          <w:lang w:val="en-US"/>
        </w:rPr>
        <w:t xml:space="preserve"> was actual the result of </w:t>
      </w:r>
      <w:proofErr w:type="gramStart"/>
      <w:r>
        <w:rPr>
          <w:lang w:val="en-US"/>
        </w:rPr>
        <w:t>a large number of</w:t>
      </w:r>
      <w:proofErr w:type="gramEnd"/>
      <w:r>
        <w:rPr>
          <w:lang w:val="en-US"/>
        </w:rPr>
        <w:t xml:space="preserve"> advancements in the field of Machine Learning, which takes us back in history again.</w:t>
      </w:r>
    </w:p>
    <w:p w14:paraId="672B3226" w14:textId="77777777" w:rsidR="0092372F" w:rsidRDefault="0092372F" w:rsidP="0092372F">
      <w:pPr>
        <w:pStyle w:val="ListParagraph"/>
        <w:numPr>
          <w:ilvl w:val="0"/>
          <w:numId w:val="11"/>
        </w:numPr>
        <w:rPr>
          <w:lang w:val="en-US"/>
        </w:rPr>
      </w:pPr>
      <w:proofErr w:type="spellStart"/>
      <w:r>
        <w:rPr>
          <w:lang w:val="en-US"/>
        </w:rPr>
        <w:t>AlexNet</w:t>
      </w:r>
      <w:proofErr w:type="spellEnd"/>
      <w:r>
        <w:rPr>
          <w:lang w:val="en-US"/>
        </w:rPr>
        <w:t xml:space="preserve"> uses the concept of a Perceptron (Rosenblatt, 1957), a hardware implementation of what is now known as a linear classifier. The Perceptron was able to recognize letters of the alphabet.</w:t>
      </w:r>
    </w:p>
    <w:p w14:paraId="7F2FC560" w14:textId="77777777" w:rsidR="0092372F" w:rsidRDefault="0092372F" w:rsidP="0092372F">
      <w:pPr>
        <w:pStyle w:val="ListParagraph"/>
        <w:numPr>
          <w:ilvl w:val="0"/>
          <w:numId w:val="11"/>
        </w:numPr>
        <w:rPr>
          <w:lang w:val="en-US"/>
        </w:rPr>
      </w:pPr>
      <w:r>
        <w:rPr>
          <w:lang w:val="en-US"/>
        </w:rPr>
        <w:t xml:space="preserve">The delay in the use of Perceptron was caused by proof that they could not be used as non-linear classifiers (Minsky and </w:t>
      </w:r>
      <w:proofErr w:type="spellStart"/>
      <w:r>
        <w:rPr>
          <w:lang w:val="en-US"/>
        </w:rPr>
        <w:t>Papert</w:t>
      </w:r>
      <w:proofErr w:type="spellEnd"/>
      <w:r>
        <w:rPr>
          <w:lang w:val="en-US"/>
        </w:rPr>
        <w:t>, 1969).</w:t>
      </w:r>
    </w:p>
    <w:p w14:paraId="66B3F174" w14:textId="77777777" w:rsidR="0092372F" w:rsidRDefault="0092372F" w:rsidP="0092372F">
      <w:pPr>
        <w:pStyle w:val="ListParagraph"/>
        <w:numPr>
          <w:ilvl w:val="0"/>
          <w:numId w:val="11"/>
        </w:numPr>
        <w:rPr>
          <w:lang w:val="en-US"/>
        </w:rPr>
      </w:pPr>
      <w:r>
        <w:rPr>
          <w:lang w:val="en-US"/>
        </w:rPr>
        <w:t xml:space="preserve">The issue was theoretically resolved by the </w:t>
      </w:r>
      <w:proofErr w:type="spellStart"/>
      <w:r>
        <w:rPr>
          <w:lang w:val="en-US"/>
        </w:rPr>
        <w:t>Neocognitron</w:t>
      </w:r>
      <w:proofErr w:type="spellEnd"/>
      <w:r>
        <w:rPr>
          <w:lang w:val="en-US"/>
        </w:rPr>
        <w:t xml:space="preserve"> (Fukushima, 1980), but the model could not be practically trained due to hardware limitations. </w:t>
      </w:r>
      <w:proofErr w:type="spellStart"/>
      <w:r>
        <w:rPr>
          <w:lang w:val="en-US"/>
        </w:rPr>
        <w:t>AlexNet</w:t>
      </w:r>
      <w:proofErr w:type="spellEnd"/>
      <w:r>
        <w:rPr>
          <w:lang w:val="en-US"/>
        </w:rPr>
        <w:t xml:space="preserve"> is very similar to this model.</w:t>
      </w:r>
    </w:p>
    <w:p w14:paraId="2042D977" w14:textId="77777777" w:rsidR="0092372F" w:rsidRDefault="0092372F" w:rsidP="0092372F">
      <w:pPr>
        <w:pStyle w:val="ListParagraph"/>
        <w:numPr>
          <w:ilvl w:val="0"/>
          <w:numId w:val="11"/>
        </w:numPr>
        <w:rPr>
          <w:lang w:val="en-US"/>
        </w:rPr>
      </w:pPr>
      <w:proofErr w:type="spellStart"/>
      <w:r>
        <w:rPr>
          <w:lang w:val="en-US"/>
        </w:rPr>
        <w:t>AlexNet</w:t>
      </w:r>
      <w:proofErr w:type="spellEnd"/>
      <w:r>
        <w:rPr>
          <w:lang w:val="en-US"/>
        </w:rPr>
        <w:t xml:space="preserve"> was able to get past the hardware limitation issue due to the introduction of backpropagation (</w:t>
      </w:r>
      <w:proofErr w:type="spellStart"/>
      <w:r>
        <w:rPr>
          <w:lang w:val="en-US"/>
        </w:rPr>
        <w:t>Rumelhart</w:t>
      </w:r>
      <w:proofErr w:type="spellEnd"/>
      <w:r>
        <w:rPr>
          <w:lang w:val="en-US"/>
        </w:rPr>
        <w:t>, Hinton, and Williams, 1986).</w:t>
      </w:r>
    </w:p>
    <w:p w14:paraId="3F9D7A67" w14:textId="77777777" w:rsidR="0092372F" w:rsidRDefault="0092372F" w:rsidP="0092372F">
      <w:pPr>
        <w:pStyle w:val="ListParagraph"/>
        <w:numPr>
          <w:ilvl w:val="0"/>
          <w:numId w:val="11"/>
        </w:numPr>
        <w:rPr>
          <w:lang w:val="en-US"/>
        </w:rPr>
      </w:pPr>
      <w:r>
        <w:rPr>
          <w:lang w:val="en-US"/>
        </w:rPr>
        <w:t xml:space="preserve">The first use of backpropagation to a </w:t>
      </w:r>
      <w:proofErr w:type="spellStart"/>
      <w:r>
        <w:rPr>
          <w:lang w:val="en-US"/>
        </w:rPr>
        <w:t>Neocognitron</w:t>
      </w:r>
      <w:proofErr w:type="spellEnd"/>
      <w:r>
        <w:rPr>
          <w:lang w:val="en-US"/>
        </w:rPr>
        <w:t>-like architecture was with Convolutional Neural Networks (</w:t>
      </w:r>
      <w:proofErr w:type="spellStart"/>
      <w:r>
        <w:rPr>
          <w:lang w:val="en-US"/>
        </w:rPr>
        <w:t>LeCun</w:t>
      </w:r>
      <w:proofErr w:type="spellEnd"/>
      <w:r>
        <w:rPr>
          <w:lang w:val="en-US"/>
        </w:rPr>
        <w:t xml:space="preserve"> et al., 1998). This architecture was able to recognize handwritten digits.</w:t>
      </w:r>
    </w:p>
    <w:p w14:paraId="176DA8E6" w14:textId="77777777" w:rsidR="0092372F" w:rsidRDefault="0092372F" w:rsidP="0092372F">
      <w:pPr>
        <w:pStyle w:val="ListParagraph"/>
        <w:numPr>
          <w:ilvl w:val="0"/>
          <w:numId w:val="11"/>
        </w:numPr>
        <w:rPr>
          <w:lang w:val="en-US"/>
        </w:rPr>
      </w:pPr>
      <w:r>
        <w:rPr>
          <w:lang w:val="en-US"/>
        </w:rPr>
        <w:lastRenderedPageBreak/>
        <w:t xml:space="preserve">The use of deeper networks started (Hinton and </w:t>
      </w:r>
      <w:proofErr w:type="spellStart"/>
      <w:r>
        <w:rPr>
          <w:lang w:val="en-US"/>
        </w:rPr>
        <w:t>Salakhutdinov</w:t>
      </w:r>
      <w:proofErr w:type="spellEnd"/>
      <w:r>
        <w:rPr>
          <w:lang w:val="en-US"/>
        </w:rPr>
        <w:t xml:space="preserve">, 2006; </w:t>
      </w:r>
      <w:proofErr w:type="spellStart"/>
      <w:r>
        <w:rPr>
          <w:lang w:val="en-US"/>
        </w:rPr>
        <w:t>Bengio</w:t>
      </w:r>
      <w:proofErr w:type="spellEnd"/>
      <w:r>
        <w:rPr>
          <w:lang w:val="en-US"/>
        </w:rPr>
        <w:t xml:space="preserve"> et al., 2007; Lee et al., 2009; </w:t>
      </w:r>
      <w:proofErr w:type="spellStart"/>
      <w:r>
        <w:rPr>
          <w:lang w:val="en-US"/>
        </w:rPr>
        <w:t>Glorot</w:t>
      </w:r>
      <w:proofErr w:type="spellEnd"/>
      <w:r>
        <w:rPr>
          <w:lang w:val="en-US"/>
        </w:rPr>
        <w:t xml:space="preserve"> and </w:t>
      </w:r>
      <w:proofErr w:type="spellStart"/>
      <w:r>
        <w:rPr>
          <w:lang w:val="en-US"/>
        </w:rPr>
        <w:t>Bengio</w:t>
      </w:r>
      <w:proofErr w:type="spellEnd"/>
      <w:r>
        <w:rPr>
          <w:lang w:val="en-US"/>
        </w:rPr>
        <w:t>, 2010).</w:t>
      </w:r>
    </w:p>
    <w:p w14:paraId="64F52D1C" w14:textId="77777777" w:rsidR="0092372F" w:rsidRDefault="0092372F" w:rsidP="0092372F">
      <w:pPr>
        <w:pStyle w:val="ListParagraph"/>
        <w:numPr>
          <w:ilvl w:val="0"/>
          <w:numId w:val="11"/>
        </w:numPr>
        <w:rPr>
          <w:lang w:val="en-US"/>
        </w:rPr>
      </w:pPr>
      <w:r>
        <w:rPr>
          <w:lang w:val="en-US"/>
        </w:rPr>
        <w:t xml:space="preserve">Explosion of deep learning research (2012 </w:t>
      </w:r>
      <w:proofErr w:type="gramStart"/>
      <w:r>
        <w:rPr>
          <w:lang w:val="en-US"/>
        </w:rPr>
        <w:t>- )</w:t>
      </w:r>
      <w:proofErr w:type="gramEnd"/>
    </w:p>
    <w:p w14:paraId="74E9A1D3" w14:textId="66D15CFC" w:rsidR="0092372F" w:rsidRPr="008F56D3" w:rsidRDefault="0092372F" w:rsidP="0092372F">
      <w:pPr>
        <w:rPr>
          <w:lang w:val="en-US"/>
        </w:rPr>
      </w:pPr>
      <w:r>
        <w:rPr>
          <w:lang w:val="en-US"/>
        </w:rPr>
        <w:t>The current explosion of deep learning research is mostly due to a combination of three factors, algorithms, data, and computation power. We have had the algorithms, or at least the starting of them, for several decades now. The availability of data only began when digital cameras became commonplace. Only recently has the computational resources required to train the algorithms on enough data for them to learn properly become cheap enough to be widely accessible.</w:t>
      </w:r>
    </w:p>
    <w:sectPr w:rsidR="0092372F" w:rsidRPr="008F56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A824961-30C3-4A05-BF24-11CB15D37C00}"/>
    <w:embedBold r:id="rId2" w:fontKey="{50F42F64-C790-4600-95A9-A54486827E3F}"/>
  </w:font>
  <w:font w:name="Vrinda">
    <w:altName w:val="Cambria"/>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43AD737-A2D9-487D-87BC-B9905EA94D87}"/>
    <w:embedBold r:id="rId4" w:fontKey="{F5931C32-BEB9-46D3-B150-A83EF18CBDAA}"/>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FCCD6247-04A4-487B-9B24-1D8EF59875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1D849E8"/>
    <w:multiLevelType w:val="hybridMultilevel"/>
    <w:tmpl w:val="D3108BFA"/>
    <w:lvl w:ilvl="0" w:tplc="9432AB4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485436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D3"/>
    <w:rsid w:val="000921FC"/>
    <w:rsid w:val="00181091"/>
    <w:rsid w:val="003221B0"/>
    <w:rsid w:val="00366BB2"/>
    <w:rsid w:val="003B176B"/>
    <w:rsid w:val="003D2BB2"/>
    <w:rsid w:val="003E46A8"/>
    <w:rsid w:val="0052736E"/>
    <w:rsid w:val="005E7B1E"/>
    <w:rsid w:val="00610ACA"/>
    <w:rsid w:val="006C0AFA"/>
    <w:rsid w:val="008A0AA0"/>
    <w:rsid w:val="008B01E0"/>
    <w:rsid w:val="008D421E"/>
    <w:rsid w:val="008E1C64"/>
    <w:rsid w:val="008F56D3"/>
    <w:rsid w:val="0092372F"/>
    <w:rsid w:val="009613E9"/>
    <w:rsid w:val="009D0225"/>
    <w:rsid w:val="00AB3F59"/>
    <w:rsid w:val="00AF4DE8"/>
    <w:rsid w:val="00BE6D08"/>
    <w:rsid w:val="00D3723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519E"/>
  <w15:chartTrackingRefBased/>
  <w15:docId w15:val="{6527D60C-31FD-46F3-ADA5-7703B9BA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610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427</Words>
  <Characters>2436</Characters>
  <Application>Microsoft Office Word</Application>
  <DocSecurity>0</DocSecurity>
  <Lines>20</Lines>
  <Paragraphs>5</Paragraphs>
  <ScaleCrop>false</ScaleCrop>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2023-01-14T00:52:00Z</dcterms:created>
  <dcterms:modified xsi:type="dcterms:W3CDTF">2023-06-28T16:02:00Z</dcterms:modified>
</cp:coreProperties>
</file>