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00F" w:rsidRDefault="0018400F" w:rsidP="0018400F">
      <w:pPr>
        <w:pStyle w:val="ListParagraph"/>
        <w:numPr>
          <w:ilvl w:val="2"/>
          <w:numId w:val="1"/>
        </w:numPr>
        <w:ind w:left="1276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182607" wp14:editId="2777BD3A">
            <wp:simplePos x="0" y="0"/>
            <wp:positionH relativeFrom="column">
              <wp:posOffset>414176</wp:posOffset>
            </wp:positionH>
            <wp:positionV relativeFrom="paragraph">
              <wp:posOffset>342852</wp:posOffset>
            </wp:positionV>
            <wp:extent cx="5037455" cy="2181860"/>
            <wp:effectExtent l="0" t="0" r="0" b="8890"/>
            <wp:wrapTopAndBottom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2" t="3509" r="1832" b="15793"/>
                    <a:stretch/>
                  </pic:blipFill>
                  <pic:spPr bwMode="auto">
                    <a:xfrm>
                      <a:off x="0" y="0"/>
                      <a:ext cx="5037455" cy="218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dibangun</w:t>
      </w:r>
      <w:proofErr w:type="spellEnd"/>
    </w:p>
    <w:p w:rsidR="0018400F" w:rsidRDefault="0018400F" w:rsidP="0018400F">
      <w:pPr>
        <w:pStyle w:val="ListParagraph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400F" w:rsidRDefault="0018400F" w:rsidP="0018400F">
      <w:pPr>
        <w:pStyle w:val="ListParagraph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super admin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user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umumagar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8400F" w:rsidRDefault="0018400F" w:rsidP="0018400F">
      <w:pPr>
        <w:pStyle w:val="ListParagraph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tata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tata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tata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8400F" w:rsidRDefault="0018400F" w:rsidP="0018400F">
      <w:pPr>
        <w:pStyle w:val="ListParagraph"/>
        <w:ind w:left="1276"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AF56B8" w:rsidRDefault="00AF56B8">
      <w:bookmarkStart w:id="0" w:name="_GoBack"/>
      <w:bookmarkEnd w:id="0"/>
    </w:p>
    <w:sectPr w:rsidR="00AF56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83CA2"/>
    <w:multiLevelType w:val="multilevel"/>
    <w:tmpl w:val="87D8EF04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0F"/>
    <w:rsid w:val="0000290D"/>
    <w:rsid w:val="0018400F"/>
    <w:rsid w:val="00AF56B8"/>
    <w:rsid w:val="00B9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F0E882-015F-499C-A0C5-74B2D096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18400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1"/>
    <w:qFormat/>
    <w:rsid w:val="00184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2021-01-20T04:31:00Z</dcterms:created>
  <dcterms:modified xsi:type="dcterms:W3CDTF">2021-01-20T04:32:00Z</dcterms:modified>
</cp:coreProperties>
</file>