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6C" w:rsidRDefault="00660E6C" w:rsidP="00660E6C">
      <w:pPr>
        <w:tabs>
          <w:tab w:val="left" w:pos="567"/>
        </w:tabs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Hasil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pengujian</w:t>
      </w:r>
      <w:proofErr w:type="spellEnd"/>
      <w:r>
        <w:rPr>
          <w:b/>
          <w:lang w:val="en-US"/>
        </w:rPr>
        <w:t xml:space="preserve"> </w:t>
      </w:r>
      <w:r w:rsidRPr="00674B5C">
        <w:rPr>
          <w:b/>
          <w:lang w:val="en-US"/>
        </w:rPr>
        <w:t>transportation service application GO-JEK</w:t>
      </w:r>
      <w:r>
        <w:rPr>
          <w:b/>
          <w:lang w:val="en-US"/>
        </w:rPr>
        <w:t xml:space="preserve"> </w:t>
      </w:r>
    </w:p>
    <w:p w:rsidR="00660E6C" w:rsidRDefault="00660E6C" w:rsidP="00660E6C">
      <w:pPr>
        <w:tabs>
          <w:tab w:val="left" w:pos="567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table </w:t>
      </w:r>
      <w:r w:rsidRPr="00801702">
        <w:rPr>
          <w:color w:val="FF0000"/>
          <w:lang w:val="en-US"/>
        </w:rPr>
        <w:t>?</w:t>
      </w:r>
      <w:proofErr w:type="gramEnd"/>
      <w:r>
        <w:rPr>
          <w:lang w:val="en-US"/>
        </w:rPr>
        <w:t>.</w:t>
      </w:r>
    </w:p>
    <w:p w:rsidR="00660E6C" w:rsidRDefault="00660E6C" w:rsidP="00660E6C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:rsidR="00660E6C" w:rsidRDefault="00660E6C" w:rsidP="00660E6C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:rsidR="00660E6C" w:rsidRDefault="00660E6C" w:rsidP="00660E6C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:rsidR="00660E6C" w:rsidRDefault="00660E6C" w:rsidP="00660E6C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:rsidR="00660E6C" w:rsidRDefault="00660E6C" w:rsidP="00660E6C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:rsidR="00660E6C" w:rsidRDefault="00660E6C" w:rsidP="00660E6C">
      <w:pPr>
        <w:tabs>
          <w:tab w:val="left" w:pos="567"/>
        </w:tabs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android</w:t>
      </w:r>
    </w:p>
    <w:p w:rsidR="00E65915" w:rsidRDefault="00E65915" w:rsidP="00660E6C">
      <w:pPr>
        <w:tabs>
          <w:tab w:val="left" w:pos="567"/>
        </w:tabs>
        <w:spacing w:line="360" w:lineRule="auto"/>
        <w:jc w:val="center"/>
        <w:rPr>
          <w:lang w:val="en-US"/>
        </w:rPr>
      </w:pPr>
    </w:p>
    <w:tbl>
      <w:tblPr>
        <w:tblW w:w="8511" w:type="dxa"/>
        <w:tblLook w:val="04A0" w:firstRow="1" w:lastRow="0" w:firstColumn="1" w:lastColumn="0" w:noHBand="0" w:noVBand="1"/>
      </w:tblPr>
      <w:tblGrid>
        <w:gridCol w:w="2042"/>
        <w:gridCol w:w="916"/>
        <w:gridCol w:w="1788"/>
        <w:gridCol w:w="916"/>
        <w:gridCol w:w="683"/>
        <w:gridCol w:w="1150"/>
        <w:gridCol w:w="200"/>
        <w:gridCol w:w="816"/>
      </w:tblGrid>
      <w:tr w:rsidR="003A1936" w:rsidRPr="00DC5D4D" w:rsidTr="001C1FAD">
        <w:trPr>
          <w:trHeight w:val="285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936" w:rsidRPr="00DC5D4D" w:rsidRDefault="003A1936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>Characteristics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3A1936" w:rsidRPr="00DC5D4D" w:rsidRDefault="003A1936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  <w:t>Relative Weight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936" w:rsidRPr="00DC5D4D" w:rsidRDefault="003A1936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  <w:proofErr w:type="spellStart"/>
            <w:r w:rsidRPr="00DC5D4D"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>Subcharacteristics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EAAAA" w:themeFill="background2" w:themeFillShade="BF"/>
          </w:tcPr>
          <w:p w:rsidR="003A1936" w:rsidRDefault="003A1936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  <w:t>Relative Weight per sub char</w:t>
            </w:r>
          </w:p>
          <w:p w:rsidR="00B6432A" w:rsidRPr="00B6432A" w:rsidRDefault="00B6432A" w:rsidP="00B6432A">
            <w:pPr>
              <w:spacing w:line="240" w:lineRule="auto"/>
              <w:rPr>
                <w:rFonts w:eastAsia="Times New Roman"/>
                <w:lang w:val="en-US" w:eastAsia="en-US"/>
              </w:rPr>
            </w:pPr>
            <w:proofErr w:type="spellStart"/>
            <w:r>
              <w:rPr>
                <w:rFonts w:eastAsia="Times New Roman"/>
                <w:lang w:val="en-US" w:eastAsia="en-US"/>
              </w:rPr>
              <w:t>Wn</w:t>
            </w:r>
            <w:proofErr w:type="spellEnd"/>
          </w:p>
          <w:p w:rsidR="00B6432A" w:rsidRPr="00DC5D4D" w:rsidRDefault="00B6432A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EAAAA" w:themeFill="background2" w:themeFillShade="BF"/>
          </w:tcPr>
          <w:p w:rsidR="003A1936" w:rsidRDefault="003A1936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>Level</w:t>
            </w:r>
          </w:p>
          <w:p w:rsidR="00B6432A" w:rsidRPr="00B6432A" w:rsidRDefault="00B6432A" w:rsidP="00B6432A">
            <w:pPr>
              <w:spacing w:line="240" w:lineRule="auto"/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Ln</w:t>
            </w:r>
          </w:p>
          <w:p w:rsidR="00B6432A" w:rsidRPr="00DC5D4D" w:rsidRDefault="00B6432A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EAAAA" w:themeFill="background2" w:themeFillShade="BF"/>
          </w:tcPr>
          <w:p w:rsidR="003A1936" w:rsidRDefault="00E57000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>Nilai</w:t>
            </w:r>
            <w:proofErr w:type="spellEnd"/>
            <w:r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>Subchar</w:t>
            </w:r>
            <w:proofErr w:type="spellEnd"/>
          </w:p>
          <w:p w:rsidR="00B6432A" w:rsidRPr="00B6432A" w:rsidRDefault="00B6432A" w:rsidP="00B6432A">
            <w:pPr>
              <w:spacing w:line="240" w:lineRule="auto"/>
              <w:rPr>
                <w:rFonts w:eastAsia="Times New Roman"/>
                <w:lang w:val="en-US" w:eastAsia="en-US"/>
              </w:rPr>
            </w:pPr>
            <w:proofErr w:type="spellStart"/>
            <w:r w:rsidRPr="00B6432A">
              <w:rPr>
                <w:rFonts w:eastAsia="Times New Roman"/>
                <w:lang w:val="en-US" w:eastAsia="en-US"/>
              </w:rPr>
              <w:t>valueSC</w:t>
            </w:r>
            <w:r>
              <w:rPr>
                <w:rFonts w:eastAsia="Times New Roman"/>
                <w:lang w:val="en-US" w:eastAsia="en-US"/>
              </w:rPr>
              <w:t>n</w:t>
            </w:r>
            <w:proofErr w:type="spellEnd"/>
          </w:p>
          <w:p w:rsidR="00B6432A" w:rsidRPr="00DC5D4D" w:rsidRDefault="00B6432A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3A1936" w:rsidRDefault="00E57000" w:rsidP="00E57000">
            <w:pPr>
              <w:spacing w:after="0" w:line="240" w:lineRule="auto"/>
              <w:contextualSpacing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>Nilai</w:t>
            </w:r>
            <w:proofErr w:type="spellEnd"/>
            <w:r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 xml:space="preserve"> char</w:t>
            </w:r>
            <w:r w:rsidR="003A1936" w:rsidRPr="00DC5D4D"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  <w:t xml:space="preserve"> </w:t>
            </w:r>
          </w:p>
          <w:p w:rsidR="00B6432A" w:rsidRPr="00B6432A" w:rsidRDefault="00B6432A" w:rsidP="00B6432A">
            <w:pPr>
              <w:spacing w:line="240" w:lineRule="auto"/>
              <w:rPr>
                <w:rFonts w:eastAsia="Times New Roman"/>
                <w:lang w:val="en-US" w:eastAsia="en-US"/>
              </w:rPr>
            </w:pPr>
            <w:proofErr w:type="spellStart"/>
            <w:r>
              <w:rPr>
                <w:rFonts w:eastAsia="Times New Roman"/>
                <w:lang w:val="en-US" w:eastAsia="en-US"/>
              </w:rPr>
              <w:t>valueCn</w:t>
            </w:r>
            <w:proofErr w:type="spellEnd"/>
          </w:p>
          <w:p w:rsidR="00B6432A" w:rsidRPr="00DC5D4D" w:rsidRDefault="00B6432A" w:rsidP="00E57000">
            <w:pPr>
              <w:spacing w:after="0" w:line="240" w:lineRule="auto"/>
              <w:contextualSpacing/>
              <w:rPr>
                <w:rFonts w:eastAsia="Times New Roman"/>
                <w:b/>
                <w:bCs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3A1936" w:rsidRPr="00DC5D4D" w:rsidTr="001C1FAD">
        <w:trPr>
          <w:trHeight w:val="20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936" w:rsidRPr="00DC5D4D" w:rsidRDefault="003A1936" w:rsidP="00660E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  <w:t>Functional Suitability</w:t>
            </w:r>
          </w:p>
        </w:tc>
        <w:tc>
          <w:tcPr>
            <w:tcW w:w="9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3A1936" w:rsidRPr="00DC5D4D" w:rsidRDefault="003A1936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20.72%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1936" w:rsidRPr="00DC5D4D" w:rsidRDefault="003A1936" w:rsidP="003853E2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1.1 Functional Completeness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1936" w:rsidRPr="00DC5D4D" w:rsidRDefault="003A1936" w:rsidP="003853E2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>6.18%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936" w:rsidRPr="00DC5D4D" w:rsidRDefault="003A1936" w:rsidP="003853E2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936" w:rsidRPr="00DC5D4D" w:rsidRDefault="00E65915" w:rsidP="003853E2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>6.18%</w:t>
            </w:r>
          </w:p>
        </w:tc>
        <w:tc>
          <w:tcPr>
            <w:tcW w:w="1016" w:type="dxa"/>
            <w:gridSpan w:val="2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bottom"/>
          </w:tcPr>
          <w:p w:rsidR="003A1936" w:rsidRPr="00DC5D4D" w:rsidRDefault="003A1936" w:rsidP="003853E2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20.72%</w:t>
            </w:r>
          </w:p>
        </w:tc>
      </w:tr>
      <w:tr w:rsidR="001C1FAD" w:rsidRPr="00DC5D4D" w:rsidTr="001C1FAD">
        <w:trPr>
          <w:trHeight w:val="42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1.2 Functional Correctness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FAD" w:rsidRPr="003A1936" w:rsidRDefault="001C1FAD" w:rsidP="001C1FAD">
            <w:pPr>
              <w:spacing w:line="240" w:lineRule="auto"/>
              <w:rPr>
                <w:rFonts w:eastAsia="Times New Roman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 xml:space="preserve">6.32% </w:t>
            </w:r>
          </w:p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FAD" w:rsidRPr="003A1936" w:rsidRDefault="001C1FAD" w:rsidP="001C1FAD">
            <w:pPr>
              <w:spacing w:line="240" w:lineRule="auto"/>
              <w:rPr>
                <w:rFonts w:eastAsia="Times New Roman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 xml:space="preserve">6.32% </w:t>
            </w:r>
          </w:p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9A3194">
        <w:trPr>
          <w:trHeight w:val="168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1.3 Functional Appropriateness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>8.22%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>8.22%</w:t>
            </w: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9A3194">
        <w:trPr>
          <w:trHeight w:val="33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  <w:t>Performance Efficiency</w:t>
            </w:r>
          </w:p>
        </w:tc>
        <w:tc>
          <w:tcPr>
            <w:tcW w:w="9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12.57%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 xml:space="preserve">2.1 Time </w:t>
            </w:r>
            <w:proofErr w:type="spellStart"/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Behaviour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3.36%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FB56E1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9A3194">
        <w:trPr>
          <w:trHeight w:val="69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2.2 Resource Utilization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5.70%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9A3194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b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2.3 Capacity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3.51%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9A3194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141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Compatibility</w:t>
            </w:r>
          </w:p>
        </w:tc>
        <w:tc>
          <w:tcPr>
            <w:tcW w:w="9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5.12%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3.1 Co-existence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2.60%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D31E5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3.2 Interoperability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2.52%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D90A56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33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lastRenderedPageBreak/>
              <w:t>Usability</w:t>
            </w:r>
          </w:p>
        </w:tc>
        <w:tc>
          <w:tcPr>
            <w:tcW w:w="9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23.10%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 xml:space="preserve">4.1 Appropriateness </w:t>
            </w:r>
            <w:proofErr w:type="spellStart"/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Recognizability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7.42%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405C31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4.2 Learnability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3.07%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405C31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4.3 Operability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4.75%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405C31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4.5 User Interface Aesthetics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5.59%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405C31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 xml:space="preserve">4.6 </w:t>
            </w:r>
            <w:proofErr w:type="spellStart"/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Accessability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2.27%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405C31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2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Reliability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3.33%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5.1 Maturity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3.33%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277BCC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Security</w:t>
            </w:r>
          </w:p>
        </w:tc>
        <w:tc>
          <w:tcPr>
            <w:tcW w:w="9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26.53%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6.1 Confidentiality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4.28%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5009EE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6.2 Integrity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4.46%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3043D5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6.3 Non-repudiation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8.00%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3043D5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405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6.4 Accountability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6.14%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652E0A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FAD" w:rsidRPr="00DC5D4D" w:rsidRDefault="001C1FAD" w:rsidP="001C1FAD">
            <w:pPr>
              <w:spacing w:after="0" w:line="240" w:lineRule="auto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9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6.5 Authenticity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ascii="DINAlternate-Light" w:hAnsi="DINAlternate-Light" w:cs="DINAlternate-Light"/>
                <w:color w:val="70AD47" w:themeColor="accent6"/>
                <w:sz w:val="20"/>
                <w:szCs w:val="20"/>
                <w:lang w:val="en-US" w:eastAsia="en-US"/>
              </w:rPr>
              <w:t>3.65%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652E0A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  <w:tr w:rsidR="001C1FAD" w:rsidRPr="00DC5D4D" w:rsidTr="001C1FAD">
        <w:trPr>
          <w:trHeight w:val="22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1FAD" w:rsidRPr="00DC5D4D" w:rsidRDefault="001C1FAD" w:rsidP="001C1FAD">
            <w:pPr>
              <w:spacing w:after="0" w:line="240" w:lineRule="auto"/>
              <w:contextualSpacing/>
              <w:jc w:val="center"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Sum of Total Weights (Confidence)</w:t>
            </w:r>
          </w:p>
        </w:tc>
        <w:tc>
          <w:tcPr>
            <w:tcW w:w="36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jc w:val="center"/>
              <w:rPr>
                <w:b/>
                <w:color w:val="70AD47" w:themeColor="accent6"/>
                <w:sz w:val="20"/>
                <w:szCs w:val="20"/>
                <w:lang w:val="en-US" w:eastAsia="en-US"/>
              </w:rPr>
            </w:pPr>
            <w:r w:rsidRPr="00DC5D4D">
              <w:rPr>
                <w:b/>
                <w:color w:val="70AD47" w:themeColor="accent6"/>
                <w:sz w:val="20"/>
                <w:szCs w:val="20"/>
                <w:lang w:val="en-US" w:eastAsia="en-US"/>
              </w:rPr>
              <w:t>91.37%</w:t>
            </w:r>
          </w:p>
        </w:tc>
        <w:tc>
          <w:tcPr>
            <w:tcW w:w="20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jc w:val="center"/>
              <w:rPr>
                <w:b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1FAD" w:rsidRPr="00DC5D4D" w:rsidRDefault="001C1FAD" w:rsidP="001C1FAD">
            <w:pPr>
              <w:spacing w:after="0" w:line="240" w:lineRule="auto"/>
              <w:contextualSpacing/>
              <w:jc w:val="center"/>
              <w:rPr>
                <w:b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</w:tr>
    </w:tbl>
    <w:p w:rsidR="00660E6C" w:rsidRDefault="00660E6C" w:rsidP="00660E6C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:rsidR="00660E6C" w:rsidRDefault="00660E6C" w:rsidP="00660E6C">
      <w:pPr>
        <w:tabs>
          <w:tab w:val="left" w:pos="567"/>
        </w:tabs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iOS</w:t>
      </w:r>
    </w:p>
    <w:tbl>
      <w:tblPr>
        <w:tblW w:w="7921" w:type="dxa"/>
        <w:tblLook w:val="04A0" w:firstRow="1" w:lastRow="0" w:firstColumn="1" w:lastColumn="0" w:noHBand="0" w:noVBand="1"/>
      </w:tblPr>
      <w:tblGrid>
        <w:gridCol w:w="2042"/>
        <w:gridCol w:w="919"/>
        <w:gridCol w:w="1876"/>
        <w:gridCol w:w="1058"/>
        <w:gridCol w:w="683"/>
        <w:gridCol w:w="1343"/>
      </w:tblGrid>
      <w:tr w:rsidR="00660E6C" w:rsidRPr="00877DF0" w:rsidTr="00FE7F13">
        <w:trPr>
          <w:trHeight w:val="285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E6C" w:rsidRPr="00877DF0" w:rsidRDefault="00660E6C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  <w:t>Characteristics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660E6C" w:rsidRPr="00877DF0" w:rsidRDefault="00660E6C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  <w:t>Relative Weight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60E6C" w:rsidRPr="00877DF0" w:rsidRDefault="00660E6C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  <w:proofErr w:type="spellStart"/>
            <w:r w:rsidRPr="00877DF0"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  <w:t>Subcharacteristics</w:t>
            </w:r>
            <w:proofErr w:type="spellEnd"/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660E6C" w:rsidRPr="00877DF0" w:rsidRDefault="00660E6C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  <w:t>Relative Weight per sub char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660E6C" w:rsidRPr="00877DF0" w:rsidRDefault="00660E6C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  <w:t>Level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660E6C" w:rsidRPr="00877DF0" w:rsidRDefault="00660E6C" w:rsidP="003853E2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b/>
                <w:bCs/>
                <w:color w:val="4472C4" w:themeColor="accent5"/>
                <w:sz w:val="20"/>
                <w:szCs w:val="20"/>
                <w:lang w:val="en-US" w:eastAsia="en-US"/>
              </w:rPr>
              <w:t xml:space="preserve">Total </w:t>
            </w:r>
          </w:p>
        </w:tc>
      </w:tr>
      <w:tr w:rsidR="00FE7F13" w:rsidRPr="00877DF0" w:rsidTr="00FE7F13">
        <w:trPr>
          <w:trHeight w:val="20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  <w:t>Functional Suitability</w:t>
            </w:r>
          </w:p>
        </w:tc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FE7F13" w:rsidRPr="00877DF0" w:rsidRDefault="00FE7F13" w:rsidP="00FE7F13">
            <w:pPr>
              <w:spacing w:after="0" w:line="240" w:lineRule="auto"/>
              <w:contextualSpacing/>
              <w:jc w:val="center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20.72%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1.1 Functional Completeness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FE7F13" w:rsidRPr="00DC5D4D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>6.18%</w:t>
            </w:r>
          </w:p>
          <w:p w:rsidR="00FE7F13" w:rsidRPr="00DC5D4D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</w:pP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FE7F13">
        <w:trPr>
          <w:trHeight w:val="42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1.2 Functional Correctness</w:t>
            </w:r>
          </w:p>
        </w:tc>
        <w:tc>
          <w:tcPr>
            <w:tcW w:w="1058" w:type="dxa"/>
            <w:tcBorders>
              <w:left w:val="single" w:sz="6" w:space="0" w:color="000000"/>
              <w:right w:val="single" w:sz="6" w:space="0" w:color="000000"/>
            </w:tcBorders>
          </w:tcPr>
          <w:p w:rsidR="00FE7F13" w:rsidRPr="003A1936" w:rsidRDefault="00FE7F13" w:rsidP="00FE7F13">
            <w:pPr>
              <w:spacing w:line="240" w:lineRule="auto"/>
              <w:rPr>
                <w:rFonts w:eastAsia="Times New Roman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 xml:space="preserve">6.32% </w:t>
            </w:r>
          </w:p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E7F13" w:rsidRPr="00877DF0" w:rsidRDefault="00673E2A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FE7F13">
        <w:trPr>
          <w:trHeight w:val="168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1.3 Functional Appropriateness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A1936">
              <w:rPr>
                <w:rFonts w:eastAsia="Times New Roman"/>
                <w:lang w:val="en-US" w:eastAsia="en-US"/>
              </w:rPr>
              <w:t>8.22%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E7F13" w:rsidRPr="00877DF0" w:rsidRDefault="00673E2A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FE7F13">
        <w:trPr>
          <w:trHeight w:val="33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  <w:t>Performance Efficiency</w:t>
            </w:r>
          </w:p>
        </w:tc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12.57%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 xml:space="preserve">2.1 Time </w:t>
            </w:r>
            <w:proofErr w:type="spellStart"/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Behaviour</w:t>
            </w:r>
            <w:proofErr w:type="spellEnd"/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3.36%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69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2.2 Resource Utilization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5.70%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b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2.3 Capacity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3.51%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AF5734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141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Compatibility</w:t>
            </w:r>
          </w:p>
        </w:tc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5.12%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3.1 Co-existence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2.60%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AF5734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70AD47" w:themeColor="accent6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3.2 Interoperability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2.52%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8A42D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33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Usability</w:t>
            </w:r>
          </w:p>
        </w:tc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23.10%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 xml:space="preserve">4.1 Appropriateness </w:t>
            </w:r>
            <w:proofErr w:type="spellStart"/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Recognizability</w:t>
            </w:r>
            <w:proofErr w:type="spellEnd"/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7.42%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4.2 Learnability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3.07%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4.3 Operability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4.75%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4.5 User Interface Aesthetics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5.59%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 xml:space="preserve">4.6 </w:t>
            </w:r>
            <w:proofErr w:type="spellStart"/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Accessability</w:t>
            </w:r>
            <w:proofErr w:type="spellEnd"/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2.27%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3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2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Reliability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3.33%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5.1 Maturity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3.33%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8A42D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Security</w:t>
            </w:r>
          </w:p>
        </w:tc>
        <w:tc>
          <w:tcPr>
            <w:tcW w:w="91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26.53%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6.1 Confidentiality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4.28%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8A42D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6.2 Integrity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4.46%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7041D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6.3 Non-repudiation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8.00%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8A42D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405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6.4 Accountability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6.14%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DD4E56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</w:t>
            </w:r>
            <w:bookmarkStart w:id="0" w:name="_GoBack"/>
            <w:bookmarkEnd w:id="0"/>
          </w:p>
        </w:tc>
        <w:tc>
          <w:tcPr>
            <w:tcW w:w="13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0"/>
        </w:trPr>
        <w:tc>
          <w:tcPr>
            <w:tcW w:w="20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7F13" w:rsidRPr="00877DF0" w:rsidRDefault="00FE7F13" w:rsidP="00FE7F13">
            <w:pPr>
              <w:spacing w:after="0" w:line="240" w:lineRule="auto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6.5 Authenticity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3B65FA">
              <w:rPr>
                <w:rFonts w:ascii="DINAlternate-Light" w:hAnsi="DINAlternate-Light" w:cs="DINAlternate-Light"/>
                <w:sz w:val="20"/>
                <w:szCs w:val="20"/>
                <w:lang w:val="en-US" w:eastAsia="en-US"/>
              </w:rPr>
              <w:t>3.65%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DD4E56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  <w:tr w:rsidR="00FE7F13" w:rsidRPr="00877DF0" w:rsidTr="003853E2">
        <w:trPr>
          <w:trHeight w:val="22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7F13" w:rsidRPr="00877DF0" w:rsidRDefault="00FE7F13" w:rsidP="00FE7F13">
            <w:pPr>
              <w:spacing w:after="0" w:line="240" w:lineRule="auto"/>
              <w:contextualSpacing/>
              <w:jc w:val="center"/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rFonts w:eastAsia="Times New Roman"/>
                <w:color w:val="4472C4" w:themeColor="accent5"/>
                <w:sz w:val="20"/>
                <w:szCs w:val="20"/>
                <w:lang w:val="en-US" w:eastAsia="en-US"/>
              </w:rPr>
              <w:t>Sum of Total Weights (Confidence)</w:t>
            </w:r>
          </w:p>
        </w:tc>
        <w:tc>
          <w:tcPr>
            <w:tcW w:w="38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jc w:val="center"/>
              <w:rPr>
                <w:b/>
                <w:color w:val="4472C4" w:themeColor="accent5"/>
                <w:sz w:val="20"/>
                <w:szCs w:val="20"/>
                <w:lang w:val="en-US" w:eastAsia="en-US"/>
              </w:rPr>
            </w:pPr>
            <w:r w:rsidRPr="00877DF0">
              <w:rPr>
                <w:b/>
                <w:color w:val="4472C4" w:themeColor="accent5"/>
                <w:sz w:val="20"/>
                <w:szCs w:val="20"/>
                <w:lang w:val="en-US" w:eastAsia="en-US"/>
              </w:rPr>
              <w:t>91.37%</w:t>
            </w:r>
          </w:p>
        </w:tc>
        <w:tc>
          <w:tcPr>
            <w:tcW w:w="20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7F13" w:rsidRPr="00877DF0" w:rsidRDefault="00FE7F13" w:rsidP="00FE7F13">
            <w:pPr>
              <w:spacing w:after="0" w:line="240" w:lineRule="auto"/>
              <w:contextualSpacing/>
              <w:jc w:val="center"/>
              <w:rPr>
                <w:b/>
                <w:color w:val="4472C4" w:themeColor="accent5"/>
                <w:sz w:val="20"/>
                <w:szCs w:val="20"/>
                <w:lang w:val="en-US" w:eastAsia="en-US"/>
              </w:rPr>
            </w:pPr>
          </w:p>
        </w:tc>
      </w:tr>
    </w:tbl>
    <w:p w:rsidR="00970AF1" w:rsidRDefault="00970AF1"/>
    <w:sectPr w:rsidR="0097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INAlternat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438F"/>
    <w:multiLevelType w:val="hybridMultilevel"/>
    <w:tmpl w:val="EBE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A7629"/>
    <w:multiLevelType w:val="hybridMultilevel"/>
    <w:tmpl w:val="EBE8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6C"/>
    <w:rsid w:val="001C1FAD"/>
    <w:rsid w:val="00277BCC"/>
    <w:rsid w:val="003043D5"/>
    <w:rsid w:val="003A1936"/>
    <w:rsid w:val="003B7EAE"/>
    <w:rsid w:val="00405C31"/>
    <w:rsid w:val="00466A6B"/>
    <w:rsid w:val="004D3D7F"/>
    <w:rsid w:val="005009EE"/>
    <w:rsid w:val="00526E01"/>
    <w:rsid w:val="006367F2"/>
    <w:rsid w:val="00652E0A"/>
    <w:rsid w:val="00660E6C"/>
    <w:rsid w:val="00673E2A"/>
    <w:rsid w:val="007259F2"/>
    <w:rsid w:val="008A42D3"/>
    <w:rsid w:val="00970AF1"/>
    <w:rsid w:val="009A3194"/>
    <w:rsid w:val="009D4323"/>
    <w:rsid w:val="00AF5734"/>
    <w:rsid w:val="00B572A4"/>
    <w:rsid w:val="00B6432A"/>
    <w:rsid w:val="00BC7B33"/>
    <w:rsid w:val="00CF30B7"/>
    <w:rsid w:val="00D31E5D"/>
    <w:rsid w:val="00D66C9E"/>
    <w:rsid w:val="00D90A56"/>
    <w:rsid w:val="00DD4E56"/>
    <w:rsid w:val="00E57000"/>
    <w:rsid w:val="00E65915"/>
    <w:rsid w:val="00F7041D"/>
    <w:rsid w:val="00FB56E1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0DF"/>
  <w15:chartTrackingRefBased/>
  <w15:docId w15:val="{3E37371B-FFFD-4848-B44A-1696A628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0E6C"/>
    <w:pPr>
      <w:spacing w:after="200" w:line="276" w:lineRule="auto"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2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0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millatiizzatillah</dc:creator>
  <cp:keywords/>
  <dc:description/>
  <cp:lastModifiedBy>millatiizzatillah</cp:lastModifiedBy>
  <cp:revision>30</cp:revision>
  <dcterms:created xsi:type="dcterms:W3CDTF">2016-09-22T01:52:00Z</dcterms:created>
  <dcterms:modified xsi:type="dcterms:W3CDTF">2016-09-30T11:43:00Z</dcterms:modified>
</cp:coreProperties>
</file>