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E8" w:rsidRDefault="008D4765">
      <w:pPr>
        <w:pStyle w:val="normal0"/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E8" w:rsidRDefault="008D4765">
      <w:pPr>
        <w:pStyle w:val="normal0"/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:rsidR="00F727E8" w:rsidRDefault="008D4765">
      <w:pPr>
        <w:pStyle w:val="normal0"/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F727E8" w:rsidRDefault="008D4765">
      <w:pPr>
        <w:pStyle w:val="normal0"/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F727E8" w:rsidRDefault="00F727E8">
      <w:pPr>
        <w:pStyle w:val="normal0"/>
        <w:widowControl w:val="0"/>
        <w:ind w:left="-360" w:right="-360"/>
        <w:jc w:val="center"/>
        <w:rPr>
          <w:color w:val="222222"/>
          <w:highlight w:val="white"/>
        </w:rPr>
      </w:pPr>
    </w:p>
    <w:p w:rsidR="00F727E8" w:rsidRDefault="008D4765">
      <w:pPr>
        <w:pStyle w:val="normal0"/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F727E8" w:rsidRDefault="00F727E8">
      <w:pPr>
        <w:pStyle w:val="normal0"/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727E8" w:rsidRDefault="00F727E8">
      <w:pPr>
        <w:pStyle w:val="normal0"/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F727E8" w:rsidRDefault="008D4765">
      <w:pPr>
        <w:pStyle w:val="normal0"/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F727E8" w:rsidRDefault="008D4765">
      <w:pPr>
        <w:pStyle w:val="normal0"/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>
        <w:rPr>
          <w:i/>
          <w:color w:val="1F1F1F"/>
          <w:sz w:val="24"/>
          <w:szCs w:val="24"/>
          <w:highlight w:val="white"/>
        </w:rPr>
        <w:t>Our plan is to create a service that offers high-volume customers small, low-maintenance plants that can thrive in an office environment.”</w:t>
      </w:r>
    </w:p>
    <w:p w:rsidR="00F727E8" w:rsidRDefault="00F727E8">
      <w:pPr>
        <w:pStyle w:val="normal0"/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F727E8" w:rsidRDefault="00F727E8">
      <w:pPr>
        <w:pStyle w:val="normal0"/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i/>
                <w:color w:val="1F1F1F"/>
                <w:sz w:val="24"/>
                <w:szCs w:val="24"/>
                <w:highlight w:val="white"/>
              </w:rPr>
              <w:t>Increase revenue by 5% by the end of the year by rolling out a new service that provides office plants to top clients</w:t>
            </w:r>
          </w:p>
        </w:tc>
      </w:tr>
    </w:tbl>
    <w:p w:rsidR="00F727E8" w:rsidRDefault="00F727E8">
      <w:pPr>
        <w:pStyle w:val="normal0"/>
        <w:widowControl w:val="0"/>
        <w:jc w:val="both"/>
        <w:rPr>
          <w:color w:val="434343"/>
          <w:sz w:val="24"/>
          <w:szCs w:val="24"/>
        </w:rPr>
      </w:pPr>
    </w:p>
    <w:p w:rsidR="00F727E8" w:rsidRDefault="00F727E8">
      <w:pPr>
        <w:pStyle w:val="normal0"/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Send 1.000 plants to the clients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Launch a Website dedicated for reordering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Increase Brand </w:t>
            </w:r>
            <w:proofErr w:type="spellStart"/>
            <w:r>
              <w:rPr>
                <w:color w:val="434343"/>
                <w:sz w:val="24"/>
                <w:szCs w:val="24"/>
              </w:rPr>
              <w:t>awarenesse</w:t>
            </w:r>
            <w:proofErr w:type="spellEnd"/>
          </w:p>
        </w:tc>
      </w:tr>
    </w:tbl>
    <w:p w:rsidR="00F727E8" w:rsidRDefault="00F727E8">
      <w:pPr>
        <w:pStyle w:val="normal0"/>
        <w:widowControl w:val="0"/>
        <w:jc w:val="both"/>
        <w:rPr>
          <w:color w:val="434343"/>
          <w:sz w:val="24"/>
          <w:szCs w:val="24"/>
        </w:rPr>
      </w:pPr>
    </w:p>
    <w:p w:rsidR="00F727E8" w:rsidRDefault="00F727E8">
      <w:pPr>
        <w:pStyle w:val="normal0"/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8D4765" w:rsidRPr="008D4765" w:rsidRDefault="008D4765" w:rsidP="008D4765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8D4765">
              <w:rPr>
                <w:color w:val="434343"/>
                <w:sz w:val="24"/>
                <w:szCs w:val="24"/>
              </w:rPr>
              <w:t xml:space="preserve">Supports larger project goal of 5% revenue increase by ensuring service runs </w:t>
            </w:r>
            <w:r w:rsidRPr="008D4765">
              <w:rPr>
                <w:color w:val="434343"/>
                <w:sz w:val="24"/>
                <w:szCs w:val="24"/>
              </w:rPr>
              <w:lastRenderedPageBreak/>
              <w:t>smoothly 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We need to increase customer satisfaction and develop new ways of generating revenue. This project will improve customer retention and provide new potential revenue streams</w:t>
            </w:r>
          </w:p>
        </w:tc>
      </w:tr>
    </w:tbl>
    <w:p w:rsidR="00F727E8" w:rsidRDefault="00F727E8">
      <w:pPr>
        <w:pStyle w:val="normal0"/>
        <w:widowControl w:val="0"/>
        <w:jc w:val="center"/>
        <w:rPr>
          <w:i/>
          <w:color w:val="434343"/>
          <w:sz w:val="24"/>
          <w:szCs w:val="24"/>
        </w:rPr>
      </w:pPr>
    </w:p>
    <w:p w:rsidR="00F727E8" w:rsidRDefault="00F727E8">
      <w:pPr>
        <w:pStyle w:val="normal0"/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F727E8" w:rsidRDefault="00F727E8">
            <w:pPr>
              <w:pStyle w:val="normal0"/>
              <w:widowControl w:val="0"/>
              <w:rPr>
                <w:color w:val="434343"/>
                <w:sz w:val="24"/>
                <w:szCs w:val="24"/>
              </w:rPr>
            </w:pPr>
          </w:p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</w:t>
            </w:r>
            <w:r>
              <w:rPr>
                <w:i/>
                <w:color w:val="434343"/>
                <w:sz w:val="24"/>
                <w:szCs w:val="24"/>
                <w:u w:val="single"/>
              </w:rPr>
              <w:t>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F727E8" w:rsidRDefault="00F727E8">
            <w:pPr>
              <w:pStyle w:val="normal0"/>
              <w:widowControl w:val="0"/>
              <w:rPr>
                <w:color w:val="434343"/>
                <w:sz w:val="24"/>
                <w:szCs w:val="24"/>
              </w:rPr>
            </w:pPr>
          </w:p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:rsidR="00F727E8" w:rsidRDefault="00F727E8">
      <w:pPr>
        <w:pStyle w:val="normal0"/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F727E8" w:rsidRDefault="00F727E8">
            <w:pPr>
              <w:pStyle w:val="normal0"/>
              <w:widowControl w:val="0"/>
              <w:rPr>
                <w:color w:val="434343"/>
                <w:sz w:val="24"/>
                <w:szCs w:val="24"/>
              </w:rPr>
            </w:pPr>
          </w:p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:rsidR="00F727E8" w:rsidRDefault="008D4765">
      <w:pPr>
        <w:pStyle w:val="normal0"/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:rsidR="00F727E8" w:rsidRDefault="00F727E8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F727E8" w:rsidRDefault="008D4765">
            <w:pPr>
              <w:pStyle w:val="normal0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:rsidR="00F727E8" w:rsidRDefault="00F727E8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:rsidR="00F727E8" w:rsidRDefault="00F727E8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 xml:space="preserve">VP of Customer Success, Account Manager, Receptionist, </w:t>
            </w:r>
            <w:r>
              <w:rPr>
                <w:color w:val="434343"/>
                <w:sz w:val="24"/>
                <w:szCs w:val="24"/>
              </w:rPr>
              <w:lastRenderedPageBreak/>
              <w:t>Sales Director, Sales Team, Marketing Direct</w:t>
            </w:r>
            <w:r>
              <w:rPr>
                <w:color w:val="434343"/>
                <w:sz w:val="24"/>
                <w:szCs w:val="24"/>
              </w:rPr>
              <w:t>or, Investors</w:t>
            </w:r>
          </w:p>
          <w:p w:rsidR="00F727E8" w:rsidRDefault="00F727E8">
            <w:pPr>
              <w:pStyle w:val="normal0"/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F727E8" w:rsidRDefault="008D4765">
      <w:pPr>
        <w:pStyle w:val="normal0"/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:rsidR="00F727E8" w:rsidRDefault="008D4765">
      <w:pPr>
        <w:pStyle w:val="normal0"/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F727E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E8" w:rsidRDefault="008D4765">
            <w:pPr>
              <w:pStyle w:val="normal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5% increase in revenue by the end of the year</w:t>
            </w:r>
          </w:p>
          <w:p w:rsidR="00F727E8" w:rsidRDefault="008D4765">
            <w:pPr>
              <w:pStyle w:val="normal0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Increasing customer satisfaction by 5% three months after launch</w:t>
            </w:r>
          </w:p>
        </w:tc>
      </w:tr>
    </w:tbl>
    <w:p w:rsidR="00F727E8" w:rsidRDefault="008D4765">
      <w:pPr>
        <w:pStyle w:val="normal0"/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F727E8" w:rsidRDefault="00F727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F727E8" w:rsidSect="00F727E8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00CE"/>
    <w:multiLevelType w:val="multilevel"/>
    <w:tmpl w:val="07F0E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A35A45"/>
    <w:multiLevelType w:val="multilevel"/>
    <w:tmpl w:val="915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5166B3"/>
    <w:multiLevelType w:val="multilevel"/>
    <w:tmpl w:val="4222984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24D95BDE"/>
    <w:multiLevelType w:val="multilevel"/>
    <w:tmpl w:val="5998717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28697B25"/>
    <w:multiLevelType w:val="multilevel"/>
    <w:tmpl w:val="25C0B45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38B82968"/>
    <w:multiLevelType w:val="multilevel"/>
    <w:tmpl w:val="57E09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A544184"/>
    <w:multiLevelType w:val="multilevel"/>
    <w:tmpl w:val="423ED02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nsid w:val="60EC0481"/>
    <w:multiLevelType w:val="multilevel"/>
    <w:tmpl w:val="D6787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FDC1821"/>
    <w:multiLevelType w:val="multilevel"/>
    <w:tmpl w:val="A3E0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D2E2F0D"/>
    <w:multiLevelType w:val="multilevel"/>
    <w:tmpl w:val="6A42C36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F727E8"/>
    <w:rsid w:val="008D4765"/>
    <w:rsid w:val="00F7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27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27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27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27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27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27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27E8"/>
  </w:style>
  <w:style w:type="paragraph" w:styleId="Title">
    <w:name w:val="Title"/>
    <w:basedOn w:val="normal0"/>
    <w:next w:val="normal0"/>
    <w:rsid w:val="00F727E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727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727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727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727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727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727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727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727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7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Kadali</cp:lastModifiedBy>
  <cp:revision>2</cp:revision>
  <dcterms:created xsi:type="dcterms:W3CDTF">2023-06-27T01:43:00Z</dcterms:created>
  <dcterms:modified xsi:type="dcterms:W3CDTF">2023-06-27T01:45:00Z</dcterms:modified>
</cp:coreProperties>
</file>