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98" w:lineRule="auto"/>
        <w:ind w:left="1408" w:right="945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WiFi  IoT</w:t>
      </w:r>
    </w:p>
    <w:p w:rsidR="00000000" w:rsidDel="00000000" w:rsidP="00000000" w:rsidRDefault="00000000" w:rsidRPr="00000000" w14:paraId="00000002">
      <w:pPr>
        <w:ind w:left="1408" w:right="952" w:firstLine="0"/>
        <w:jc w:val="center"/>
        <w:rPr>
          <w:b w:val="1"/>
          <w:color w:val="0070c0"/>
          <w:sz w:val="20"/>
          <w:szCs w:val="20"/>
        </w:rPr>
      </w:pPr>
      <w:r w:rsidDel="00000000" w:rsidR="00000000" w:rsidRPr="00000000">
        <w:rPr>
          <w:b w:val="1"/>
          <w:color w:val="0070c0"/>
          <w:sz w:val="20"/>
          <w:szCs w:val="20"/>
          <w:rtl w:val="0"/>
        </w:rPr>
        <w:t xml:space="preserve">Светильник светодиодный управляемый “FieryLedLamp”.</w:t>
      </w:r>
    </w:p>
    <w:p w:rsidR="00000000" w:rsidDel="00000000" w:rsidP="00000000" w:rsidRDefault="00000000" w:rsidRPr="00000000" w14:paraId="00000003">
      <w:pPr>
        <w:spacing w:before="1" w:lineRule="auto"/>
        <w:ind w:left="1408" w:right="952" w:firstLine="0"/>
        <w:jc w:val="center"/>
        <w:rPr>
          <w:b w:val="1"/>
          <w:color w:val="00b050"/>
          <w:sz w:val="20"/>
          <w:szCs w:val="20"/>
        </w:rPr>
      </w:pPr>
      <w:r w:rsidDel="00000000" w:rsidR="00000000" w:rsidRPr="00000000">
        <w:rPr>
          <w:b w:val="1"/>
          <w:color w:val="00b050"/>
          <w:sz w:val="20"/>
          <w:szCs w:val="20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004">
      <w:pPr>
        <w:spacing w:before="1" w:lineRule="auto"/>
        <w:ind w:left="1408" w:right="95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" w:lineRule="auto"/>
        <w:ind w:left="1408" w:right="95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"/>
          <w:tab w:val="left" w:leader="none" w:pos="1072"/>
        </w:tabs>
        <w:spacing w:after="0" w:before="0" w:line="227" w:lineRule="auto"/>
        <w:ind w:left="1071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Подключение к сети электропитания</w:t>
      </w:r>
    </w:p>
    <w:p w:rsidR="00000000" w:rsidDel="00000000" w:rsidP="00000000" w:rsidRDefault="00000000" w:rsidRPr="00000000" w14:paraId="00000007">
      <w:pPr>
        <w:tabs>
          <w:tab w:val="left" w:leader="none" w:pos="2280"/>
        </w:tabs>
        <w:ind w:right="4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Светильник настольный светодиодный управляемый FieryLedLamp  (далее по тексту – "светильник" или "лампа") подключается к сети электропитания с помощью блока питания, поставляемого в комплекте, или зарядного устройства для телефона с разъёмом USB-A,  обеспечивающим выходной ток не менее 2.4 Ампера 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tabs>
          <w:tab w:val="left" w:leader="none" w:pos="1071"/>
          <w:tab w:val="left" w:leader="none" w:pos="1072"/>
        </w:tabs>
        <w:spacing w:before="63" w:lineRule="auto"/>
        <w:ind w:left="1071" w:hanging="360.99999999999994"/>
        <w:rPr/>
      </w:pPr>
      <w:r w:rsidDel="00000000" w:rsidR="00000000" w:rsidRPr="00000000">
        <w:rPr>
          <w:rtl w:val="0"/>
        </w:rPr>
        <w:t xml:space="preserve">Кнопки и разъемы светильника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161925</wp:posOffset>
            </wp:positionV>
            <wp:extent cx="903605" cy="121158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1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1071"/>
          <w:tab w:val="left" w:leader="none" w:pos="1072"/>
        </w:tabs>
        <w:spacing w:before="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1071"/>
          <w:tab w:val="left" w:leader="none" w:pos="1072"/>
        </w:tabs>
        <w:spacing w:before="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156" w:line="240" w:lineRule="auto"/>
        <w:ind w:left="107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   разъем питания.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40" w:lineRule="auto"/>
        <w:ind w:left="107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сенсорная кнопка.</w:t>
      </w:r>
    </w:p>
    <w:p w:rsidR="00000000" w:rsidDel="00000000" w:rsidP="00000000" w:rsidRDefault="00000000" w:rsidRPr="00000000" w14:paraId="0000000D">
      <w:pPr>
        <w:tabs>
          <w:tab w:val="left" w:leader="none" w:pos="1758"/>
          <w:tab w:val="left" w:leader="none" w:pos="3861"/>
          <w:tab w:val="left" w:leader="none" w:pos="4153"/>
          <w:tab w:val="center" w:leader="none" w:pos="5102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</w:t>
        <w:tab/>
        <w:t xml:space="preserve">3</w:t>
        <w:tab/>
        <w:tab/>
        <w:t xml:space="preserve">         3. –   флешка с озвучкой (опция)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126988</wp:posOffset>
                </wp:positionV>
                <wp:extent cx="485775" cy="1555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750561">
                          <a:off x="5110416" y="3754283"/>
                          <a:ext cx="471169" cy="51435"/>
                        </a:xfrm>
                        <a:custGeom>
                          <a:rect b="b" l="l" r="r" t="t"/>
                          <a:pathLst>
                            <a:path extrusionOk="0" h="51435" w="471169">
                              <a:moveTo>
                                <a:pt x="117792" y="0"/>
                              </a:moveTo>
                              <a:lnTo>
                                <a:pt x="117792" y="12858"/>
                              </a:lnTo>
                              <a:lnTo>
                                <a:pt x="471169" y="12858"/>
                              </a:lnTo>
                              <a:lnTo>
                                <a:pt x="471169" y="38576"/>
                              </a:lnTo>
                              <a:lnTo>
                                <a:pt x="117792" y="38576"/>
                              </a:lnTo>
                              <a:lnTo>
                                <a:pt x="117792" y="51435"/>
                              </a:lnTo>
                              <a:lnTo>
                                <a:pt x="0" y="25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2124075</wp:posOffset>
                </wp:positionH>
                <wp:positionV relativeFrom="paragraph">
                  <wp:posOffset>126988</wp:posOffset>
                </wp:positionV>
                <wp:extent cx="485775" cy="155563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55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4.-    дисплей (опция)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487112" cy="969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10570434">
                          <a:off x="5110416" y="3753965"/>
                          <a:ext cx="471169" cy="52070"/>
                        </a:xfrm>
                        <a:custGeom>
                          <a:rect b="b" l="l" r="r" t="t"/>
                          <a:pathLst>
                            <a:path extrusionOk="0" h="52070" w="471169">
                              <a:moveTo>
                                <a:pt x="117792" y="0"/>
                              </a:moveTo>
                              <a:lnTo>
                                <a:pt x="117792" y="13017"/>
                              </a:lnTo>
                              <a:lnTo>
                                <a:pt x="471169" y="13017"/>
                              </a:lnTo>
                              <a:lnTo>
                                <a:pt x="471169" y="39052"/>
                              </a:lnTo>
                              <a:lnTo>
                                <a:pt x="117792" y="39052"/>
                              </a:lnTo>
                              <a:lnTo>
                                <a:pt x="117792" y="52070"/>
                              </a:lnTo>
                              <a:lnTo>
                                <a:pt x="0" y="26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487112" cy="96913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112" cy="96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53"/>
        </w:tabs>
        <w:spacing w:after="0" w:before="0" w:line="240" w:lineRule="auto"/>
        <w:ind w:left="10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8" w:w="11906" w:orient="portrait"/>
          <w:pgMar w:bottom="425.1968503937008" w:top="425.1968503937008" w:left="992.1259842519686" w:right="425.1968503937008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Эффекты свечения лампы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24.0" w:type="dxa"/>
        <w:jc w:val="left"/>
        <w:tblInd w:w="-15.999999999999996" w:type="dxa"/>
        <w:tblLayout w:type="fixed"/>
        <w:tblLook w:val="0400"/>
      </w:tblPr>
      <w:tblGrid>
        <w:gridCol w:w="2224"/>
        <w:tblGridChange w:id="0">
          <w:tblGrid>
            <w:gridCol w:w="22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0.Nexus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1.Акварель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2.Басейн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3.Біле світло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4.Веселка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5.Веселка 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6.Вино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7.Вихори полум'я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8.Вихори різнокольорові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9.Вогонь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10.Вогонь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11.Вогонь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12.Вогонь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13.Вогонь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14.Вогонь верховий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15.Вогонь що літає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16.Водоспад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17.Водоспад 4 в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18.Восьминіг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19.Годинник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20.Гроза в банці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21.Джерело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22.Дим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23.Дим різнокольоровий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24.Димові шашки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25.ДНК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26.Завиток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27.Завірюха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28.Зграя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29.Зграя та хижак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30.Зебра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31.Змійка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32.Зміна кольору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33.Квітка лотоса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34.Кипіння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35.Кодовий замок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36.Колір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37.Кольоровий Пітон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38.Кольорові драже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39.Кольорові кучері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40.Комета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41.Комета однокольорова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42.Комета подвійна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43.Комета потрійна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44.Контакти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45.Конфетті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46.Краплі на воді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47.Краплі на склі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48.Кубик Рубика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49.Кулі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50.Лава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51.Лавова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52.Лампа з метеликами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53.Ліс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54.Люменьєр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55.М'ячики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56.М'ячики без кордонів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57.Магма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58.Матриця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59.Мерехтіння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60.Метаболз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61.Метелики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62.Мозайка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63.Мрія дизайнера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64.Новорічна ялинка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65.Океан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66.Олійні фарби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67.Опади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68.Осцилятор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69.Павич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70.Пейнтбол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71.Північне сяйво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72.Пікассо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73.Пісочний годинник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74.Плазма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75.Плазмова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76.Плазмові хвілі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77.Побічний ефект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78.Полум'я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79.Попкорн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80.Призмата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81.Притягнення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82.Пульс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83.Пульс білий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84.Пульс райдужний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85.Радіальна хвиля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86.Райдужний змій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87.Рідка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88.Рідка лампа авто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89.Різнобарвний дощ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90.Річки Ботсвани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91.Світлячки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92.Світлячки зі шлейфом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93.Свічка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94.Синусоїд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95.Снігопад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96.Спектрум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97.Спірали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98.Стрибуни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99.Строб.Хаос.Дифузія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100.Тихий океан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101.Тіні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102.Торнадо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103.Україна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104.Феєрверк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105.Феєрверк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106.Фея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107.Хвилі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108.Хмари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109.Хмарка в банці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110.Чарівний ліхтарик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111.Шаленство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1"/>
        <w:spacing w:after="280" w:before="280" w:lineRule="auto"/>
        <w:rPr>
          <w:sz w:val="20"/>
          <w:szCs w:val="20"/>
        </w:rPr>
        <w:sectPr>
          <w:type w:val="continuous"/>
          <w:pgSz w:h="16838" w:w="11906" w:orient="portrait"/>
          <w:pgMar w:bottom="567" w:top="567" w:left="1134" w:right="567" w:header="709" w:footer="709"/>
          <w:cols w:equalWidth="0" w:num="3">
            <w:col w:space="708" w:w="2929.666666666666"/>
            <w:col w:space="708" w:w="2929.666666666666"/>
            <w:col w:space="0" w:w="2929.6666666666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78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Параметры изменений эффектов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8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Яркость - изменяет яркость свечения эффектов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Скорость - изменяет скорость эффектов. В некоторых эффектах так</w:t>
      </w:r>
      <w:r w:rsidDel="00000000" w:rsidR="00000000" w:rsidRPr="00000000">
        <w:rPr>
          <w:sz w:val="20"/>
          <w:szCs w:val="20"/>
          <w:rtl w:val="0"/>
        </w:rPr>
        <w:t xml:space="preserve">же изменяет их стиль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Масштаб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 - изменяет цветовую гамму и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или наполнение (внешний вид) эффекта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65" w:line="227" w:lineRule="auto"/>
        <w:ind w:left="466" w:hanging="361"/>
        <w:rPr/>
      </w:pPr>
      <w:r w:rsidDel="00000000" w:rsidR="00000000" w:rsidRPr="00000000">
        <w:rPr>
          <w:rtl w:val="0"/>
        </w:rPr>
        <w:t xml:space="preserve">Дополнительные функции светильника: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7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Режим Будильник-рассвет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менеджер будильников на неделю.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279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збранн</w:t>
      </w:r>
      <w:r w:rsidDel="00000000" w:rsidR="00000000" w:rsidRPr="00000000">
        <w:rPr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эффект</w:t>
      </w:r>
      <w:r w:rsidDel="00000000" w:rsidR="00000000" w:rsidRPr="00000000">
        <w:rPr>
          <w:sz w:val="20"/>
          <w:szCs w:val="20"/>
          <w:rtl w:val="0"/>
        </w:rPr>
        <w:t xml:space="preserve">ов “Цикл”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циклически переключающий понравившиеся режимы по статическому / случайному таймеру.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/ озвучивание  текущего точного времени по запросу пользователя  или с заданным интервалом.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Функция блокировки сенсорной кнопки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лампе.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Таймер сна (отключение лампы через 5 или 10 минут после активации таймера).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Таймер включения / выключения лампы через заданный интервал.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Случайный выбор настроек для эффектов.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Озвучивание световых эффектов выбранными звуками (опция).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65" w:line="229" w:lineRule="auto"/>
        <w:ind w:left="466" w:hanging="361"/>
        <w:rPr/>
      </w:pPr>
      <w:r w:rsidDel="00000000" w:rsidR="00000000" w:rsidRPr="00000000">
        <w:rPr>
          <w:rtl w:val="0"/>
        </w:rPr>
        <w:t xml:space="preserve">Рабочие режимы светильника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7" w:lineRule="auto"/>
        <w:ind w:left="958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WiFi точка доступа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88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Светильник включается в режиме WiFi точки доступа при недоступности ранее запомненной WiFi сети, а также при принудительном переключении в этот режим пользователем.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left" w:leader="none" w:pos="5062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WiFi точки доступа (SSID):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Lamp Web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right" w:leader="none" w:pos="5863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Пароль WiFi точки доступа (SSID):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31415926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right" w:leader="none" w:pos="6014"/>
        </w:tabs>
        <w:spacing w:after="0" w:before="0" w:line="240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Статический IP-адрес точки доступа: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192.168.4.1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WiFi клиент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локальной сети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9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первого подключения светильника к WiFi роутеру локальной сети необходимо  в web интерфейсе лампы здать название (SSID) , пароль  вашей WiFi сети и поставить галку на чекбоксе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подключение к роутеру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5160202</wp:posOffset>
            </wp:positionH>
            <wp:positionV relativeFrom="paragraph">
              <wp:posOffset>340707</wp:posOffset>
            </wp:positionV>
            <wp:extent cx="596727" cy="604202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27" cy="604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1306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Адрес web-страницы лампы для доступа из интернет-браузера и ввода данных SSID и пароля WiFi роутера сети при подключении к лампе, находящейся в режиме точки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http://192.168.4.1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47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Доступ к лампе по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http://192.168.4.1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возможен только при подключении вашего смартфона, планшета или компьютера к WiFi точке доступа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Lamp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созданной светильником, работающим в режиме WiFi точки доступа.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6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 получения данных SSID и пароля WiFi сети роутера светильник нужно перезагрузить.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правильном вводе данных роутера локальной сети, подключиться в качестве ее клиента. IP-адрес будет присвоен лампе DHCP-сервером сети.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неправильном вводе данных роутера лампа вернется в режим WiFi точки доступа через время , определённое в строке «Таймаут соединения».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458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переносе лампы в новую WiFi сеть (при недоступности ранее запомненной) лампа разворачивает WiFi точку доступа для ввода имени и пароля новой WiFi сети.</w:t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138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Управление светильником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8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светильником со смартфона/планшета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3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приложения для смартфона/планшета  или web интерфейса – это наилучший способ управления светильником, позволяющий реализовывать максимум его возможностей!  Приложения и web интерфейс интуитивно понятны и не требуют длительного изучения.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61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светильником смартфон с приложением должен находиться в одной локальной сети с лампой.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4" w:right="255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светильником с помощью приложения или web интерфейса, в нём необходимо задать IP-адрес светильника (приложение может сканировать сеть для поиска лампы).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IP-адрес светильника в режиме WiFi точки доступа: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192.168.4.1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39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Свой IP-адрес светильник выводит на плафон в виде бегущей строки при подключении к локальной сети по пятикратному касанию к сенсорной кнопке.</w:t>
      </w:r>
    </w:p>
    <w:tbl>
      <w:tblPr>
        <w:tblStyle w:val="Table2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5"/>
        <w:gridCol w:w="5505"/>
        <w:tblGridChange w:id="0">
          <w:tblGrid>
            <w:gridCol w:w="4065"/>
            <w:gridCol w:w="5505"/>
          </w:tblGrid>
        </w:tblGridChange>
      </w:tblGrid>
      <w:tr>
        <w:trPr>
          <w:cantSplit w:val="0"/>
          <w:trHeight w:val="2157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182053" cy="117372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053" cy="1173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FireLamp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523"/>
              </w:tabs>
              <w:ind w:right="458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https://files.fm/f/m5cmkuukt7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177290" cy="1177290"/>
                  <wp:effectExtent b="0" l="0" r="0" t="0"/>
                  <wp:docPr descr="http://qrcoder.ru/code/?https%3A%2F%2Fapps.apple.com%2Fua%2Fapp%2Fgvr-lamp%2Fid1546452194%3Fl%3Dru&amp;4&amp;0" id="6" name="image1.gif"/>
                  <a:graphic>
                    <a:graphicData uri="http://schemas.openxmlformats.org/drawingml/2006/picture">
                      <pic:pic>
                        <pic:nvPicPr>
                          <pic:cNvPr descr="http://qrcoder.ru/code/?https%3A%2F%2Fapps.apple.com%2Fua%2Fapp%2Fgvr-lamp%2Fid1546452194%3Fl%3Dru&amp;4&amp;0" id="0" name="image1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177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GVR Lamp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523"/>
              </w:tabs>
              <w:ind w:right="458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https://apps.apple.com/ua/app/gvr-lamp/id1546452194?l=ru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2" w:right="0" w:hanging="5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Рекомендуемые приложения для управления светильником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1"/>
          <w:numId w:val="2"/>
        </w:numPr>
        <w:tabs>
          <w:tab w:val="left" w:leader="none" w:pos="1240"/>
        </w:tabs>
        <w:spacing w:before="98" w:line="228" w:lineRule="auto"/>
        <w:ind w:left="1239" w:hanging="425.99999999999994"/>
        <w:rPr/>
      </w:pPr>
      <w:r w:rsidDel="00000000" w:rsidR="00000000" w:rsidRPr="00000000">
        <w:rPr>
          <w:rtl w:val="0"/>
        </w:rPr>
        <w:t xml:space="preserve">Управление светильником сенсорной кнопкой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40" w:lineRule="auto"/>
        <w:ind w:left="1807" w:right="366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Касание к поверхности сенсорной кнопки (далее по тексту – кнопка) сопровождается видимой подсветкой кнопки красным светодиодом.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29" w:lineRule="auto"/>
        <w:ind w:left="1808" w:right="0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Используемые термины: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7" w:right="5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"Клик" – быстрое (кратковременное) касание к кнопке. "Удержание" – длительное (более 0,5 секунды) безотрывное касание к кнопке.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40" w:lineRule="auto"/>
        <w:ind w:left="1808" w:right="0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Управляющие действия:</w:t>
      </w:r>
    </w:p>
    <w:p w:rsidR="00000000" w:rsidDel="00000000" w:rsidP="00000000" w:rsidRDefault="00000000" w:rsidRPr="00000000" w14:paraId="000000B6">
      <w:pPr>
        <w:widowControl w:val="1"/>
        <w:numPr>
          <w:ilvl w:val="0"/>
          <w:numId w:val="4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– включение или выключение светильника;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– переключение лампы в следующий эффект свечения;</w:t>
      </w:r>
    </w:p>
    <w:p w:rsidR="00000000" w:rsidDel="00000000" w:rsidP="00000000" w:rsidRDefault="00000000" w:rsidRPr="00000000" w14:paraId="000000B8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трёхкратный клик – переключение лампы в предыдущий эффект свечения;</w:t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четырёхкратный клик – запуск таймера выключения лампы через 5 минут;</w:t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пятикратный клик – вывод текущего IP-адреса лампы бегущей строкой;</w:t>
      </w:r>
    </w:p>
    <w:p w:rsidR="00000000" w:rsidDel="00000000" w:rsidP="00000000" w:rsidRDefault="00000000" w:rsidRPr="00000000" w14:paraId="000000BB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шестикратный клик – вывод текущего времени бегущей строкой;</w:t>
      </w:r>
    </w:p>
    <w:p w:rsidR="00000000" w:rsidDel="00000000" w:rsidP="00000000" w:rsidRDefault="00000000" w:rsidRPr="00000000" w14:paraId="000000BC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семикратный клик – смена рабочего режима лампы: с WiFi точки доступа на WiFi клиент или наоборот;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восьмикратный клик – включение/отключение звука;</w:t>
      </w:r>
    </w:p>
    <w:p w:rsidR="00000000" w:rsidDel="00000000" w:rsidP="00000000" w:rsidRDefault="00000000" w:rsidRPr="00000000" w14:paraId="000000BE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удержание – изменение яркости свечения текущего эффекта лампы: увеличение или уменьшение яркости. Каждое следующее удержание меняет направление изменения яркости;</w:t>
      </w:r>
    </w:p>
    <w:p w:rsidR="00000000" w:rsidDel="00000000" w:rsidP="00000000" w:rsidRDefault="00000000" w:rsidRPr="00000000" w14:paraId="000000C0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удержание при выключенной лампе – включает эффект «Белый Свет»;</w:t>
      </w:r>
    </w:p>
    <w:p w:rsidR="00000000" w:rsidDel="00000000" w:rsidP="00000000" w:rsidRDefault="00000000" w:rsidRPr="00000000" w14:paraId="000000C1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и удержание – изменение скорости текущего эффекта лампы: увеличение или уменьшение скорости. Каждое следующее клик и удержание меняет направление изменения скорости;</w:t>
      </w:r>
    </w:p>
    <w:p w:rsidR="00000000" w:rsidDel="00000000" w:rsidP="00000000" w:rsidRDefault="00000000" w:rsidRPr="00000000" w14:paraId="000000C2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и удержание – изменение "масштаба" текущего эффекта лампы: увеличение или уменьшение "масштаба". Каждое следующее двукратный клик и удержание меняет направление изменения "масштаба";</w:t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трёхкратный  клик и удержание - запуск таймера сна (выключения лампы через 10 минут);</w:t>
      </w:r>
    </w:p>
    <w:p w:rsidR="00000000" w:rsidDel="00000000" w:rsidP="00000000" w:rsidRDefault="00000000" w:rsidRPr="00000000" w14:paraId="000000C4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четырёхкратный клик (дважды в течении 10 секунд) - перевод лампы в режим обновления прошивки "по воздуху" ArduinoOTA. (Не путать с web update с помощью web интерфейса);</w:t>
      </w:r>
    </w:p>
    <w:p w:rsidR="00000000" w:rsidDel="00000000" w:rsidP="00000000" w:rsidRDefault="00000000" w:rsidRPr="00000000" w14:paraId="000000C5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во время будильника – отключает звук;</w:t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повторный однократный клик во время будильника – отключает будильник;</w:t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во время будильника – отключает звук и будильник рассвет сразу;</w:t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4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пятнадцатикратный клик (даже если кнопка заблокирована)  – сброс основных настроек в «заводские».</w:t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3"/>
        </w:numPr>
        <w:tabs>
          <w:tab w:val="left" w:leader="none" w:pos="466"/>
          <w:tab w:val="left" w:leader="none" w:pos="467"/>
        </w:tabs>
        <w:spacing w:before="63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 Уход за светильником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53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появлении загрязнений достаточно протереть светильник влажной мягкой салфеткой или белой фланелью. Можно использовать спиртовые растворы.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481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ухода за светильником не рекомендуется использовать моющие средства, содержащие абразивные материалы, растворители, щетки и мочалки с абразивным покрытием.</w:t>
      </w:r>
    </w:p>
    <w:p w:rsidR="00000000" w:rsidDel="00000000" w:rsidP="00000000" w:rsidRDefault="00000000" w:rsidRPr="00000000" w14:paraId="000000CC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hyperlink r:id="rId1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Github автора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321722" cy="1321722"/>
            <wp:effectExtent b="0" l="0" r="0" t="0"/>
            <wp:docPr descr="http://qrcoder.ru/code/?https%3A%2F%2Fgithub.com%2Falvikskor%2FFieryLedLampMultilingual&amp;4&amp;0" id="5" name="image3.gif"/>
            <a:graphic>
              <a:graphicData uri="http://schemas.openxmlformats.org/drawingml/2006/picture">
                <pic:pic>
                  <pic:nvPicPr>
                    <pic:cNvPr descr="http://qrcoder.ru/code/?https%3A%2F%2Fgithub.com%2Falvikskor%2FFieryLedLampMultilingual&amp;4&amp;0" id="0" name="image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722" cy="132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153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 Гарантия и техподдержка.</w:t>
      </w:r>
    </w:p>
    <w:p w:rsidR="00000000" w:rsidDel="00000000" w:rsidP="00000000" w:rsidRDefault="00000000" w:rsidRPr="00000000" w14:paraId="000000CF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Гарантию поддерживает продавец или поставщик изделия. Им же определяется срок  гарантийной поддержки отдельным документом.</w:t>
        <w:tab/>
      </w:r>
    </w:p>
    <w:p w:rsidR="00000000" w:rsidDel="00000000" w:rsidP="00000000" w:rsidRDefault="00000000" w:rsidRPr="00000000" w14:paraId="000000D0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D3">
      <w:pPr>
        <w:spacing w:before="77" w:line="225" w:lineRule="auto"/>
        <w:ind w:left="106" w:right="1042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21.666666666666668"/>
          <w:szCs w:val="21.666666666666668"/>
          <w:vertAlign w:val="superscript"/>
          <w:rtl w:val="0"/>
        </w:rPr>
        <w:t xml:space="preserve">1 </w:t>
      </w:r>
      <w:r w:rsidDel="00000000" w:rsidR="00000000" w:rsidRPr="00000000">
        <w:rPr>
          <w:sz w:val="16"/>
          <w:szCs w:val="16"/>
          <w:rtl w:val="0"/>
        </w:rPr>
        <w:t xml:space="preserve">При условии управления светильником на вашем смартфоне </w:t>
      </w:r>
    </w:p>
    <w:sectPr>
      <w:type w:val="continuous"/>
      <w:pgSz w:h="16838" w:w="11906" w:orient="portrait"/>
      <w:pgMar w:bottom="142" w:top="28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466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958" w:hanging="425"/>
      </w:pPr>
      <w:rPr/>
    </w:lvl>
    <w:lvl w:ilvl="2">
      <w:start w:val="1"/>
      <w:numFmt w:val="decimal"/>
      <w:lvlText w:val="%1.%2.%3."/>
      <w:lvlJc w:val="left"/>
      <w:pPr>
        <w:ind w:left="1524" w:hanging="425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•"/>
      <w:lvlJc w:val="left"/>
      <w:pPr>
        <w:ind w:left="1260" w:hanging="425"/>
      </w:pPr>
      <w:rPr/>
    </w:lvl>
    <w:lvl w:ilvl="4">
      <w:start w:val="0"/>
      <w:numFmt w:val="bullet"/>
      <w:lvlText w:val="•"/>
      <w:lvlJc w:val="left"/>
      <w:pPr>
        <w:ind w:left="1000" w:hanging="425"/>
      </w:pPr>
      <w:rPr/>
    </w:lvl>
    <w:lvl w:ilvl="5">
      <w:start w:val="0"/>
      <w:numFmt w:val="bullet"/>
      <w:lvlText w:val="•"/>
      <w:lvlJc w:val="left"/>
      <w:pPr>
        <w:ind w:left="740" w:hanging="425"/>
      </w:pPr>
      <w:rPr/>
    </w:lvl>
    <w:lvl w:ilvl="6">
      <w:start w:val="0"/>
      <w:numFmt w:val="bullet"/>
      <w:lvlText w:val="•"/>
      <w:lvlJc w:val="left"/>
      <w:pPr>
        <w:ind w:left="480" w:hanging="425"/>
      </w:pPr>
      <w:rPr/>
    </w:lvl>
    <w:lvl w:ilvl="7">
      <w:start w:val="0"/>
      <w:numFmt w:val="bullet"/>
      <w:lvlText w:val="•"/>
      <w:lvlJc w:val="left"/>
      <w:pPr>
        <w:ind w:left="220" w:hanging="425"/>
      </w:pPr>
      <w:rPr/>
    </w:lvl>
    <w:lvl w:ilvl="8">
      <w:start w:val="0"/>
      <w:numFmt w:val="bullet"/>
      <w:lvlText w:val="•"/>
      <w:lvlJc w:val="left"/>
      <w:pPr>
        <w:ind w:left="-40" w:hanging="425"/>
      </w:pPr>
      <w:rPr/>
    </w:lvl>
  </w:abstractNum>
  <w:abstractNum w:abstractNumId="2">
    <w:lvl w:ilvl="0">
      <w:start w:val="7"/>
      <w:numFmt w:val="decimal"/>
      <w:lvlText w:val="%1"/>
      <w:lvlJc w:val="left"/>
      <w:pPr>
        <w:ind w:left="1239" w:hanging="425"/>
      </w:pPr>
      <w:rPr/>
    </w:lvl>
    <w:lvl w:ilvl="1">
      <w:start w:val="2"/>
      <w:numFmt w:val="decimal"/>
      <w:lvlText w:val="%1.%2."/>
      <w:lvlJc w:val="left"/>
      <w:pPr>
        <w:ind w:left="1239" w:hanging="425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1808" w:hanging="569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1"/>
      <w:numFmt w:val="decimal"/>
      <w:lvlText w:val="%4)"/>
      <w:lvlJc w:val="left"/>
      <w:pPr>
        <w:ind w:left="2516" w:hanging="284"/>
      </w:pPr>
      <w:rPr>
        <w:rFonts w:ascii="Times New Roman" w:cs="Times New Roman" w:eastAsia="Times New Roman" w:hAnsi="Times New Roman"/>
        <w:sz w:val="20"/>
        <w:szCs w:val="20"/>
      </w:rPr>
    </w:lvl>
    <w:lvl w:ilvl="4">
      <w:start w:val="0"/>
      <w:numFmt w:val="bullet"/>
      <w:lvlText w:val="•"/>
      <w:lvlJc w:val="left"/>
      <w:pPr>
        <w:ind w:left="3780" w:hanging="284"/>
      </w:pPr>
      <w:rPr/>
    </w:lvl>
    <w:lvl w:ilvl="5">
      <w:start w:val="0"/>
      <w:numFmt w:val="bullet"/>
      <w:lvlText w:val="•"/>
      <w:lvlJc w:val="left"/>
      <w:pPr>
        <w:ind w:left="4410" w:hanging="284"/>
      </w:pPr>
      <w:rPr/>
    </w:lvl>
    <w:lvl w:ilvl="6">
      <w:start w:val="0"/>
      <w:numFmt w:val="bullet"/>
      <w:lvlText w:val="•"/>
      <w:lvlJc w:val="left"/>
      <w:pPr>
        <w:ind w:left="5040" w:hanging="284"/>
      </w:pPr>
      <w:rPr/>
    </w:lvl>
    <w:lvl w:ilvl="7">
      <w:start w:val="0"/>
      <w:numFmt w:val="bullet"/>
      <w:lvlText w:val="•"/>
      <w:lvlJc w:val="left"/>
      <w:pPr>
        <w:ind w:left="5670" w:hanging="284"/>
      </w:pPr>
      <w:rPr/>
    </w:lvl>
    <w:lvl w:ilvl="8">
      <w:start w:val="0"/>
      <w:numFmt w:val="bullet"/>
      <w:lvlText w:val="•"/>
      <w:lvlJc w:val="left"/>
      <w:pPr>
        <w:ind w:left="6300" w:hanging="284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466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1698" w:hanging="425"/>
      </w:pPr>
      <w:rPr/>
    </w:lvl>
    <w:lvl w:ilvl="3">
      <w:start w:val="0"/>
      <w:numFmt w:val="bullet"/>
      <w:lvlText w:val="•"/>
      <w:lvlJc w:val="left"/>
      <w:pPr>
        <w:ind w:left="2436" w:hanging="425"/>
      </w:pPr>
      <w:rPr/>
    </w:lvl>
    <w:lvl w:ilvl="4">
      <w:start w:val="0"/>
      <w:numFmt w:val="bullet"/>
      <w:lvlText w:val="•"/>
      <w:lvlJc w:val="left"/>
      <w:pPr>
        <w:ind w:left="3174" w:hanging="425"/>
      </w:pPr>
      <w:rPr/>
    </w:lvl>
    <w:lvl w:ilvl="5">
      <w:start w:val="0"/>
      <w:numFmt w:val="bullet"/>
      <w:lvlText w:val="•"/>
      <w:lvlJc w:val="left"/>
      <w:pPr>
        <w:ind w:left="3912" w:hanging="425"/>
      </w:pPr>
      <w:rPr/>
    </w:lvl>
    <w:lvl w:ilvl="6">
      <w:start w:val="0"/>
      <w:numFmt w:val="bullet"/>
      <w:lvlText w:val="•"/>
      <w:lvlJc w:val="left"/>
      <w:pPr>
        <w:ind w:left="4650" w:hanging="425"/>
      </w:pPr>
      <w:rPr/>
    </w:lvl>
    <w:lvl w:ilvl="7">
      <w:start w:val="0"/>
      <w:numFmt w:val="bullet"/>
      <w:lvlText w:val="•"/>
      <w:lvlJc w:val="left"/>
      <w:pPr>
        <w:ind w:left="5388" w:hanging="425"/>
      </w:pPr>
      <w:rPr/>
    </w:lvl>
    <w:lvl w:ilvl="8">
      <w:start w:val="0"/>
      <w:numFmt w:val="bullet"/>
      <w:lvlText w:val="•"/>
      <w:lvlJc w:val="left"/>
      <w:pPr>
        <w:ind w:left="6126" w:hanging="425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071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966" w:hanging="431.99999999999955"/>
      </w:pPr>
      <w:rPr/>
    </w:lvl>
    <w:lvl w:ilvl="3">
      <w:start w:val="0"/>
      <w:numFmt w:val="bullet"/>
      <w:lvlText w:val="•"/>
      <w:lvlJc w:val="left"/>
      <w:pPr>
        <w:ind w:left="3652" w:hanging="432"/>
      </w:pPr>
      <w:rPr/>
    </w:lvl>
    <w:lvl w:ilvl="4">
      <w:start w:val="0"/>
      <w:numFmt w:val="bullet"/>
      <w:lvlText w:val="•"/>
      <w:lvlJc w:val="left"/>
      <w:pPr>
        <w:ind w:left="4339" w:hanging="432"/>
      </w:pPr>
      <w:rPr/>
    </w:lvl>
    <w:lvl w:ilvl="5">
      <w:start w:val="0"/>
      <w:numFmt w:val="bullet"/>
      <w:lvlText w:val="•"/>
      <w:lvlJc w:val="left"/>
      <w:pPr>
        <w:ind w:left="5025" w:hanging="432"/>
      </w:pPr>
      <w:rPr/>
    </w:lvl>
    <w:lvl w:ilvl="6">
      <w:start w:val="0"/>
      <w:numFmt w:val="bullet"/>
      <w:lvlText w:val="•"/>
      <w:lvlJc w:val="left"/>
      <w:pPr>
        <w:ind w:left="5712" w:hanging="432"/>
      </w:pPr>
      <w:rPr/>
    </w:lvl>
    <w:lvl w:ilvl="7">
      <w:start w:val="0"/>
      <w:numFmt w:val="bullet"/>
      <w:lvlText w:val="•"/>
      <w:lvlJc w:val="left"/>
      <w:pPr>
        <w:ind w:left="6398" w:hanging="432.0000000000009"/>
      </w:pPr>
      <w:rPr/>
    </w:lvl>
    <w:lvl w:ilvl="8">
      <w:start w:val="0"/>
      <w:numFmt w:val="bullet"/>
      <w:lvlText w:val="•"/>
      <w:lvlJc w:val="left"/>
      <w:pPr>
        <w:ind w:left="7085" w:hanging="432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71" w:hanging="360"/>
      </w:pPr>
      <w:rPr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966" w:hanging="431.99999999999955"/>
      </w:pPr>
      <w:rPr/>
    </w:lvl>
    <w:lvl w:ilvl="3">
      <w:start w:val="0"/>
      <w:numFmt w:val="bullet"/>
      <w:lvlText w:val="•"/>
      <w:lvlJc w:val="left"/>
      <w:pPr>
        <w:ind w:left="3652" w:hanging="432"/>
      </w:pPr>
      <w:rPr/>
    </w:lvl>
    <w:lvl w:ilvl="4">
      <w:start w:val="0"/>
      <w:numFmt w:val="bullet"/>
      <w:lvlText w:val="•"/>
      <w:lvlJc w:val="left"/>
      <w:pPr>
        <w:ind w:left="4339" w:hanging="432"/>
      </w:pPr>
      <w:rPr/>
    </w:lvl>
    <w:lvl w:ilvl="5">
      <w:start w:val="0"/>
      <w:numFmt w:val="bullet"/>
      <w:lvlText w:val="•"/>
      <w:lvlJc w:val="left"/>
      <w:pPr>
        <w:ind w:left="5025" w:hanging="432"/>
      </w:pPr>
      <w:rPr/>
    </w:lvl>
    <w:lvl w:ilvl="6">
      <w:start w:val="0"/>
      <w:numFmt w:val="bullet"/>
      <w:lvlText w:val="•"/>
      <w:lvlJc w:val="left"/>
      <w:pPr>
        <w:ind w:left="5712" w:hanging="432"/>
      </w:pPr>
      <w:rPr/>
    </w:lvl>
    <w:lvl w:ilvl="7">
      <w:start w:val="0"/>
      <w:numFmt w:val="bullet"/>
      <w:lvlText w:val="•"/>
      <w:lvlJc w:val="left"/>
      <w:pPr>
        <w:ind w:left="6398" w:hanging="432.0000000000009"/>
      </w:pPr>
      <w:rPr/>
    </w:lvl>
    <w:lvl w:ilvl="8">
      <w:start w:val="0"/>
      <w:numFmt w:val="bullet"/>
      <w:lvlText w:val="•"/>
      <w:lvlJc w:val="left"/>
      <w:pPr>
        <w:ind w:left="7085" w:hanging="43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66" w:hanging="36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4.1/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://192.168.4.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gif"/><Relationship Id="rId14" Type="http://schemas.openxmlformats.org/officeDocument/2006/relationships/hyperlink" Target="https://files.fm/f/m5cmkuukt7" TargetMode="External"/><Relationship Id="rId17" Type="http://schemas.openxmlformats.org/officeDocument/2006/relationships/hyperlink" Target="https://github.com/alvikskor/FieryLedLampMultilingual/blob/main/FieryLedLampMultilingual/android/FireLamp3.2.3.apk" TargetMode="External"/><Relationship Id="rId16" Type="http://schemas.openxmlformats.org/officeDocument/2006/relationships/hyperlink" Target="https://apps.apple.com/ua/app/gvr-lamp/id1546452194?l=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gif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fBI2BwlkrJSXqQASQmbocTb9w==">CgMxLjA4AHIhMXVBYzNGbE1aX3ctdFN3OUZaYXlNTWpqajhheWtFXzR6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