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usiness-proposal"/>
    <w:p>
      <w:pPr>
        <w:pStyle w:val="Heading1"/>
      </w:pPr>
      <w:r>
        <w:t xml:space="preserve">BUSINESS PROPOSAL</w:t>
      </w:r>
    </w:p>
    <w:p>
      <w:pPr>
        <w:pStyle w:val="FirstParagraph"/>
      </w:pPr>
      <w:r>
        <w:rPr>
          <w:bCs/>
          <w:b/>
        </w:rPr>
        <w:t xml:space="preserve">Construction Accounting Management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Theidi Construction Corporation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May 26, 2026</w:t>
      </w:r>
    </w:p>
    <w:p>
      <w:pPr>
        <w:pStyle w:val="BodyText"/>
      </w:pPr>
      <w:r>
        <w:rPr>
          <w:bCs/>
          <w:b/>
        </w:rPr>
        <w:t xml:space="preserve">FROM:</w:t>
      </w:r>
      <w:r>
        <w:t xml:space="preserve"> </w:t>
      </w:r>
      <w:r>
        <w:t xml:space="preserve">The Health Collective Inc. - Software Development &amp; Business Solutions</w:t>
      </w:r>
    </w:p>
    <w:p>
      <w:pPr>
        <w:pStyle w:val="BodyText"/>
      </w:pPr>
      <w:r>
        <w:rPr>
          <w:bCs/>
          <w:b/>
        </w:rPr>
        <w:t xml:space="preserve">SUBJECT:</w:t>
      </w:r>
      <w:r>
        <w:t xml:space="preserve"> </w:t>
      </w:r>
      <w:r>
        <w:t xml:space="preserve">Proposal for Implementation of Construction Accounting Management System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We are pleased to submit this proposal for the implementation of a comprehensive Construction Accounting Management System specifically designed for Theidi Construction Corporation. Our solution provides complete double-entry bookkeeping, essential journal types, and real-time financial reporting - all tailored to meet the unique needs of construction companies operating in the Philippines.</w:t>
      </w:r>
    </w:p>
    <w:p>
      <w:r>
        <w:pict>
          <v:rect style="width:0;height:1.5pt" o:hralign="center" o:hrstd="t" o:hr="t"/>
        </w:pict>
      </w:r>
    </w:p>
    <w:bookmarkEnd w:id="21"/>
    <w:bookmarkStart w:id="22" w:name="your-current-challenges"/>
    <w:p>
      <w:pPr>
        <w:pStyle w:val="Heading1"/>
      </w:pPr>
      <w:r>
        <w:t xml:space="preserve">YOUR CURRENT CHALLENGES</w:t>
      </w:r>
    </w:p>
    <w:p>
      <w:pPr>
        <w:pStyle w:val="FirstParagraph"/>
      </w:pPr>
      <w:r>
        <w:t xml:space="preserve">Many construction companies face similar accounting challenges:</w:t>
      </w:r>
    </w:p>
    <w:p>
      <w:pPr>
        <w:numPr>
          <w:ilvl w:val="0"/>
          <w:numId w:val="1001"/>
        </w:numPr>
        <w:pStyle w:val="Compact"/>
      </w:pPr>
      <w:r>
        <w:t xml:space="preserve">Manual spreadsheet-based accounting - Time-consuming and error-prone</w:t>
      </w:r>
    </w:p>
    <w:p>
      <w:pPr>
        <w:numPr>
          <w:ilvl w:val="0"/>
          <w:numId w:val="1001"/>
        </w:numPr>
        <w:pStyle w:val="Compact"/>
      </w:pPr>
      <w:r>
        <w:t xml:space="preserve">Limited financial visibility - Difficult to see real-time financial position</w:t>
      </w:r>
    </w:p>
    <w:p>
      <w:pPr>
        <w:numPr>
          <w:ilvl w:val="0"/>
          <w:numId w:val="1001"/>
        </w:numPr>
        <w:pStyle w:val="Compact"/>
      </w:pPr>
      <w:r>
        <w:t xml:space="preserve">Expensive enterprise software - High costs with features you may not need</w:t>
      </w:r>
    </w:p>
    <w:p>
      <w:pPr>
        <w:numPr>
          <w:ilvl w:val="0"/>
          <w:numId w:val="1001"/>
        </w:numPr>
        <w:pStyle w:val="Compact"/>
      </w:pPr>
      <w:r>
        <w:t xml:space="preserve">Complex systems - Steep learning curve and extensive training required</w:t>
      </w:r>
    </w:p>
    <w:p>
      <w:pPr>
        <w:numPr>
          <w:ilvl w:val="0"/>
          <w:numId w:val="1001"/>
        </w:numPr>
        <w:pStyle w:val="Compact"/>
      </w:pPr>
      <w:r>
        <w:t xml:space="preserve">Lack of audit trails - Compliance concerns and difficulty during audits</w:t>
      </w:r>
    </w:p>
    <w:p>
      <w:pPr>
        <w:numPr>
          <w:ilvl w:val="0"/>
          <w:numId w:val="1001"/>
        </w:numPr>
        <w:pStyle w:val="Compact"/>
      </w:pPr>
      <w:r>
        <w:t xml:space="preserve">Multi-user limitations - Spreadsheets don’t support team collaboration well</w:t>
      </w:r>
    </w:p>
    <w:p>
      <w:r>
        <w:pict>
          <v:rect style="width:0;height:1.5pt" o:hralign="center" o:hrstd="t" o:hr="t"/>
        </w:pict>
      </w:r>
    </w:p>
    <w:bookmarkEnd w:id="22"/>
    <w:bookmarkStart w:id="24" w:name="our-solution"/>
    <w:p>
      <w:pPr>
        <w:pStyle w:val="Heading1"/>
      </w:pPr>
      <w:r>
        <w:t xml:space="preserve">OUR SOLUTION</w:t>
      </w:r>
    </w:p>
    <w:bookmarkStart w:id="23" w:name="X9ab3b4660f19f2d01f7fc4096c4bc29c97294e6"/>
    <w:p>
      <w:pPr>
        <w:pStyle w:val="Heading2"/>
      </w:pPr>
      <w:r>
        <w:t xml:space="preserve">Complete Accounting System Designed for Construction Companies</w:t>
      </w:r>
    </w:p>
    <w:p>
      <w:pPr>
        <w:pStyle w:val="FirstParagraph"/>
      </w:pPr>
      <w:r>
        <w:t xml:space="preserve">We offer a turnkey accounting solution that addresses all these challenges with:</w:t>
      </w:r>
    </w:p>
    <w:p>
      <w:pPr>
        <w:numPr>
          <w:ilvl w:val="0"/>
          <w:numId w:val="1002"/>
        </w:numPr>
        <w:pStyle w:val="Compact"/>
      </w:pPr>
      <w:r>
        <w:t xml:space="preserve">5 Essential Journals - Sales, Cash Receipts, Accounts Payable, Disbursements, General Journal</w:t>
      </w:r>
    </w:p>
    <w:p>
      <w:pPr>
        <w:numPr>
          <w:ilvl w:val="0"/>
          <w:numId w:val="1002"/>
        </w:numPr>
        <w:pStyle w:val="Compact"/>
      </w:pPr>
      <w:r>
        <w:t xml:space="preserve">4 Financial Reports - Trial Balance, General Ledger, Income Statement, Balance Sheet</w:t>
      </w:r>
    </w:p>
    <w:p>
      <w:pPr>
        <w:numPr>
          <w:ilvl w:val="0"/>
          <w:numId w:val="1002"/>
        </w:numPr>
        <w:pStyle w:val="Compact"/>
      </w:pPr>
      <w:r>
        <w:t xml:space="preserve">Complete Chart of Accounts - Flexible structure tailored to construction accounting</w:t>
      </w:r>
    </w:p>
    <w:p>
      <w:pPr>
        <w:numPr>
          <w:ilvl w:val="0"/>
          <w:numId w:val="1002"/>
        </w:numPr>
        <w:pStyle w:val="Compact"/>
      </w:pPr>
      <w:r>
        <w:t xml:space="preserve">Multi-User System - Support your entire accounting team with role-based access</w:t>
      </w:r>
    </w:p>
    <w:p>
      <w:pPr>
        <w:numPr>
          <w:ilvl w:val="0"/>
          <w:numId w:val="1002"/>
        </w:numPr>
        <w:pStyle w:val="Compact"/>
      </w:pPr>
      <w:r>
        <w:t xml:space="preserve">Comprehensive Audit Trail - Every change tracked for compliance</w:t>
      </w:r>
    </w:p>
    <w:p>
      <w:pPr>
        <w:numPr>
          <w:ilvl w:val="0"/>
          <w:numId w:val="1002"/>
        </w:numPr>
        <w:pStyle w:val="Compact"/>
      </w:pPr>
      <w:r>
        <w:t xml:space="preserve">Approval Workflows - Quality control through multi-step approvals</w:t>
      </w:r>
    </w:p>
    <w:p>
      <w:pPr>
        <w:numPr>
          <w:ilvl w:val="0"/>
          <w:numId w:val="1002"/>
        </w:numPr>
        <w:pStyle w:val="Compact"/>
      </w:pPr>
      <w:r>
        <w:t xml:space="preserve">Real-Time Reporting - Instant access to financial statements anytime</w:t>
      </w:r>
    </w:p>
    <w:p>
      <w:pPr>
        <w:numPr>
          <w:ilvl w:val="0"/>
          <w:numId w:val="1002"/>
        </w:numPr>
        <w:pStyle w:val="Compact"/>
      </w:pPr>
      <w:r>
        <w:t xml:space="preserve">Philippine Compliance - TIN tracking, BIR-ready reports, Peso currency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key-features-for-theidi-construction"/>
    <w:p>
      <w:pPr>
        <w:pStyle w:val="Heading1"/>
      </w:pPr>
      <w:r>
        <w:t xml:space="preserve">KEY FEATURES FOR THEIDI CONSTRUCTION</w:t>
      </w:r>
    </w:p>
    <w:bookmarkStart w:id="25" w:name="chart-of-accounts-management"/>
    <w:p>
      <w:pPr>
        <w:pStyle w:val="Heading2"/>
      </w:pPr>
      <w:r>
        <w:t xml:space="preserve">1. Chart of Accounts Management</w:t>
      </w:r>
    </w:p>
    <w:p>
      <w:pPr>
        <w:numPr>
          <w:ilvl w:val="0"/>
          <w:numId w:val="1003"/>
        </w:numPr>
        <w:pStyle w:val="Compact"/>
      </w:pPr>
      <w:r>
        <w:t xml:space="preserve">Design account hierarchy matching your business structure</w:t>
      </w:r>
    </w:p>
    <w:p>
      <w:pPr>
        <w:numPr>
          <w:ilvl w:val="0"/>
          <w:numId w:val="1003"/>
        </w:numPr>
        <w:pStyle w:val="Compact"/>
      </w:pPr>
      <w:r>
        <w:t xml:space="preserve">Unlimited accounts for detailed tracking</w:t>
      </w:r>
    </w:p>
    <w:p>
      <w:pPr>
        <w:numPr>
          <w:ilvl w:val="0"/>
          <w:numId w:val="1003"/>
        </w:numPr>
        <w:pStyle w:val="Compact"/>
      </w:pPr>
      <w:r>
        <w:t xml:space="preserve">Bulk import from Excel for quick setup</w:t>
      </w:r>
    </w:p>
    <w:p>
      <w:pPr>
        <w:numPr>
          <w:ilvl w:val="0"/>
          <w:numId w:val="1003"/>
        </w:numPr>
        <w:pStyle w:val="Compact"/>
      </w:pPr>
      <w:r>
        <w:t xml:space="preserve">Auto-complete search for fast entry</w:t>
      </w:r>
    </w:p>
    <w:bookmarkEnd w:id="25"/>
    <w:bookmarkStart w:id="26" w:name="journal-system-5-types"/>
    <w:p>
      <w:pPr>
        <w:pStyle w:val="Heading2"/>
      </w:pPr>
      <w:r>
        <w:t xml:space="preserve">2. Journal System (5 Types)</w:t>
      </w:r>
    </w:p>
    <w:p>
      <w:pPr>
        <w:pStyle w:val="FirstParagraph"/>
      </w:pPr>
      <w:r>
        <w:rPr>
          <w:bCs/>
          <w:b/>
        </w:rPr>
        <w:t xml:space="preserve">Sales Journal (SJ)</w:t>
      </w:r>
      <w:r>
        <w:t xml:space="preserve"> </w:t>
      </w:r>
      <w:r>
        <w:t xml:space="preserve">- Record project billings and revenue</w:t>
      </w:r>
      <w:r>
        <w:t xml:space="preserve"> </w:t>
      </w:r>
      <w:r>
        <w:t xml:space="preserve">- Track payment terms</w:t>
      </w:r>
      <w:r>
        <w:t xml:space="preserve"> </w:t>
      </w:r>
      <w:r>
        <w:t xml:space="preserve">- Link to customers/projects</w:t>
      </w:r>
    </w:p>
    <w:p>
      <w:pPr>
        <w:pStyle w:val="BodyText"/>
      </w:pPr>
      <w:r>
        <w:rPr>
          <w:bCs/>
          <w:b/>
        </w:rPr>
        <w:t xml:space="preserve">Cash Receipt Journal (CR)</w:t>
      </w:r>
      <w:r>
        <w:t xml:space="preserve"> </w:t>
      </w:r>
      <w:r>
        <w:t xml:space="preserve">- Customer payments tracking</w:t>
      </w:r>
      <w:r>
        <w:t xml:space="preserve"> </w:t>
      </w:r>
      <w:r>
        <w:t xml:space="preserve">- Bank deposit reconciliation</w:t>
      </w:r>
      <w:r>
        <w:t xml:space="preserve"> </w:t>
      </w:r>
      <w:r>
        <w:t xml:space="preserve">- Apply payments to invoices</w:t>
      </w:r>
    </w:p>
    <w:p>
      <w:pPr>
        <w:pStyle w:val="BodyText"/>
      </w:pPr>
      <w:r>
        <w:rPr>
          <w:bCs/>
          <w:b/>
        </w:rPr>
        <w:t xml:space="preserve">Accounts Payable Journal (APJ)</w:t>
      </w:r>
      <w:r>
        <w:t xml:space="preserve"> </w:t>
      </w:r>
      <w:r>
        <w:t xml:space="preserve">- Vendor invoice tracking</w:t>
      </w:r>
      <w:r>
        <w:t xml:space="preserve"> </w:t>
      </w:r>
      <w:r>
        <w:t xml:space="preserve">- Payment due dates</w:t>
      </w:r>
      <w:r>
        <w:t xml:space="preserve"> </w:t>
      </w:r>
      <w:r>
        <w:t xml:space="preserve">- Manage payables by vendor</w:t>
      </w:r>
    </w:p>
    <w:p>
      <w:pPr>
        <w:pStyle w:val="BodyText"/>
      </w:pPr>
      <w:r>
        <w:rPr>
          <w:bCs/>
          <w:b/>
        </w:rPr>
        <w:t xml:space="preserve">Disbursement Journal (DJ)</w:t>
      </w:r>
      <w:r>
        <w:t xml:space="preserve"> </w:t>
      </w:r>
      <w:r>
        <w:t xml:space="preserve">- Check register functionality</w:t>
      </w:r>
      <w:r>
        <w:t xml:space="preserve"> </w:t>
      </w:r>
      <w:r>
        <w:t xml:space="preserve">- Vendor payments</w:t>
      </w:r>
      <w:r>
        <w:t xml:space="preserve"> </w:t>
      </w:r>
      <w:r>
        <w:t xml:space="preserve">- Expense tracking</w:t>
      </w:r>
    </w:p>
    <w:p>
      <w:pPr>
        <w:pStyle w:val="BodyText"/>
      </w:pPr>
      <w:r>
        <w:rPr>
          <w:bCs/>
          <w:b/>
        </w:rPr>
        <w:t xml:space="preserve">General Journal (GJ)</w:t>
      </w:r>
      <w:r>
        <w:t xml:space="preserve"> </w:t>
      </w:r>
      <w:r>
        <w:t xml:space="preserve">- Adjusting entries</w:t>
      </w:r>
      <w:r>
        <w:t xml:space="preserve"> </w:t>
      </w:r>
      <w:r>
        <w:t xml:space="preserve">- Depreciation</w:t>
      </w:r>
      <w:r>
        <w:t xml:space="preserve"> </w:t>
      </w:r>
      <w:r>
        <w:t xml:space="preserve">- Corrections and transfers</w:t>
      </w:r>
    </w:p>
    <w:bookmarkEnd w:id="26"/>
    <w:bookmarkStart w:id="27" w:name="financial-reports"/>
    <w:p>
      <w:pPr>
        <w:pStyle w:val="Heading2"/>
      </w:pPr>
      <w:r>
        <w:t xml:space="preserve">3. Financial Reports</w:t>
      </w:r>
    </w:p>
    <w:p>
      <w:pPr>
        <w:pStyle w:val="FirstParagraph"/>
      </w:pPr>
      <w:r>
        <w:rPr>
          <w:bCs/>
          <w:b/>
        </w:rPr>
        <w:t xml:space="preserve">Trial Balance</w:t>
      </w:r>
      <w:r>
        <w:t xml:space="preserve"> </w:t>
      </w:r>
      <w:r>
        <w:t xml:space="preserve">- Verify double-entry accuracy</w:t>
      </w:r>
      <w:r>
        <w:t xml:space="preserve"> </w:t>
      </w:r>
      <w:r>
        <w:t xml:space="preserve">- Month-end closing support</w:t>
      </w:r>
      <w:r>
        <w:t xml:space="preserve"> </w:t>
      </w:r>
      <w:r>
        <w:t xml:space="preserve">- Export to Excel</w:t>
      </w:r>
    </w:p>
    <w:p>
      <w:pPr>
        <w:pStyle w:val="BodyText"/>
      </w:pPr>
      <w:r>
        <w:rPr>
          <w:bCs/>
          <w:b/>
        </w:rPr>
        <w:t xml:space="preserve">General Ledger</w:t>
      </w:r>
      <w:r>
        <w:t xml:space="preserve"> </w:t>
      </w:r>
      <w:r>
        <w:t xml:space="preserve">- Transaction-level detail</w:t>
      </w:r>
      <w:r>
        <w:t xml:space="preserve"> </w:t>
      </w:r>
      <w:r>
        <w:t xml:space="preserve">- Running balances</w:t>
      </w:r>
      <w:r>
        <w:t xml:space="preserve"> </w:t>
      </w:r>
      <w:r>
        <w:t xml:space="preserve">- Drill-down capabilities</w:t>
      </w:r>
    </w:p>
    <w:p>
      <w:pPr>
        <w:pStyle w:val="BodyText"/>
      </w:pPr>
      <w:r>
        <w:rPr>
          <w:bCs/>
          <w:b/>
        </w:rPr>
        <w:t xml:space="preserve">Income Statement</w:t>
      </w:r>
      <w:r>
        <w:t xml:space="preserve"> </w:t>
      </w:r>
      <w:r>
        <w:t xml:space="preserve">- Revenue and expense analysis</w:t>
      </w:r>
      <w:r>
        <w:t xml:space="preserve"> </w:t>
      </w:r>
      <w:r>
        <w:t xml:space="preserve">- Gross profit calculation</w:t>
      </w:r>
      <w:r>
        <w:t xml:space="preserve"> </w:t>
      </w:r>
      <w:r>
        <w:t xml:space="preserve">- Net income tracking</w:t>
      </w:r>
    </w:p>
    <w:p>
      <w:pPr>
        <w:pStyle w:val="BodyText"/>
      </w:pPr>
      <w:r>
        <w:rPr>
          <w:bCs/>
          <w:b/>
        </w:rPr>
        <w:t xml:space="preserve">Balance Sheet</w:t>
      </w:r>
      <w:r>
        <w:t xml:space="preserve"> </w:t>
      </w:r>
      <w:r>
        <w:t xml:space="preserve">- Assets, liabilities, equity</w:t>
      </w:r>
      <w:r>
        <w:t xml:space="preserve"> </w:t>
      </w:r>
      <w:r>
        <w:t xml:space="preserve">- Financial position snapshot</w:t>
      </w:r>
      <w:r>
        <w:t xml:space="preserve"> </w:t>
      </w:r>
      <w:r>
        <w:t xml:space="preserve">- Loan application support</w:t>
      </w:r>
    </w:p>
    <w:bookmarkEnd w:id="27"/>
    <w:bookmarkStart w:id="28" w:name="construction-specific-features"/>
    <w:p>
      <w:pPr>
        <w:pStyle w:val="Heading2"/>
      </w:pPr>
      <w:r>
        <w:t xml:space="preserve">4. Construction-Specific Features</w:t>
      </w:r>
    </w:p>
    <w:p>
      <w:pPr>
        <w:pStyle w:val="FirstParagraph"/>
      </w:pPr>
      <w:r>
        <w:rPr>
          <w:bCs/>
          <w:b/>
        </w:rPr>
        <w:t xml:space="preserve">Vendor Management</w:t>
      </w:r>
      <w:r>
        <w:t xml:space="preserve"> </w:t>
      </w:r>
      <w:r>
        <w:t xml:space="preserve">- Materials suppliers</w:t>
      </w:r>
      <w:r>
        <w:t xml:space="preserve"> </w:t>
      </w:r>
      <w:r>
        <w:t xml:space="preserve">- Subcontractors</w:t>
      </w:r>
      <w:r>
        <w:t xml:space="preserve"> </w:t>
      </w:r>
      <w:r>
        <w:t xml:space="preserve">- Equipment rental companies</w:t>
      </w:r>
      <w:r>
        <w:t xml:space="preserve"> </w:t>
      </w:r>
      <w:r>
        <w:t xml:space="preserve">- TIN tracking for compliance</w:t>
      </w:r>
    </w:p>
    <w:p>
      <w:pPr>
        <w:pStyle w:val="BodyText"/>
      </w:pPr>
      <w:r>
        <w:rPr>
          <w:bCs/>
          <w:b/>
        </w:rPr>
        <w:t xml:space="preserve">Customer Management</w:t>
      </w:r>
      <w:r>
        <w:t xml:space="preserve"> </w:t>
      </w:r>
      <w:r>
        <w:t xml:space="preserve">- General contractors</w:t>
      </w:r>
      <w:r>
        <w:t xml:space="preserve"> </w:t>
      </w:r>
      <w:r>
        <w:t xml:space="preserve">- Property owners</w:t>
      </w:r>
      <w:r>
        <w:t xml:space="preserve"> </w:t>
      </w:r>
      <w:r>
        <w:t xml:space="preserve">- Project developers</w:t>
      </w:r>
      <w:r>
        <w:t xml:space="preserve"> </w:t>
      </w:r>
      <w:r>
        <w:t xml:space="preserve">- Credit terms tracking</w:t>
      </w:r>
    </w:p>
    <w:p>
      <w:pPr>
        <w:pStyle w:val="BodyText"/>
      </w:pPr>
      <w:r>
        <w:rPr>
          <w:bCs/>
          <w:b/>
        </w:rPr>
        <w:t xml:space="preserve">Equipment and Asset Tracking</w:t>
      </w:r>
      <w:r>
        <w:t xml:space="preserve"> </w:t>
      </w:r>
      <w:r>
        <w:t xml:space="preserve">- Equipment purchases</w:t>
      </w:r>
      <w:r>
        <w:t xml:space="preserve"> </w:t>
      </w:r>
      <w:r>
        <w:t xml:space="preserve">- Depreciation management</w:t>
      </w:r>
      <w:r>
        <w:t xml:space="preserve"> </w:t>
      </w:r>
      <w:r>
        <w:t xml:space="preserve">- Maintenance cost tracking</w:t>
      </w:r>
    </w:p>
    <w:bookmarkEnd w:id="28"/>
    <w:bookmarkStart w:id="29" w:name="user-management-and-security"/>
    <w:p>
      <w:pPr>
        <w:pStyle w:val="Heading2"/>
      </w:pPr>
      <w:r>
        <w:t xml:space="preserve">5. User Management and Security</w:t>
      </w:r>
    </w:p>
    <w:p>
      <w:pPr>
        <w:numPr>
          <w:ilvl w:val="0"/>
          <w:numId w:val="1004"/>
        </w:numPr>
        <w:pStyle w:val="Compact"/>
      </w:pPr>
      <w:r>
        <w:t xml:space="preserve">Unlimited users - No per-user fees</w:t>
      </w:r>
    </w:p>
    <w:p>
      <w:pPr>
        <w:numPr>
          <w:ilvl w:val="0"/>
          <w:numId w:val="1004"/>
        </w:numPr>
        <w:pStyle w:val="Compact"/>
      </w:pPr>
      <w:r>
        <w:t xml:space="preserve">Role-based access - Bookkeeper, Accountant, Admin, View-Only</w:t>
      </w:r>
    </w:p>
    <w:p>
      <w:pPr>
        <w:numPr>
          <w:ilvl w:val="0"/>
          <w:numId w:val="1004"/>
        </w:numPr>
        <w:pStyle w:val="Compact"/>
      </w:pPr>
      <w:r>
        <w:t xml:space="preserve">Secure authentication - Password protection</w:t>
      </w:r>
    </w:p>
    <w:p>
      <w:pPr>
        <w:numPr>
          <w:ilvl w:val="0"/>
          <w:numId w:val="1004"/>
        </w:numPr>
        <w:pStyle w:val="Compact"/>
      </w:pPr>
      <w:r>
        <w:t xml:space="preserve">Activity logging - Track who did what</w:t>
      </w:r>
    </w:p>
    <w:bookmarkEnd w:id="29"/>
    <w:bookmarkStart w:id="30" w:name="audit-and-compliance"/>
    <w:p>
      <w:pPr>
        <w:pStyle w:val="Heading2"/>
      </w:pPr>
      <w:r>
        <w:t xml:space="preserve">6. Audit and Compliance</w:t>
      </w:r>
    </w:p>
    <w:p>
      <w:pPr>
        <w:numPr>
          <w:ilvl w:val="0"/>
          <w:numId w:val="1005"/>
        </w:numPr>
        <w:pStyle w:val="Compact"/>
      </w:pPr>
      <w:r>
        <w:t xml:space="preserve">Complete audit trail - Field-level change tracking</w:t>
      </w:r>
    </w:p>
    <w:p>
      <w:pPr>
        <w:numPr>
          <w:ilvl w:val="0"/>
          <w:numId w:val="1005"/>
        </w:numPr>
        <w:pStyle w:val="Compact"/>
      </w:pPr>
      <w:r>
        <w:t xml:space="preserve">Approval workflows - Draft, Submit, Approve</w:t>
      </w:r>
    </w:p>
    <w:p>
      <w:pPr>
        <w:numPr>
          <w:ilvl w:val="0"/>
          <w:numId w:val="1005"/>
        </w:numPr>
        <w:pStyle w:val="Compact"/>
      </w:pPr>
      <w:r>
        <w:t xml:space="preserve">Change request system - Corrections with full history</w:t>
      </w:r>
    </w:p>
    <w:p>
      <w:pPr>
        <w:numPr>
          <w:ilvl w:val="0"/>
          <w:numId w:val="1005"/>
        </w:numPr>
        <w:pStyle w:val="Compact"/>
      </w:pPr>
      <w:r>
        <w:t xml:space="preserve">Cancellation controls - Proper documentation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future-expandability"/>
    <w:p>
      <w:pPr>
        <w:pStyle w:val="Heading1"/>
      </w:pPr>
      <w:r>
        <w:t xml:space="preserve">FUTURE EXPANDABILITY</w:t>
      </w:r>
    </w:p>
    <w:p>
      <w:pPr>
        <w:pStyle w:val="FirstParagraph"/>
      </w:pPr>
      <w:r>
        <w:t xml:space="preserve">While this proposal covers the core accounting system, we can develop and integrate additional modules as Theidi Construction grows:</w:t>
      </w:r>
    </w:p>
    <w:bookmarkStart w:id="32" w:name="project-based-accounting-module"/>
    <w:p>
      <w:pPr>
        <w:pStyle w:val="Heading2"/>
      </w:pPr>
      <w:r>
        <w:t xml:space="preserve">Project-Based Accounting Module</w:t>
      </w:r>
    </w:p>
    <w:p>
      <w:pPr>
        <w:pStyle w:val="FirstParagraph"/>
      </w:pPr>
      <w:r>
        <w:rPr>
          <w:iCs/>
          <w:i/>
        </w:rPr>
        <w:t xml:space="preserve">Can be developed and integrated</w:t>
      </w:r>
    </w:p>
    <w:p>
      <w:pPr>
        <w:numPr>
          <w:ilvl w:val="0"/>
          <w:numId w:val="1006"/>
        </w:numPr>
        <w:pStyle w:val="Compact"/>
      </w:pPr>
      <w:r>
        <w:t xml:space="preserve">Track costs and revenues by project</w:t>
      </w:r>
    </w:p>
    <w:p>
      <w:pPr>
        <w:numPr>
          <w:ilvl w:val="0"/>
          <w:numId w:val="1006"/>
        </w:numPr>
        <w:pStyle w:val="Compact"/>
      </w:pPr>
      <w:r>
        <w:t xml:space="preserve">Project profitability analysis</w:t>
      </w:r>
    </w:p>
    <w:p>
      <w:pPr>
        <w:numPr>
          <w:ilvl w:val="0"/>
          <w:numId w:val="1006"/>
        </w:numPr>
        <w:pStyle w:val="Compact"/>
      </w:pPr>
      <w:r>
        <w:t xml:space="preserve">Budget vs. actual tracking</w:t>
      </w:r>
    </w:p>
    <w:p>
      <w:pPr>
        <w:numPr>
          <w:ilvl w:val="0"/>
          <w:numId w:val="1006"/>
        </w:numPr>
        <w:pStyle w:val="Compact"/>
      </w:pPr>
      <w:r>
        <w:t xml:space="preserve">Progress billing management</w:t>
      </w:r>
    </w:p>
    <w:bookmarkEnd w:id="32"/>
    <w:bookmarkStart w:id="33" w:name="payroll-system-integration"/>
    <w:p>
      <w:pPr>
        <w:pStyle w:val="Heading2"/>
      </w:pPr>
      <w:r>
        <w:t xml:space="preserve">Payroll System Integration</w:t>
      </w:r>
    </w:p>
    <w:p>
      <w:pPr>
        <w:pStyle w:val="FirstParagraph"/>
      </w:pPr>
      <w:r>
        <w:rPr>
          <w:iCs/>
          <w:i/>
        </w:rPr>
        <w:t xml:space="preserve">Can be developed and integrated</w:t>
      </w:r>
    </w:p>
    <w:p>
      <w:pPr>
        <w:numPr>
          <w:ilvl w:val="0"/>
          <w:numId w:val="1007"/>
        </w:numPr>
        <w:pStyle w:val="Compact"/>
      </w:pPr>
      <w:r>
        <w:t xml:space="preserve">Payroll processing</w:t>
      </w:r>
    </w:p>
    <w:p>
      <w:pPr>
        <w:numPr>
          <w:ilvl w:val="0"/>
          <w:numId w:val="1007"/>
        </w:numPr>
        <w:pStyle w:val="Compact"/>
      </w:pPr>
      <w:r>
        <w:t xml:space="preserve">Direct labor cost allocation</w:t>
      </w:r>
    </w:p>
    <w:p>
      <w:pPr>
        <w:numPr>
          <w:ilvl w:val="0"/>
          <w:numId w:val="1007"/>
        </w:numPr>
        <w:pStyle w:val="Compact"/>
      </w:pPr>
      <w:r>
        <w:t xml:space="preserve">Employee benefits management</w:t>
      </w:r>
    </w:p>
    <w:p>
      <w:pPr>
        <w:numPr>
          <w:ilvl w:val="0"/>
          <w:numId w:val="1007"/>
        </w:numPr>
        <w:pStyle w:val="Compact"/>
      </w:pPr>
      <w:r>
        <w:t xml:space="preserve">Integration with accounting journals</w:t>
      </w:r>
    </w:p>
    <w:bookmarkEnd w:id="33"/>
    <w:bookmarkStart w:id="34" w:name="inventory-management"/>
    <w:p>
      <w:pPr>
        <w:pStyle w:val="Heading2"/>
      </w:pPr>
      <w:r>
        <w:t xml:space="preserve">Inventory Management</w:t>
      </w:r>
    </w:p>
    <w:p>
      <w:pPr>
        <w:pStyle w:val="FirstParagraph"/>
      </w:pPr>
      <w:r>
        <w:rPr>
          <w:iCs/>
          <w:i/>
        </w:rPr>
        <w:t xml:space="preserve">Can be developed and integrated</w:t>
      </w:r>
    </w:p>
    <w:p>
      <w:pPr>
        <w:numPr>
          <w:ilvl w:val="0"/>
          <w:numId w:val="1008"/>
        </w:numPr>
        <w:pStyle w:val="Compact"/>
      </w:pPr>
      <w:r>
        <w:t xml:space="preserve">Materials inventory tracking</w:t>
      </w:r>
    </w:p>
    <w:p>
      <w:pPr>
        <w:numPr>
          <w:ilvl w:val="0"/>
          <w:numId w:val="1008"/>
        </w:numPr>
        <w:pStyle w:val="Compact"/>
      </w:pPr>
      <w:r>
        <w:t xml:space="preserve">Purchase order management</w:t>
      </w:r>
    </w:p>
    <w:p>
      <w:pPr>
        <w:numPr>
          <w:ilvl w:val="0"/>
          <w:numId w:val="1008"/>
        </w:numPr>
        <w:pStyle w:val="Compact"/>
      </w:pPr>
      <w:r>
        <w:t xml:space="preserve">Stock level monitoring</w:t>
      </w:r>
    </w:p>
    <w:bookmarkEnd w:id="34"/>
    <w:bookmarkStart w:id="35" w:name="custom-reporting"/>
    <w:p>
      <w:pPr>
        <w:pStyle w:val="Heading2"/>
      </w:pPr>
      <w:r>
        <w:t xml:space="preserve">Custom Reporting</w:t>
      </w:r>
    </w:p>
    <w:p>
      <w:pPr>
        <w:pStyle w:val="FirstParagraph"/>
      </w:pPr>
      <w:r>
        <w:rPr>
          <w:iCs/>
          <w:i/>
        </w:rPr>
        <w:t xml:space="preserve">Can be developed per requirements</w:t>
      </w:r>
    </w:p>
    <w:p>
      <w:pPr>
        <w:numPr>
          <w:ilvl w:val="0"/>
          <w:numId w:val="1009"/>
        </w:numPr>
        <w:pStyle w:val="Compact"/>
      </w:pPr>
      <w:r>
        <w:t xml:space="preserve">Custom financial reports</w:t>
      </w:r>
    </w:p>
    <w:p>
      <w:pPr>
        <w:numPr>
          <w:ilvl w:val="0"/>
          <w:numId w:val="1009"/>
        </w:numPr>
        <w:pStyle w:val="Compact"/>
      </w:pPr>
      <w:r>
        <w:t xml:space="preserve">Management dashboards</w:t>
      </w:r>
    </w:p>
    <w:p>
      <w:pPr>
        <w:numPr>
          <w:ilvl w:val="0"/>
          <w:numId w:val="1009"/>
        </w:numPr>
        <w:pStyle w:val="Compact"/>
      </w:pPr>
      <w:r>
        <w:t xml:space="preserve">Project performance analytics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These modules can be developed based on your specific requirements.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implementation-plan"/>
    <w:p>
      <w:pPr>
        <w:pStyle w:val="Heading1"/>
      </w:pPr>
      <w:r>
        <w:t xml:space="preserve">IMPLEMENTATION PLAN</w:t>
      </w:r>
    </w:p>
    <w:bookmarkStart w:id="37" w:name="week-implementation-timeline"/>
    <w:p>
      <w:pPr>
        <w:pStyle w:val="Heading2"/>
      </w:pPr>
      <w:r>
        <w:t xml:space="preserve">4-Week Implementation Timeline</w:t>
      </w:r>
    </w:p>
    <w:p>
      <w:pPr>
        <w:pStyle w:val="FirstParagraph"/>
      </w:pPr>
      <w:r>
        <w:rPr>
          <w:bCs/>
          <w:b/>
        </w:rPr>
        <w:t xml:space="preserve">Week 1: Installation and Configuration</w:t>
      </w:r>
      <w:r>
        <w:t xml:space="preserve"> </w:t>
      </w:r>
      <w:r>
        <w:t xml:space="preserve">- Install system on your server or cloud</w:t>
      </w:r>
      <w:r>
        <w:t xml:space="preserve"> </w:t>
      </w:r>
      <w:r>
        <w:t xml:space="preserve">- Create admin accounts</w:t>
      </w:r>
      <w:r>
        <w:t xml:space="preserve"> </w:t>
      </w:r>
      <w:r>
        <w:t xml:space="preserve">- Configure company information</w:t>
      </w:r>
      <w:r>
        <w:t xml:space="preserve"> </w:t>
      </w:r>
      <w:r>
        <w:t xml:space="preserve">- Set up fiscal year</w:t>
      </w:r>
    </w:p>
    <w:p>
      <w:pPr>
        <w:pStyle w:val="BodyText"/>
      </w:pPr>
      <w:r>
        <w:rPr>
          <w:bCs/>
          <w:b/>
        </w:rPr>
        <w:t xml:space="preserve">Week 2: Chart of Accounts Setup</w:t>
      </w:r>
      <w:r>
        <w:t xml:space="preserve"> </w:t>
      </w:r>
      <w:r>
        <w:t xml:space="preserve">- Design account structure for construction</w:t>
      </w:r>
      <w:r>
        <w:t xml:space="preserve"> </w:t>
      </w:r>
      <w:r>
        <w:t xml:space="preserve">- Import or create accounts</w:t>
      </w:r>
      <w:r>
        <w:t xml:space="preserve"> </w:t>
      </w:r>
      <w:r>
        <w:t xml:space="preserve">- Review and approve all accounts</w:t>
      </w:r>
    </w:p>
    <w:p>
      <w:pPr>
        <w:pStyle w:val="BodyText"/>
      </w:pPr>
      <w:r>
        <w:rPr>
          <w:bCs/>
          <w:b/>
        </w:rPr>
        <w:t xml:space="preserve">Week 3: Master Data and Users</w:t>
      </w:r>
      <w:r>
        <w:t xml:space="preserve"> </w:t>
      </w:r>
      <w:r>
        <w:t xml:space="preserve">- Import customer database</w:t>
      </w:r>
      <w:r>
        <w:t xml:space="preserve"> </w:t>
      </w:r>
      <w:r>
        <w:t xml:space="preserve">- Import vendor database</w:t>
      </w:r>
      <w:r>
        <w:t xml:space="preserve"> </w:t>
      </w:r>
      <w:r>
        <w:t xml:space="preserve">- Set up user accounts for your team</w:t>
      </w:r>
      <w:r>
        <w:t xml:space="preserve"> </w:t>
      </w:r>
      <w:r>
        <w:t xml:space="preserve">- Assign roles and permissions</w:t>
      </w:r>
    </w:p>
    <w:p>
      <w:pPr>
        <w:pStyle w:val="BodyText"/>
      </w:pPr>
      <w:r>
        <w:rPr>
          <w:bCs/>
          <w:b/>
        </w:rPr>
        <w:t xml:space="preserve">Week 4: Training and Go-Live</w:t>
      </w:r>
      <w:r>
        <w:t xml:space="preserve"> </w:t>
      </w:r>
      <w:r>
        <w:t xml:space="preserve">- Train accounting team (2-3 sessions)</w:t>
      </w:r>
      <w:r>
        <w:t xml:space="preserve"> </w:t>
      </w:r>
      <w:r>
        <w:t xml:space="preserve">- Enter opening balances</w:t>
      </w:r>
      <w:r>
        <w:t xml:space="preserve"> </w:t>
      </w:r>
      <w:r>
        <w:t xml:space="preserve">- Begin recording transactions</w:t>
      </w:r>
      <w:r>
        <w:t xml:space="preserve"> </w:t>
      </w:r>
      <w:r>
        <w:t xml:space="preserve">- Generate first reports</w:t>
      </w:r>
    </w:p>
    <w:bookmarkEnd w:id="37"/>
    <w:bookmarkStart w:id="38" w:name="post-implementation-support"/>
    <w:p>
      <w:pPr>
        <w:pStyle w:val="Heading2"/>
      </w:pPr>
      <w:r>
        <w:t xml:space="preserve">Post-Implementation Support</w:t>
      </w:r>
    </w:p>
    <w:p>
      <w:pPr>
        <w:numPr>
          <w:ilvl w:val="0"/>
          <w:numId w:val="1010"/>
        </w:numPr>
        <w:pStyle w:val="Compact"/>
      </w:pPr>
      <w:r>
        <w:t xml:space="preserve">User support during first month</w:t>
      </w:r>
    </w:p>
    <w:p>
      <w:pPr>
        <w:numPr>
          <w:ilvl w:val="0"/>
          <w:numId w:val="1010"/>
        </w:numPr>
        <w:pStyle w:val="Compact"/>
      </w:pPr>
      <w:r>
        <w:t xml:space="preserve">System optimization</w:t>
      </w:r>
    </w:p>
    <w:p>
      <w:pPr>
        <w:numPr>
          <w:ilvl w:val="0"/>
          <w:numId w:val="1010"/>
        </w:numPr>
        <w:pStyle w:val="Compact"/>
      </w:pPr>
      <w:r>
        <w:t xml:space="preserve">Additional training as needed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benefits-for-theidi-construction"/>
    <w:p>
      <w:pPr>
        <w:pStyle w:val="Heading1"/>
      </w:pPr>
      <w:r>
        <w:t xml:space="preserve">BENEFITS FOR THEIDI CONSTRUCTION</w:t>
      </w:r>
    </w:p>
    <w:bookmarkStart w:id="40" w:name="time-savings"/>
    <w:p>
      <w:pPr>
        <w:pStyle w:val="Heading2"/>
      </w:pPr>
      <w:r>
        <w:t xml:space="preserve">Time Savings</w:t>
      </w:r>
    </w:p>
    <w:p>
      <w:pPr>
        <w:numPr>
          <w:ilvl w:val="0"/>
          <w:numId w:val="1011"/>
        </w:numPr>
        <w:pStyle w:val="Compact"/>
      </w:pPr>
      <w:r>
        <w:t xml:space="preserve">60% faster month-end closing - 5 days to 2 days</w:t>
      </w:r>
    </w:p>
    <w:p>
      <w:pPr>
        <w:numPr>
          <w:ilvl w:val="0"/>
          <w:numId w:val="1011"/>
        </w:numPr>
        <w:pStyle w:val="Compact"/>
      </w:pPr>
      <w:r>
        <w:t xml:space="preserve">Instant financial statements - 4 hours to 5 minutes</w:t>
      </w:r>
    </w:p>
    <w:p>
      <w:pPr>
        <w:numPr>
          <w:ilvl w:val="0"/>
          <w:numId w:val="1011"/>
        </w:numPr>
        <w:pStyle w:val="Compact"/>
      </w:pPr>
      <w:r>
        <w:t xml:space="preserve">75% faster reconciliation - 2 hours to 30 minutes</w:t>
      </w:r>
    </w:p>
    <w:p>
      <w:pPr>
        <w:numPr>
          <w:ilvl w:val="0"/>
          <w:numId w:val="1011"/>
        </w:numPr>
        <w:pStyle w:val="Compact"/>
      </w:pPr>
      <w:r>
        <w:t xml:space="preserve">70% faster audit prep - 1 week to 2 days</w:t>
      </w:r>
    </w:p>
    <w:bookmarkEnd w:id="40"/>
    <w:bookmarkStart w:id="41" w:name="cost-savings"/>
    <w:p>
      <w:pPr>
        <w:pStyle w:val="Heading2"/>
      </w:pPr>
      <w:r>
        <w:t xml:space="preserve">Cost Savings</w:t>
      </w:r>
    </w:p>
    <w:p>
      <w:pPr>
        <w:numPr>
          <w:ilvl w:val="0"/>
          <w:numId w:val="1012"/>
        </w:numPr>
        <w:pStyle w:val="Compact"/>
      </w:pPr>
      <w:r>
        <w:t xml:space="preserve">No monthly subscription fees - One-time license</w:t>
      </w:r>
    </w:p>
    <w:p>
      <w:pPr>
        <w:numPr>
          <w:ilvl w:val="0"/>
          <w:numId w:val="1012"/>
        </w:numPr>
        <w:pStyle w:val="Compact"/>
      </w:pPr>
      <w:r>
        <w:t xml:space="preserve">No per-user charges - Unlimited users included</w:t>
      </w:r>
    </w:p>
    <w:p>
      <w:pPr>
        <w:numPr>
          <w:ilvl w:val="0"/>
          <w:numId w:val="1012"/>
        </w:numPr>
        <w:pStyle w:val="Compact"/>
      </w:pPr>
      <w:r>
        <w:t xml:space="preserve">Minimal IT requirements - Simple deployment</w:t>
      </w:r>
    </w:p>
    <w:p>
      <w:pPr>
        <w:numPr>
          <w:ilvl w:val="0"/>
          <w:numId w:val="1012"/>
        </w:numPr>
        <w:pStyle w:val="Compact"/>
      </w:pPr>
      <w:r>
        <w:t xml:space="preserve">No expensive training - Intuitive, easy-to-learn interface</w:t>
      </w:r>
    </w:p>
    <w:bookmarkEnd w:id="41"/>
    <w:bookmarkStart w:id="42" w:name="better-financial-control"/>
    <w:p>
      <w:pPr>
        <w:pStyle w:val="Heading2"/>
      </w:pPr>
      <w:r>
        <w:t xml:space="preserve">Better Financial Control</w:t>
      </w:r>
    </w:p>
    <w:p>
      <w:pPr>
        <w:numPr>
          <w:ilvl w:val="0"/>
          <w:numId w:val="1013"/>
        </w:numPr>
        <w:pStyle w:val="Compact"/>
      </w:pPr>
      <w:r>
        <w:t xml:space="preserve">Real-time visibility - Know your financial position anytime</w:t>
      </w:r>
    </w:p>
    <w:p>
      <w:pPr>
        <w:numPr>
          <w:ilvl w:val="0"/>
          <w:numId w:val="1013"/>
        </w:numPr>
        <w:pStyle w:val="Compact"/>
      </w:pPr>
      <w:r>
        <w:t xml:space="preserve">Audit-ready - Complete trails for BIR compliance</w:t>
      </w:r>
    </w:p>
    <w:p>
      <w:pPr>
        <w:numPr>
          <w:ilvl w:val="0"/>
          <w:numId w:val="1013"/>
        </w:numPr>
        <w:pStyle w:val="Compact"/>
      </w:pPr>
      <w:r>
        <w:t xml:space="preserve">Error reduction - Built-in validations and approvals</w:t>
      </w:r>
    </w:p>
    <w:p>
      <w:pPr>
        <w:numPr>
          <w:ilvl w:val="0"/>
          <w:numId w:val="1013"/>
        </w:numPr>
        <w:pStyle w:val="Compact"/>
      </w:pPr>
      <w:r>
        <w:t xml:space="preserve">Team collaboration - Multi-user with proper access controls</w:t>
      </w:r>
    </w:p>
    <w:bookmarkEnd w:id="42"/>
    <w:bookmarkStart w:id="43" w:name="business-growth-support"/>
    <w:p>
      <w:pPr>
        <w:pStyle w:val="Heading2"/>
      </w:pPr>
      <w:r>
        <w:t xml:space="preserve">Business Growth Support</w:t>
      </w:r>
    </w:p>
    <w:p>
      <w:pPr>
        <w:numPr>
          <w:ilvl w:val="0"/>
          <w:numId w:val="1014"/>
        </w:numPr>
        <w:pStyle w:val="Compact"/>
      </w:pPr>
      <w:r>
        <w:t xml:space="preserve">Scalable - Grows with your business</w:t>
      </w:r>
    </w:p>
    <w:p>
      <w:pPr>
        <w:numPr>
          <w:ilvl w:val="0"/>
          <w:numId w:val="1014"/>
        </w:numPr>
        <w:pStyle w:val="Compact"/>
      </w:pPr>
      <w:r>
        <w:t xml:space="preserve">Expandable - Add modules as needed</w:t>
      </w:r>
    </w:p>
    <w:p>
      <w:pPr>
        <w:numPr>
          <w:ilvl w:val="0"/>
          <w:numId w:val="1014"/>
        </w:numPr>
        <w:pStyle w:val="Compact"/>
      </w:pPr>
      <w:r>
        <w:t xml:space="preserve">Flexible - Customize to your processes</w:t>
      </w:r>
    </w:p>
    <w:p>
      <w:pPr>
        <w:numPr>
          <w:ilvl w:val="0"/>
          <w:numId w:val="1014"/>
        </w:numPr>
        <w:pStyle w:val="Compact"/>
      </w:pPr>
      <w:r>
        <w:t xml:space="preserve">Professional - Enterprise-level accounting without the cost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investment"/>
    <w:p>
      <w:pPr>
        <w:pStyle w:val="Heading1"/>
      </w:pPr>
      <w:r>
        <w:t xml:space="preserve">INVESTMENT</w:t>
      </w:r>
    </w:p>
    <w:bookmarkStart w:id="45" w:name="one-time-license-fee"/>
    <w:p>
      <w:pPr>
        <w:pStyle w:val="Heading2"/>
      </w:pPr>
      <w:r>
        <w:t xml:space="preserve">One-Time License Fee</w:t>
      </w:r>
    </w:p>
    <w:p>
      <w:pPr>
        <w:pStyle w:val="FirstParagraph"/>
      </w:pPr>
      <w:r>
        <w:rPr>
          <w:bCs/>
          <w:b/>
        </w:rPr>
        <w:t xml:space="preserve">[INSERT PRICING HERE]</w:t>
      </w:r>
    </w:p>
    <w:p>
      <w:pPr>
        <w:pStyle w:val="BodyText"/>
      </w:pPr>
      <w:r>
        <w:rPr>
          <w:bCs/>
          <w:b/>
        </w:rPr>
        <w:t xml:space="preserve">What’s Included:</w:t>
      </w:r>
      <w:r>
        <w:t xml:space="preserve"> </w:t>
      </w:r>
      <w:r>
        <w:t xml:space="preserve">- Complete system license</w:t>
      </w:r>
      <w:r>
        <w:t xml:space="preserve"> </w:t>
      </w:r>
      <w:r>
        <w:t xml:space="preserve">- Unlimited users</w:t>
      </w:r>
      <w:r>
        <w:t xml:space="preserve"> </w:t>
      </w:r>
      <w:r>
        <w:t xml:space="preserve">- Installation and setup</w:t>
      </w:r>
      <w:r>
        <w:t xml:space="preserve"> </w:t>
      </w:r>
      <w:r>
        <w:t xml:space="preserve">- Initial training (3 sessions)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- First month support</w:t>
      </w:r>
      <w:r>
        <w:t xml:space="preserve"> </w:t>
      </w:r>
      <w:r>
        <w:t xml:space="preserve">- Future updates</w:t>
      </w:r>
    </w:p>
    <w:p>
      <w:pPr>
        <w:pStyle w:val="BodyText"/>
      </w:pPr>
      <w:r>
        <w:rPr>
          <w:bCs/>
          <w:b/>
        </w:rPr>
        <w:t xml:space="preserve">No Additional Fees:</w:t>
      </w:r>
      <w:r>
        <w:t xml:space="preserve"> </w:t>
      </w:r>
      <w:r>
        <w:t xml:space="preserve">- No per-user charges</w:t>
      </w:r>
      <w:r>
        <w:t xml:space="preserve"> </w:t>
      </w:r>
      <w:r>
        <w:t xml:space="preserve">- No monthly subscription</w:t>
      </w:r>
      <w:r>
        <w:t xml:space="preserve"> </w:t>
      </w:r>
      <w:r>
        <w:t xml:space="preserve">- No hidden costs</w:t>
      </w:r>
      <w:r>
        <w:t xml:space="preserve"> </w:t>
      </w:r>
      <w:r>
        <w:t xml:space="preserve">- No vendor lock-in</w:t>
      </w:r>
    </w:p>
    <w:bookmarkEnd w:id="45"/>
    <w:bookmarkStart w:id="46" w:name="optional-services"/>
    <w:p>
      <w:pPr>
        <w:pStyle w:val="Heading2"/>
      </w:pPr>
      <w:r>
        <w:t xml:space="preserve">Optional Services</w:t>
      </w:r>
    </w:p>
    <w:p>
      <w:pPr>
        <w:numPr>
          <w:ilvl w:val="0"/>
          <w:numId w:val="1015"/>
        </w:numPr>
        <w:pStyle w:val="Compact"/>
      </w:pPr>
      <w:r>
        <w:t xml:space="preserve">Extended Support - Monthly support retainer (optional)</w:t>
      </w:r>
    </w:p>
    <w:p>
      <w:pPr>
        <w:numPr>
          <w:ilvl w:val="0"/>
          <w:numId w:val="1015"/>
        </w:numPr>
        <w:pStyle w:val="Compact"/>
      </w:pPr>
      <w:r>
        <w:t xml:space="preserve">Custom Development - Project module, payroll integration (quoted separately)</w:t>
      </w:r>
    </w:p>
    <w:p>
      <w:pPr>
        <w:numPr>
          <w:ilvl w:val="0"/>
          <w:numId w:val="1015"/>
        </w:numPr>
        <w:pStyle w:val="Compact"/>
      </w:pPr>
      <w:r>
        <w:t xml:space="preserve">Cloud Hosting - If you prefer cloud deployment (hosting fees apply)</w:t>
      </w:r>
    </w:p>
    <w:p>
      <w:pPr>
        <w:numPr>
          <w:ilvl w:val="0"/>
          <w:numId w:val="1015"/>
        </w:numPr>
        <w:pStyle w:val="Compact"/>
      </w:pPr>
      <w:r>
        <w:t xml:space="preserve">Additional Training - Extra training sessions as needed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why-choose-us"/>
    <w:p>
      <w:pPr>
        <w:pStyle w:val="Heading1"/>
      </w:pPr>
      <w:r>
        <w:t xml:space="preserve">WHY CHOOSE US</w:t>
      </w:r>
    </w:p>
    <w:bookmarkStart w:id="48" w:name="construction-expertise"/>
    <w:p>
      <w:pPr>
        <w:pStyle w:val="Heading2"/>
      </w:pPr>
      <w:r>
        <w:t xml:space="preserve">Construction Expertise</w:t>
      </w:r>
    </w:p>
    <w:p>
      <w:pPr>
        <w:numPr>
          <w:ilvl w:val="0"/>
          <w:numId w:val="1016"/>
        </w:numPr>
        <w:pStyle w:val="Compact"/>
      </w:pPr>
      <w:r>
        <w:t xml:space="preserve">Deep understanding of construction accounting needs</w:t>
      </w:r>
    </w:p>
    <w:p>
      <w:pPr>
        <w:numPr>
          <w:ilvl w:val="0"/>
          <w:numId w:val="1016"/>
        </w:numPr>
        <w:pStyle w:val="Compact"/>
      </w:pPr>
      <w:r>
        <w:t xml:space="preserve">Experience with Philippine construction companies</w:t>
      </w:r>
    </w:p>
    <w:p>
      <w:pPr>
        <w:numPr>
          <w:ilvl w:val="0"/>
          <w:numId w:val="1016"/>
        </w:numPr>
        <w:pStyle w:val="Compact"/>
      </w:pPr>
      <w:r>
        <w:t xml:space="preserve">Familiarity with BIR requirements</w:t>
      </w:r>
    </w:p>
    <w:bookmarkEnd w:id="48"/>
    <w:bookmarkStart w:id="49" w:name="proven-technology"/>
    <w:p>
      <w:pPr>
        <w:pStyle w:val="Heading2"/>
      </w:pPr>
      <w:r>
        <w:t xml:space="preserve">Proven Technology</w:t>
      </w:r>
    </w:p>
    <w:p>
      <w:pPr>
        <w:numPr>
          <w:ilvl w:val="0"/>
          <w:numId w:val="1017"/>
        </w:numPr>
        <w:pStyle w:val="Compact"/>
      </w:pPr>
      <w:r>
        <w:t xml:space="preserve">Built on stable, reliable platform</w:t>
      </w:r>
    </w:p>
    <w:p>
      <w:pPr>
        <w:numPr>
          <w:ilvl w:val="0"/>
          <w:numId w:val="1017"/>
        </w:numPr>
        <w:pStyle w:val="Compact"/>
      </w:pPr>
      <w:r>
        <w:t xml:space="preserve">Production-tested system</w:t>
      </w:r>
    </w:p>
    <w:p>
      <w:pPr>
        <w:numPr>
          <w:ilvl w:val="0"/>
          <w:numId w:val="1017"/>
        </w:numPr>
        <w:pStyle w:val="Compact"/>
      </w:pPr>
      <w:r>
        <w:t xml:space="preserve">Active development and updates</w:t>
      </w:r>
    </w:p>
    <w:bookmarkEnd w:id="49"/>
    <w:bookmarkStart w:id="50" w:name="local-support"/>
    <w:p>
      <w:pPr>
        <w:pStyle w:val="Heading2"/>
      </w:pPr>
      <w:r>
        <w:t xml:space="preserve">Local Support</w:t>
      </w:r>
    </w:p>
    <w:p>
      <w:pPr>
        <w:numPr>
          <w:ilvl w:val="0"/>
          <w:numId w:val="1018"/>
        </w:numPr>
        <w:pStyle w:val="Compact"/>
      </w:pPr>
      <w:r>
        <w:t xml:space="preserve">Based in the Philippines</w:t>
      </w:r>
    </w:p>
    <w:p>
      <w:pPr>
        <w:numPr>
          <w:ilvl w:val="0"/>
          <w:numId w:val="1018"/>
        </w:numPr>
        <w:pStyle w:val="Compact"/>
      </w:pPr>
      <w:r>
        <w:t xml:space="preserve">Understand local business practices</w:t>
      </w:r>
    </w:p>
    <w:p>
      <w:pPr>
        <w:numPr>
          <w:ilvl w:val="0"/>
          <w:numId w:val="1018"/>
        </w:numPr>
        <w:pStyle w:val="Compact"/>
      </w:pPr>
      <w:r>
        <w:t xml:space="preserve">Responsive support team</w:t>
      </w:r>
    </w:p>
    <w:bookmarkEnd w:id="50"/>
    <w:bookmarkStart w:id="51" w:name="fair-pricing"/>
    <w:p>
      <w:pPr>
        <w:pStyle w:val="Heading2"/>
      </w:pPr>
      <w:r>
        <w:t xml:space="preserve">Fair Pricing</w:t>
      </w:r>
    </w:p>
    <w:p>
      <w:pPr>
        <w:numPr>
          <w:ilvl w:val="0"/>
          <w:numId w:val="1019"/>
        </w:numPr>
        <w:pStyle w:val="Compact"/>
      </w:pPr>
      <w:r>
        <w:t xml:space="preserve">Transparent, one-time licensing</w:t>
      </w:r>
    </w:p>
    <w:p>
      <w:pPr>
        <w:numPr>
          <w:ilvl w:val="0"/>
          <w:numId w:val="1019"/>
        </w:numPr>
        <w:pStyle w:val="Compact"/>
      </w:pPr>
      <w:r>
        <w:t xml:space="preserve">No hidden fees</w:t>
      </w:r>
    </w:p>
    <w:p>
      <w:pPr>
        <w:numPr>
          <w:ilvl w:val="0"/>
          <w:numId w:val="1019"/>
        </w:numPr>
        <w:pStyle w:val="Compact"/>
      </w:pPr>
      <w:r>
        <w:t xml:space="preserve">Excellent value for money</w:t>
      </w:r>
    </w:p>
    <w:bookmarkEnd w:id="51"/>
    <w:bookmarkStart w:id="52" w:name="long-term-partnership"/>
    <w:p>
      <w:pPr>
        <w:pStyle w:val="Heading2"/>
      </w:pPr>
      <w:r>
        <w:t xml:space="preserve">Long-Term Partnership</w:t>
      </w:r>
    </w:p>
    <w:p>
      <w:pPr>
        <w:numPr>
          <w:ilvl w:val="0"/>
          <w:numId w:val="1020"/>
        </w:numPr>
        <w:pStyle w:val="Compact"/>
      </w:pPr>
      <w:r>
        <w:t xml:space="preserve">Not just a vendor - a partner</w:t>
      </w:r>
    </w:p>
    <w:p>
      <w:pPr>
        <w:numPr>
          <w:ilvl w:val="0"/>
          <w:numId w:val="1020"/>
        </w:numPr>
        <w:pStyle w:val="Compact"/>
      </w:pPr>
      <w:r>
        <w:t xml:space="preserve">Committed to your success</w:t>
      </w:r>
    </w:p>
    <w:p>
      <w:pPr>
        <w:numPr>
          <w:ilvl w:val="0"/>
          <w:numId w:val="1020"/>
        </w:numPr>
        <w:pStyle w:val="Compact"/>
      </w:pPr>
      <w:r>
        <w:t xml:space="preserve">Available for future enhancements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mparison"/>
    <w:p>
      <w:pPr>
        <w:pStyle w:val="Heading1"/>
      </w:pPr>
      <w:r>
        <w:t xml:space="preserve">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 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Double-Entry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Journal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Reports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(Annual, 5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150,000+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(high labor)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testimonial"/>
    <w:p>
      <w:pPr>
        <w:pStyle w:val="Heading1"/>
      </w:pPr>
      <w:r>
        <w:t xml:space="preserve">TESTIMONIAL</w:t>
      </w:r>
    </w:p>
    <w:p>
      <w:pPr>
        <w:pStyle w:val="FirstParagraph"/>
      </w:pPr>
      <w:r>
        <w:t xml:space="preserve">“</w:t>
      </w:r>
      <w:r>
        <w:t xml:space="preserve">The system has transformed how we manage our accounting. Month-end closing used to take us a whole week - now it’s done in 2 days. The audit trail gives us confidence during BIR audits, and our management has real-time visibility into our financial position. Best decision we made for our construction business.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Similar Construction Company (Name withheld for confidentiality)</w:t>
      </w:r>
    </w:p>
    <w:p>
      <w:r>
        <w:pict>
          <v:rect style="width:0;height:1.5pt" o:hralign="center" o:hrstd="t" o:hr="t"/>
        </w:pict>
      </w:r>
    </w:p>
    <w:bookmarkEnd w:id="55"/>
    <w:bookmarkStart w:id="57" w:name="next-steps"/>
    <w:p>
      <w:pPr>
        <w:pStyle w:val="Heading1"/>
      </w:pPr>
      <w:r>
        <w:t xml:space="preserve">NEXT STEPS</w:t>
      </w:r>
    </w:p>
    <w:p>
      <w:pPr>
        <w:pStyle w:val="FirstParagraph"/>
      </w:pPr>
      <w:r>
        <w:t xml:space="preserve">We would be delighted to discuss this proposal with Theidi Construction Corporation in more detail.</w:t>
      </w:r>
    </w:p>
    <w:bookmarkStart w:id="56" w:name="recommended-next-steps"/>
    <w:p>
      <w:pPr>
        <w:pStyle w:val="Heading2"/>
      </w:pPr>
      <w:r>
        <w:t xml:space="preserve">Recommended Next Steps: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Schedule a Demonstration</w:t>
      </w:r>
    </w:p>
    <w:p>
      <w:pPr>
        <w:numPr>
          <w:ilvl w:val="1"/>
          <w:numId w:val="1023"/>
        </w:numPr>
        <w:pStyle w:val="Compact"/>
      </w:pPr>
      <w:r>
        <w:t xml:space="preserve">See the system in action</w:t>
      </w:r>
    </w:p>
    <w:p>
      <w:pPr>
        <w:numPr>
          <w:ilvl w:val="1"/>
          <w:numId w:val="1023"/>
        </w:numPr>
        <w:pStyle w:val="Compact"/>
      </w:pPr>
      <w:r>
        <w:t xml:space="preserve">Walk through features relevant to your business</w:t>
      </w:r>
    </w:p>
    <w:p>
      <w:pPr>
        <w:numPr>
          <w:ilvl w:val="1"/>
          <w:numId w:val="1023"/>
        </w:numPr>
        <w:pStyle w:val="Compact"/>
      </w:pPr>
      <w:r>
        <w:t xml:space="preserve">Ask questions and explore capabilities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Discuss Customization Needs</w:t>
      </w:r>
    </w:p>
    <w:p>
      <w:pPr>
        <w:numPr>
          <w:ilvl w:val="1"/>
          <w:numId w:val="1024"/>
        </w:numPr>
        <w:pStyle w:val="Compact"/>
      </w:pPr>
      <w:r>
        <w:t xml:space="preserve">Review your specific requirements</w:t>
      </w:r>
    </w:p>
    <w:p>
      <w:pPr>
        <w:numPr>
          <w:ilvl w:val="1"/>
          <w:numId w:val="1024"/>
        </w:numPr>
        <w:pStyle w:val="Compact"/>
      </w:pPr>
      <w:r>
        <w:t xml:space="preserve">Identify any custom development needed</w:t>
      </w:r>
    </w:p>
    <w:p>
      <w:pPr>
        <w:numPr>
          <w:ilvl w:val="1"/>
          <w:numId w:val="1024"/>
        </w:numPr>
        <w:pStyle w:val="Compact"/>
      </w:pPr>
      <w:r>
        <w:t xml:space="preserve">Plan integration with existing processes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Review Implementation Plan</w:t>
      </w:r>
    </w:p>
    <w:p>
      <w:pPr>
        <w:numPr>
          <w:ilvl w:val="1"/>
          <w:numId w:val="1025"/>
        </w:numPr>
        <w:pStyle w:val="Compact"/>
      </w:pPr>
      <w:r>
        <w:t xml:space="preserve">Finalize timeline</w:t>
      </w:r>
    </w:p>
    <w:p>
      <w:pPr>
        <w:numPr>
          <w:ilvl w:val="1"/>
          <w:numId w:val="1025"/>
        </w:numPr>
        <w:pStyle w:val="Compact"/>
      </w:pPr>
      <w:r>
        <w:t xml:space="preserve">Assign team members</w:t>
      </w:r>
    </w:p>
    <w:p>
      <w:pPr>
        <w:numPr>
          <w:ilvl w:val="1"/>
          <w:numId w:val="1025"/>
        </w:numPr>
        <w:pStyle w:val="Compact"/>
      </w:pPr>
      <w:r>
        <w:t xml:space="preserve">Prepare for deployment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Pilot Program (Optional)</w:t>
      </w:r>
    </w:p>
    <w:p>
      <w:pPr>
        <w:numPr>
          <w:ilvl w:val="1"/>
          <w:numId w:val="1026"/>
        </w:numPr>
        <w:pStyle w:val="Compact"/>
      </w:pPr>
      <w:r>
        <w:t xml:space="preserve">Start with limited scope</w:t>
      </w:r>
    </w:p>
    <w:p>
      <w:pPr>
        <w:numPr>
          <w:ilvl w:val="1"/>
          <w:numId w:val="1026"/>
        </w:numPr>
        <w:pStyle w:val="Compact"/>
      </w:pPr>
      <w:r>
        <w:t xml:space="preserve">Validate system fit</w:t>
      </w:r>
    </w:p>
    <w:p>
      <w:pPr>
        <w:numPr>
          <w:ilvl w:val="1"/>
          <w:numId w:val="1026"/>
        </w:numPr>
        <w:pStyle w:val="Compact"/>
      </w:pPr>
      <w:r>
        <w:t xml:space="preserve">Expand to full deployment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tact-information"/>
    <w:p>
      <w:pPr>
        <w:pStyle w:val="Heading1"/>
      </w:pPr>
      <w:r>
        <w:t xml:space="preserve">CONTACT INFORMATION</w:t>
      </w:r>
    </w:p>
    <w:p>
      <w:pPr>
        <w:pStyle w:val="FirstParagraph"/>
      </w:pPr>
      <w:r>
        <w:rPr>
          <w:bCs/>
          <w:b/>
        </w:rPr>
        <w:t xml:space="preserve">For inquiries or to schedule a demonstration:</w:t>
      </w:r>
    </w:p>
    <w:p>
      <w:pPr>
        <w:pStyle w:val="BodyText"/>
      </w:pPr>
      <w:r>
        <w:rPr>
          <w:bCs/>
          <w:b/>
        </w:rPr>
        <w:t xml:space="preserve">The Health Collective Inc.</w:t>
      </w:r>
      <w:r>
        <w:t xml:space="preserve"> </w:t>
      </w:r>
      <w:r>
        <w:t xml:space="preserve">Software Development &amp; Business Solutions</w:t>
      </w:r>
    </w:p>
    <w:p>
      <w:pPr>
        <w:pStyle w:val="BodyText"/>
      </w:pPr>
      <w:r>
        <w:rPr>
          <w:bCs/>
          <w:b/>
        </w:rPr>
        <w:t xml:space="preserve">Email:</w:t>
      </w:r>
      <w:r>
        <w:t xml:space="preserve"> </w:t>
      </w:r>
      <w:r>
        <w:t xml:space="preserve">[INSERT YOUR EMAIL]</w:t>
      </w:r>
    </w:p>
    <w:p>
      <w:pPr>
        <w:pStyle w:val="BodyText"/>
      </w:pPr>
      <w:r>
        <w:rPr>
          <w:bCs/>
          <w:b/>
        </w:rPr>
        <w:t xml:space="preserve">Phone:</w:t>
      </w:r>
      <w:r>
        <w:t xml:space="preserve"> </w:t>
      </w:r>
      <w:r>
        <w:t xml:space="preserve">[INSERT YOUR PHONE]</w:t>
      </w:r>
    </w:p>
    <w:p>
      <w:pPr>
        <w:pStyle w:val="BodyText"/>
      </w:pPr>
      <w:r>
        <w:rPr>
          <w:bCs/>
          <w:b/>
        </w:rPr>
        <w:t xml:space="preserve">Website:</w:t>
      </w:r>
      <w:r>
        <w:t xml:space="preserve"> </w:t>
      </w:r>
      <w:r>
        <w:t xml:space="preserve">[INSERT YOUR WEBSITE]</w:t>
      </w:r>
    </w:p>
    <w:p>
      <w:r>
        <w:pict>
          <v:rect style="width:0;height:1.5pt" o:hralign="center" o:hrstd="t" o:hr="t"/>
        </w:pict>
      </w:r>
    </w:p>
    <w:bookmarkEnd w:id="58"/>
    <w:bookmarkStart w:id="59" w:name="validity"/>
    <w:p>
      <w:pPr>
        <w:pStyle w:val="Heading1"/>
      </w:pPr>
      <w:r>
        <w:t xml:space="preserve">VALIDITY</w:t>
      </w:r>
    </w:p>
    <w:p>
      <w:pPr>
        <w:pStyle w:val="FirstParagraph"/>
      </w:pPr>
      <w:r>
        <w:t xml:space="preserve">This proposal is valid for 30 days from the date above.</w:t>
      </w:r>
    </w:p>
    <w:p>
      <w:r>
        <w:pict>
          <v:rect style="width:0;height:1.5pt" o:hralign="center" o:hrstd="t" o:hr="t"/>
        </w:pict>
      </w:r>
    </w:p>
    <w:bookmarkEnd w:id="59"/>
    <w:bookmarkStart w:id="6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Theidi Construction Corporation deserves a professional accounting system that supports your growth without breaking the bank. Our Construction Accounting Management System provides enterprise-level features at an affordable price, with the flexibility to expand as your business grows.</w:t>
      </w:r>
    </w:p>
    <w:p>
      <w:pPr>
        <w:pStyle w:val="BodyText"/>
      </w:pPr>
      <w:r>
        <w:t xml:space="preserve">We look forward to partnering with Theidi Construction Corporation to transform your financial management.</w:t>
      </w:r>
    </w:p>
    <w:p>
      <w:pPr>
        <w:pStyle w:val="BodyText"/>
      </w:pPr>
      <w:r>
        <w:rPr>
          <w:bCs/>
          <w:b/>
        </w:rPr>
        <w:t xml:space="preserve">Let’s build your financial future together.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Respectfully submitted,</w:t>
      </w:r>
    </w:p>
    <w:p>
      <w:pPr>
        <w:pStyle w:val="BodyText"/>
      </w:pPr>
      <w:r>
        <w:rPr>
          <w:bCs/>
          <w:b/>
        </w:rPr>
        <w:t xml:space="preserve">The Health Collective Inc.</w:t>
      </w:r>
      <w:r>
        <w:t xml:space="preserve"> </w:t>
      </w:r>
      <w:r>
        <w:t xml:space="preserve">Software Development Team</w:t>
      </w:r>
    </w:p>
    <w:p>
      <w:pPr>
        <w:pStyle w:val="BodyText"/>
      </w:pPr>
      <w:r>
        <w:t xml:space="preserve">Date: May 26, 2026</w:t>
      </w:r>
    </w:p>
    <w:p>
      <w:r>
        <w:pict>
          <v:rect style="width:0;height:1.5pt" o:hralign="center" o:hrstd="t" o:hr="t"/>
        </w:pict>
      </w:r>
    </w:p>
    <w:bookmarkEnd w:id="60"/>
    <w:bookmarkStart w:id="64" w:name="appendices"/>
    <w:p>
      <w:pPr>
        <w:pStyle w:val="Heading1"/>
      </w:pPr>
      <w:r>
        <w:t xml:space="preserve">APPENDICES</w:t>
      </w:r>
    </w:p>
    <w:bookmarkStart w:id="61" w:name="appendix-a-detailed-feature-list"/>
    <w:p>
      <w:pPr>
        <w:pStyle w:val="Heading2"/>
      </w:pPr>
      <w:r>
        <w:t xml:space="preserve">Appendix A: Detailed Feature List</w:t>
      </w:r>
    </w:p>
    <w:p>
      <w:pPr>
        <w:pStyle w:val="FirstParagraph"/>
      </w:pPr>
      <w:r>
        <w:t xml:space="preserve">See attached: MARKETING_CONSTRUCTION.md</w:t>
      </w:r>
    </w:p>
    <w:bookmarkEnd w:id="61"/>
    <w:bookmarkStart w:id="62" w:name="appendix-b-system-requirements"/>
    <w:p>
      <w:pPr>
        <w:pStyle w:val="Heading2"/>
      </w:pPr>
      <w:r>
        <w:t xml:space="preserve">Appendix B: System Requirements</w:t>
      </w:r>
    </w:p>
    <w:p>
      <w:pPr>
        <w:numPr>
          <w:ilvl w:val="0"/>
          <w:numId w:val="1027"/>
        </w:numPr>
        <w:pStyle w:val="Compact"/>
      </w:pPr>
      <w:r>
        <w:t xml:space="preserve">Server: Windows or Linux</w:t>
      </w:r>
    </w:p>
    <w:p>
      <w:pPr>
        <w:numPr>
          <w:ilvl w:val="0"/>
          <w:numId w:val="1027"/>
        </w:numPr>
        <w:pStyle w:val="Compact"/>
      </w:pPr>
      <w:r>
        <w:t xml:space="preserve">Database: SQLite (included)</w:t>
      </w:r>
    </w:p>
    <w:p>
      <w:pPr>
        <w:numPr>
          <w:ilvl w:val="0"/>
          <w:numId w:val="1027"/>
        </w:numPr>
        <w:pStyle w:val="Compact"/>
      </w:pPr>
      <w:r>
        <w:t xml:space="preserve">Browser: Modern web browser (Chrome, Firefox, Edge)</w:t>
      </w:r>
    </w:p>
    <w:p>
      <w:pPr>
        <w:numPr>
          <w:ilvl w:val="0"/>
          <w:numId w:val="1027"/>
        </w:numPr>
        <w:pStyle w:val="Compact"/>
      </w:pPr>
      <w:r>
        <w:t xml:space="preserve">Network: LAN for multi-user</w:t>
      </w:r>
    </w:p>
    <w:bookmarkEnd w:id="62"/>
    <w:bookmarkStart w:id="63" w:name="appendix-c-support-and-maintenance"/>
    <w:p>
      <w:pPr>
        <w:pStyle w:val="Heading2"/>
      </w:pPr>
      <w:r>
        <w:t xml:space="preserve">Appendix C: Support and Maintenance</w:t>
      </w:r>
    </w:p>
    <w:p>
      <w:pPr>
        <w:numPr>
          <w:ilvl w:val="0"/>
          <w:numId w:val="1028"/>
        </w:numPr>
        <w:pStyle w:val="Compact"/>
      </w:pPr>
      <w:r>
        <w:t xml:space="preserve">Email support</w:t>
      </w:r>
    </w:p>
    <w:p>
      <w:pPr>
        <w:numPr>
          <w:ilvl w:val="0"/>
          <w:numId w:val="1028"/>
        </w:numPr>
        <w:pStyle w:val="Compact"/>
      </w:pPr>
      <w:r>
        <w:t xml:space="preserve">Remote assistance</w:t>
      </w:r>
    </w:p>
    <w:p>
      <w:pPr>
        <w:numPr>
          <w:ilvl w:val="0"/>
          <w:numId w:val="1028"/>
        </w:numPr>
        <w:pStyle w:val="Compact"/>
      </w:pPr>
      <w:r>
        <w:t xml:space="preserve">System updates</w:t>
      </w:r>
    </w:p>
    <w:p>
      <w:pPr>
        <w:numPr>
          <w:ilvl w:val="0"/>
          <w:numId w:val="1028"/>
        </w:numPr>
        <w:pStyle w:val="Compact"/>
      </w:pPr>
      <w:r>
        <w:t xml:space="preserve">Bug fixes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PROPOSAL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2026-05-26T03:37:35Z</dcterms:created>
  <dcterms:modified xsi:type="dcterms:W3CDTF">2026-05-26T03:37:35Z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