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AF98" w14:textId="512C2376" w:rsidR="00E85359" w:rsidRPr="009B454D" w:rsidRDefault="009B454D" w:rsidP="009B454D">
      <w:pPr>
        <w:pBdr>
          <w:bottom w:val="single" w:sz="6" w:space="1" w:color="auto"/>
        </w:pBdr>
        <w:jc w:val="center"/>
        <w:rPr>
          <w:rFonts w:ascii="微軟正黑體" w:eastAsia="微軟正黑體" w:hAnsi="微軟正黑體" w:cs="Times New Roman"/>
          <w:b/>
          <w:color w:val="000000"/>
          <w:sz w:val="40"/>
          <w:szCs w:val="20"/>
          <w:shd w:val="clear" w:color="auto" w:fill="FFFFFF"/>
        </w:rPr>
      </w:pPr>
      <w:r w:rsidRPr="009B454D">
        <w:rPr>
          <w:rFonts w:ascii="微軟正黑體" w:eastAsia="微軟正黑體" w:hAnsi="微軟正黑體" w:cs="Times New Roman"/>
          <w:b/>
          <w:color w:val="000000"/>
          <w:sz w:val="40"/>
          <w:szCs w:val="20"/>
          <w:shd w:val="clear" w:color="auto" w:fill="FFFFFF"/>
        </w:rPr>
        <w:t>期末報告提案</w:t>
      </w:r>
    </w:p>
    <w:p w14:paraId="48295B47" w14:textId="1A8E14CC" w:rsidR="009B454D" w:rsidRPr="009B454D" w:rsidRDefault="009B454D" w:rsidP="009B454D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姓名：莊志淵    學號：</w:t>
      </w:r>
      <w:r>
        <w:rPr>
          <w:rFonts w:ascii="微軟正黑體" w:eastAsia="微軟正黑體" w:hAnsi="微軟正黑體"/>
          <w:sz w:val="28"/>
          <w:szCs w:val="28"/>
        </w:rPr>
        <w:t>r09921006</w:t>
      </w:r>
    </w:p>
    <w:p w14:paraId="0FCFD827" w14:textId="66C235E9" w:rsidR="009B454D" w:rsidRDefault="009B454D" w:rsidP="009B454D">
      <w:pPr>
        <w:rPr>
          <w:rFonts w:ascii="微軟正黑體" w:eastAsia="微軟正黑體" w:hAnsi="微軟正黑體"/>
        </w:rPr>
      </w:pPr>
      <w:r w:rsidRPr="009B454D">
        <w:rPr>
          <w:rFonts w:ascii="微軟正黑體" w:eastAsia="微軟正黑體" w:hAnsi="微軟正黑體" w:hint="eastAsia"/>
          <w:b/>
          <w:u w:val="single"/>
        </w:rPr>
        <w:t>主題</w:t>
      </w:r>
      <w:r>
        <w:rPr>
          <w:rFonts w:ascii="微軟正黑體" w:eastAsia="微軟正黑體" w:hAnsi="微軟正黑體" w:hint="eastAsia"/>
        </w:rPr>
        <w:t>：電阻色碼挑戰遊戲</w:t>
      </w:r>
    </w:p>
    <w:p w14:paraId="0408D88B" w14:textId="439B18F7" w:rsidR="009B454D" w:rsidRDefault="009B454D" w:rsidP="009B454D">
      <w:pPr>
        <w:rPr>
          <w:rFonts w:ascii="微軟正黑體" w:eastAsia="微軟正黑體" w:hAnsi="微軟正黑體"/>
        </w:rPr>
      </w:pPr>
      <w:r w:rsidRPr="009B454D">
        <w:rPr>
          <w:rFonts w:ascii="微軟正黑體" w:eastAsia="微軟正黑體" w:hAnsi="微軟正黑體" w:hint="eastAsia"/>
          <w:b/>
          <w:u w:val="single"/>
        </w:rPr>
        <w:t>目前構想</w:t>
      </w:r>
      <w:r>
        <w:rPr>
          <w:rFonts w:ascii="微軟正黑體" w:eastAsia="微軟正黑體" w:hAnsi="微軟正黑體" w:hint="eastAsia"/>
        </w:rPr>
        <w:t>：</w:t>
      </w:r>
    </w:p>
    <w:p w14:paraId="517C3BB8" w14:textId="7659E503" w:rsidR="009B454D" w:rsidRDefault="001F55D9" w:rsidP="001F55D9">
      <w:pPr>
        <w:pStyle w:val="a4"/>
        <w:numPr>
          <w:ilvl w:val="0"/>
          <w:numId w:val="2"/>
        </w:numPr>
        <w:spacing w:line="440" w:lineRule="exact"/>
        <w:ind w:leftChars="0" w:left="964" w:hanging="482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動機：在教導初學者對於電阻色碼的判讀時，經常是個枯燥</w:t>
      </w:r>
      <w:proofErr w:type="gramStart"/>
      <w:r>
        <w:rPr>
          <w:rFonts w:ascii="微軟正黑體" w:eastAsia="微軟正黑體" w:hAnsi="微軟正黑體" w:hint="eastAsia"/>
        </w:rPr>
        <w:t>無趣且重複</w:t>
      </w:r>
      <w:proofErr w:type="gramEnd"/>
      <w:r>
        <w:rPr>
          <w:rFonts w:ascii="微軟正黑體" w:eastAsia="微軟正黑體" w:hAnsi="微軟正黑體" w:hint="eastAsia"/>
        </w:rPr>
        <w:t>性高的過程。</w:t>
      </w:r>
    </w:p>
    <w:p w14:paraId="30199618" w14:textId="0C694552" w:rsidR="009B454D" w:rsidRDefault="001F55D9" w:rsidP="001F55D9">
      <w:pPr>
        <w:pStyle w:val="a4"/>
        <w:numPr>
          <w:ilvl w:val="0"/>
          <w:numId w:val="2"/>
        </w:numPr>
        <w:spacing w:line="440" w:lineRule="exact"/>
        <w:ind w:leftChars="0" w:left="964" w:hanging="482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目的</w:t>
      </w:r>
      <w:r w:rsidR="009B454D">
        <w:rPr>
          <w:rFonts w:ascii="微軟正黑體" w:eastAsia="微軟正黑體" w:hAnsi="微軟正黑體" w:hint="eastAsia"/>
        </w:rPr>
        <w:t>：透過電阻色碼解題競賽的過程，讓使用者能快速的熟悉電阻值及容</w:t>
      </w:r>
      <w:proofErr w:type="gramStart"/>
      <w:r w:rsidR="009B454D">
        <w:rPr>
          <w:rFonts w:ascii="微軟正黑體" w:eastAsia="微軟正黑體" w:hAnsi="微軟正黑體" w:hint="eastAsia"/>
        </w:rPr>
        <w:t>差值判</w:t>
      </w:r>
      <w:proofErr w:type="gramEnd"/>
      <w:r w:rsidR="009B454D">
        <w:rPr>
          <w:rFonts w:ascii="微軟正黑體" w:eastAsia="微軟正黑體" w:hAnsi="微軟正黑體" w:hint="eastAsia"/>
        </w:rPr>
        <w:t>讀，達到寓教於樂之目的。</w:t>
      </w:r>
    </w:p>
    <w:p w14:paraId="1367E65C" w14:textId="513C8C28" w:rsidR="001F55D9" w:rsidRDefault="001F55D9" w:rsidP="001F55D9">
      <w:pPr>
        <w:pStyle w:val="a4"/>
        <w:numPr>
          <w:ilvl w:val="0"/>
          <w:numId w:val="2"/>
        </w:numPr>
        <w:spacing w:line="440" w:lineRule="exact"/>
        <w:ind w:leftChars="0" w:left="964" w:hanging="482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功能內容：</w:t>
      </w:r>
    </w:p>
    <w:p w14:paraId="7DA43F18" w14:textId="1AD9B379" w:rsidR="001F55D9" w:rsidRDefault="001F55D9" w:rsidP="001F55D9">
      <w:pPr>
        <w:pStyle w:val="a4"/>
        <w:numPr>
          <w:ilvl w:val="1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電阻色碼可分為四環、五環與六環；</w:t>
      </w:r>
      <w:proofErr w:type="gramStart"/>
      <w:r>
        <w:rPr>
          <w:rFonts w:ascii="微軟正黑體" w:eastAsia="微軟正黑體" w:hAnsi="微軟正黑體" w:hint="eastAsia"/>
        </w:rPr>
        <w:t>而各環分別</w:t>
      </w:r>
      <w:proofErr w:type="gramEnd"/>
      <w:r>
        <w:rPr>
          <w:rFonts w:ascii="微軟正黑體" w:eastAsia="微軟正黑體" w:hAnsi="微軟正黑體" w:hint="eastAsia"/>
        </w:rPr>
        <w:t>代表1s</w:t>
      </w:r>
      <w:r>
        <w:rPr>
          <w:rFonts w:ascii="微軟正黑體" w:eastAsia="微軟正黑體" w:hAnsi="微軟正黑體"/>
        </w:rPr>
        <w:t>t/2</w:t>
      </w:r>
      <w:r w:rsidRPr="001F55D9">
        <w:rPr>
          <w:rFonts w:ascii="微軟正黑體" w:eastAsia="微軟正黑體" w:hAnsi="微軟正黑體"/>
        </w:rPr>
        <w:t>nd</w:t>
      </w:r>
      <w:r>
        <w:rPr>
          <w:rFonts w:ascii="微軟正黑體" w:eastAsia="微軟正黑體" w:hAnsi="微軟正黑體"/>
        </w:rPr>
        <w:t>/3rd digits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multiplier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olerance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emperature coefficient</w:t>
      </w:r>
      <w:r>
        <w:rPr>
          <w:rFonts w:ascii="微軟正黑體" w:eastAsia="微軟正黑體" w:hAnsi="微軟正黑體" w:hint="eastAsia"/>
        </w:rPr>
        <w:t>。</w:t>
      </w:r>
    </w:p>
    <w:p w14:paraId="2CC6F3BD" w14:textId="09088ED3" w:rsidR="001F55D9" w:rsidRDefault="001F55D9" w:rsidP="001F55D9">
      <w:pPr>
        <w:pStyle w:val="a4"/>
        <w:numPr>
          <w:ilvl w:val="1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第一種-挑戰模式：隨機產生不同的電阻色碼，要求使用者輸入正確的電阻值，並連續出題數次，比賽花費時間最短者獲勝。</w:t>
      </w:r>
    </w:p>
    <w:p w14:paraId="08C54D15" w14:textId="285BFCF6" w:rsidR="001F55D9" w:rsidRDefault="001F55D9" w:rsidP="001F55D9">
      <w:pPr>
        <w:pStyle w:val="a4"/>
        <w:numPr>
          <w:ilvl w:val="1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第二種-挑戰模式：隨機產生一個電阻值，要求使用者填入正確的色碼顏色，或是從不同電阻色碼選項中選出正確者，同樣可以以正確率或時間為競賽分數。</w:t>
      </w:r>
    </w:p>
    <w:p w14:paraId="4A91524F" w14:textId="16D4B115" w:rsidR="001F55D9" w:rsidRDefault="001F55D9" w:rsidP="001F55D9">
      <w:pPr>
        <w:pStyle w:val="a4"/>
        <w:numPr>
          <w:ilvl w:val="1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第三種-小工具模式：提供一個電阻色碼的計算器，作為使用者快速查詢對應電阻值的小工具</w:t>
      </w:r>
      <w:r w:rsidR="00666C1B">
        <w:rPr>
          <w:rFonts w:ascii="微軟正黑體" w:eastAsia="微軟正黑體" w:hAnsi="微軟正黑體" w:hint="eastAsia"/>
        </w:rPr>
        <w:t>。</w:t>
      </w:r>
    </w:p>
    <w:p w14:paraId="789A3875" w14:textId="1009D2EA" w:rsidR="00666C1B" w:rsidRDefault="00666C1B" w:rsidP="001F55D9">
      <w:pPr>
        <w:pStyle w:val="a4"/>
        <w:numPr>
          <w:ilvl w:val="1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第四種-</w:t>
      </w:r>
      <w:r>
        <w:rPr>
          <w:rFonts w:ascii="微軟正黑體" w:eastAsia="微軟正黑體" w:hAnsi="微軟正黑體"/>
        </w:rPr>
        <w:t>Bonus</w:t>
      </w:r>
      <w:r>
        <w:rPr>
          <w:rFonts w:ascii="微軟正黑體" w:eastAsia="微軟正黑體" w:hAnsi="微軟正黑體" w:hint="eastAsia"/>
        </w:rPr>
        <w:t>：行有餘力的話，可以新增電阻串並聯的計算</w:t>
      </w:r>
      <w:r w:rsidR="00E7391B">
        <w:rPr>
          <w:rFonts w:ascii="微軟正黑體" w:eastAsia="微軟正黑體" w:hAnsi="微軟正黑體" w:hint="eastAsia"/>
        </w:rPr>
        <w:t>(可以有無限多種組合)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，如此一來，對於完全不熟悉電阻原理的使用者，可以直接照著實際電路圖上色碼的顏色以及串並聯方式輸入圖形，小工具會直接計算出等校電阻的值，而不必先查好每一個電阻色碼再進行串並聯數學運算，增加使用上的方便性。</w:t>
      </w:r>
    </w:p>
    <w:p w14:paraId="3DC33CF0" w14:textId="30BF06D3" w:rsidR="00666C1B" w:rsidRDefault="00666C1B" w:rsidP="00666C1B">
      <w:pPr>
        <w:pStyle w:val="a4"/>
        <w:numPr>
          <w:ilvl w:val="0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程式架構：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</w:rPr>
        <w:t>最</w:t>
      </w:r>
      <w:proofErr w:type="gramStart"/>
      <w:r>
        <w:rPr>
          <w:rFonts w:ascii="微軟正黑體" w:eastAsia="微軟正黑體" w:hAnsi="微軟正黑體" w:hint="eastAsia"/>
        </w:rPr>
        <w:t>外圈要先</w:t>
      </w:r>
      <w:proofErr w:type="gramEnd"/>
      <w:r>
        <w:rPr>
          <w:rFonts w:ascii="微軟正黑體" w:eastAsia="微軟正黑體" w:hAnsi="微軟正黑體" w:hint="eastAsia"/>
        </w:rPr>
        <w:t>包一個能夠改變front panel顯示樣式的選單，代表不同功能模式；接著各內部的共通點是在於三種</w:t>
      </w:r>
      <w:proofErr w:type="gramStart"/>
      <w:r>
        <w:rPr>
          <w:rFonts w:ascii="微軟正黑體" w:eastAsia="微軟正黑體" w:hAnsi="微軟正黑體" w:hint="eastAsia"/>
        </w:rPr>
        <w:t>不同環數的</w:t>
      </w:r>
      <w:proofErr w:type="gramEnd"/>
      <w:r>
        <w:rPr>
          <w:rFonts w:ascii="微軟正黑體" w:eastAsia="微軟正黑體" w:hAnsi="微軟正黑體" w:hint="eastAsia"/>
        </w:rPr>
        <w:t>色碼，或許可以透過</w:t>
      </w:r>
      <w:r>
        <w:rPr>
          <w:rFonts w:ascii="微軟正黑體" w:eastAsia="微軟正黑體" w:hAnsi="微軟正黑體"/>
        </w:rPr>
        <w:t>cluster array</w:t>
      </w:r>
      <w:r>
        <w:rPr>
          <w:rFonts w:ascii="微軟正黑體" w:eastAsia="微軟正黑體" w:hAnsi="微軟正黑體" w:hint="eastAsia"/>
        </w:rPr>
        <w:t>等實現；遊戲部分還需要計算時間，並同時以</w:t>
      </w:r>
      <w:r>
        <w:rPr>
          <w:rFonts w:ascii="微軟正黑體" w:eastAsia="微軟正黑體" w:hAnsi="微軟正黑體"/>
        </w:rPr>
        <w:t>shift register</w:t>
      </w:r>
      <w:r>
        <w:rPr>
          <w:rFonts w:ascii="微軟正黑體" w:eastAsia="微軟正黑體" w:hAnsi="微軟正黑體" w:hint="eastAsia"/>
        </w:rPr>
        <w:t>儲存累計分數；B</w:t>
      </w:r>
      <w:r>
        <w:rPr>
          <w:rFonts w:ascii="微軟正黑體" w:eastAsia="微軟正黑體" w:hAnsi="微軟正黑體"/>
        </w:rPr>
        <w:t>onus</w:t>
      </w:r>
      <w:r>
        <w:rPr>
          <w:rFonts w:ascii="微軟正黑體" w:eastAsia="微軟正黑體" w:hAnsi="微軟正黑體" w:hint="eastAsia"/>
        </w:rPr>
        <w:t>部分可能需要S</w:t>
      </w:r>
      <w:r>
        <w:rPr>
          <w:rFonts w:ascii="微軟正黑體" w:eastAsia="微軟正黑體" w:hAnsi="微軟正黑體"/>
        </w:rPr>
        <w:t>tate Machine</w:t>
      </w:r>
      <w:r>
        <w:rPr>
          <w:rFonts w:ascii="微軟正黑體" w:eastAsia="微軟正黑體" w:hAnsi="微軟正黑體" w:hint="eastAsia"/>
        </w:rPr>
        <w:t>來進行串並聯時的等校電阻值累積計算，並以第三種模式為sub vi搭配使用。</w:t>
      </w:r>
    </w:p>
    <w:p w14:paraId="38EDE608" w14:textId="2B75ACA3" w:rsidR="00666C1B" w:rsidRDefault="00666C1B" w:rsidP="00666C1B">
      <w:pPr>
        <w:pStyle w:val="a4"/>
        <w:numPr>
          <w:ilvl w:val="0"/>
          <w:numId w:val="2"/>
        </w:numPr>
        <w:spacing w:line="440" w:lineRule="exact"/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附圖：</w:t>
      </w:r>
    </w:p>
    <w:p w14:paraId="5C6CB6D7" w14:textId="77777777" w:rsidR="00666C1B" w:rsidRDefault="00666C1B" w:rsidP="00666C1B">
      <w:pPr>
        <w:pStyle w:val="a4"/>
        <w:spacing w:line="440" w:lineRule="exact"/>
        <w:ind w:leftChars="0" w:left="960"/>
        <w:jc w:val="both"/>
        <w:rPr>
          <w:rFonts w:ascii="微軟正黑體" w:eastAsia="微軟正黑體" w:hAnsi="微軟正黑體"/>
        </w:rPr>
      </w:pPr>
    </w:p>
    <w:p w14:paraId="722539D3" w14:textId="0613FBE6" w:rsidR="00666C1B" w:rsidRPr="00666C1B" w:rsidRDefault="00666C1B" w:rsidP="00666C1B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7B35DED" wp14:editId="30A5C66B">
            <wp:extent cx="5274310" cy="6294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1B" w:rsidRPr="00666C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C8831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103BFA"/>
    <w:multiLevelType w:val="hybridMultilevel"/>
    <w:tmpl w:val="422A99C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BF"/>
    <w:rsid w:val="000051A7"/>
    <w:rsid w:val="001F55D9"/>
    <w:rsid w:val="005B5099"/>
    <w:rsid w:val="00666C1B"/>
    <w:rsid w:val="006717DA"/>
    <w:rsid w:val="00987FBF"/>
    <w:rsid w:val="009B454D"/>
    <w:rsid w:val="00BE6F25"/>
    <w:rsid w:val="00E1591D"/>
    <w:rsid w:val="00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E51B"/>
  <w15:chartTrackingRefBased/>
  <w15:docId w15:val="{4036ED0D-5B3B-4A7A-B684-831650B3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9B454D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9B45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莊志淵</dc:creator>
  <cp:keywords/>
  <dc:description/>
  <cp:lastModifiedBy>莊志淵</cp:lastModifiedBy>
  <cp:revision>3</cp:revision>
  <dcterms:created xsi:type="dcterms:W3CDTF">2021-05-24T15:16:00Z</dcterms:created>
  <dcterms:modified xsi:type="dcterms:W3CDTF">2021-05-24T15:48:00Z</dcterms:modified>
</cp:coreProperties>
</file>