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8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950"/>
        <w:gridCol w:w="2183"/>
      </w:tblGrid>
      <w:tr w:rsidR="009E3F14" w14:paraId="360A0FE3" w14:textId="77777777" w:rsidTr="00051032">
        <w:trPr>
          <w:trHeight w:val="1430"/>
        </w:trPr>
        <w:tc>
          <w:tcPr>
            <w:tcW w:w="2065" w:type="dxa"/>
            <w:tcBorders>
              <w:bottom w:val="single" w:sz="4" w:space="0" w:color="7F7F7F"/>
            </w:tcBorders>
            <w:shd w:val="clear" w:color="auto" w:fill="auto"/>
          </w:tcPr>
          <w:p w14:paraId="33D0EF6C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16FF9404" wp14:editId="65DE17C8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3175</wp:posOffset>
                  </wp:positionV>
                  <wp:extent cx="1275715" cy="923290"/>
                  <wp:effectExtent l="0" t="0" r="635" b="0"/>
                  <wp:wrapNone/>
                  <wp:docPr id="2" name="Picture 2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  <w:tcBorders>
              <w:bottom w:val="single" w:sz="4" w:space="0" w:color="7F7F7F"/>
            </w:tcBorders>
            <w:shd w:val="clear" w:color="auto" w:fill="auto"/>
          </w:tcPr>
          <w:p w14:paraId="717DCCB6" w14:textId="564AF60D" w:rsidR="009E3F14" w:rsidRPr="00373CE4" w:rsidRDefault="00485361" w:rsidP="00071DD5">
            <w:pPr>
              <w:spacing w:before="240"/>
              <w:jc w:val="center"/>
              <w:rPr>
                <w:rFonts w:ascii="Calibri" w:eastAsia="Calibri" w:hAnsi="Calibri" w:cs="Arial"/>
                <w:b/>
                <w:bCs/>
                <w:sz w:val="28"/>
                <w:szCs w:val="36"/>
                <w:u w:val="single"/>
              </w:rPr>
            </w:pPr>
            <w:r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 xml:space="preserve">Operating System </w:t>
            </w:r>
            <w:r w:rsidR="009E3F14" w:rsidRPr="00373CE4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>(CS</w:t>
            </w:r>
            <w:r>
              <w:rPr>
                <w:rFonts w:ascii="Calibri" w:eastAsia="Calibri" w:hAnsi="Calibri" w:cs="Arial"/>
                <w:b/>
                <w:bCs/>
                <w:sz w:val="28"/>
                <w:szCs w:val="36"/>
                <w:u w:val="single"/>
              </w:rPr>
              <w:t>604</w:t>
            </w:r>
            <w:r w:rsidR="009E3F14" w:rsidRPr="00373CE4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>)</w:t>
            </w:r>
          </w:p>
          <w:p w14:paraId="02235117" w14:textId="110C880F" w:rsidR="009E3F14" w:rsidRPr="00373CE4" w:rsidRDefault="009E3F14" w:rsidP="00CA0BFB">
            <w:pPr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</w:rPr>
            </w:pPr>
            <w:r w:rsidRPr="00373CE4">
              <w:rPr>
                <w:rFonts w:ascii="Calibri" w:eastAsia="Calibri" w:hAnsi="Calibri" w:cs="Arial"/>
                <w:bCs/>
                <w:sz w:val="32"/>
                <w:szCs w:val="32"/>
              </w:rPr>
              <w:t>Assignment # 0</w:t>
            </w:r>
            <w:r w:rsidR="000A6869">
              <w:rPr>
                <w:rFonts w:ascii="Calibri" w:eastAsia="Calibri" w:hAnsi="Calibri" w:cs="Arial"/>
                <w:bCs/>
                <w:sz w:val="32"/>
                <w:szCs w:val="32"/>
              </w:rPr>
              <w:t>3</w:t>
            </w:r>
            <w:r>
              <w:rPr>
                <w:rFonts w:ascii="Calibri" w:eastAsia="Calibri" w:hAnsi="Calibri" w:cs="Arial"/>
                <w:bCs/>
                <w:sz w:val="32"/>
                <w:szCs w:val="32"/>
              </w:rPr>
              <w:br/>
            </w:r>
            <w:r w:rsidR="00CA0BFB">
              <w:rPr>
                <w:rFonts w:ascii="Calibri" w:eastAsia="Calibri" w:hAnsi="Calibri" w:cs="Arial"/>
                <w:b/>
                <w:bCs/>
                <w:sz w:val="32"/>
                <w:szCs w:val="32"/>
              </w:rPr>
              <w:t>Fall 2020</w:t>
            </w:r>
          </w:p>
        </w:tc>
        <w:tc>
          <w:tcPr>
            <w:tcW w:w="2183" w:type="dxa"/>
            <w:tcBorders>
              <w:bottom w:val="single" w:sz="4" w:space="0" w:color="7F7F7F"/>
            </w:tcBorders>
            <w:shd w:val="clear" w:color="auto" w:fill="auto"/>
          </w:tcPr>
          <w:p w14:paraId="1FEA9348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05210648" w14:textId="13AFA1CE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</w:rPr>
              <w:t xml:space="preserve">Total marks = </w:t>
            </w:r>
            <w:r w:rsidR="000A6869">
              <w:rPr>
                <w:rFonts w:ascii="Calibri" w:eastAsia="Calibri" w:hAnsi="Calibri" w:cs="Arial"/>
                <w:b/>
              </w:rPr>
              <w:t>15</w:t>
            </w:r>
            <w:r w:rsidRPr="00373CE4">
              <w:rPr>
                <w:rFonts w:ascii="Calibri" w:eastAsia="Calibri" w:hAnsi="Calibri" w:cs="Arial"/>
                <w:b/>
              </w:rPr>
              <w:t xml:space="preserve">                                                                               </w:t>
            </w:r>
          </w:p>
          <w:p w14:paraId="5EFAA975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5143DB46" w14:textId="793D426F" w:rsidR="009E3F14" w:rsidRPr="00373CE4" w:rsidRDefault="009E3F14" w:rsidP="00F4372C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373CE4">
              <w:rPr>
                <w:rFonts w:ascii="Calibri" w:eastAsia="Calibri" w:hAnsi="Calibri" w:cs="Arial"/>
                <w:b/>
                <w:sz w:val="18"/>
                <w:szCs w:val="18"/>
              </w:rPr>
              <w:t>Deadline Date</w:t>
            </w:r>
            <w:r>
              <w:rPr>
                <w:rFonts w:ascii="Calibri" w:eastAsia="Calibri" w:hAnsi="Calibri" w:cs="Arial"/>
                <w:b/>
                <w:sz w:val="18"/>
                <w:szCs w:val="18"/>
              </w:rPr>
              <w:br/>
            </w:r>
            <w:r w:rsidR="00B732FB">
              <w:rPr>
                <w:rFonts w:ascii="Calibri" w:eastAsia="Calibri" w:hAnsi="Calibri" w:cs="Arial"/>
                <w:b/>
                <w:color w:val="FF0000"/>
              </w:rPr>
              <w:t>05</w:t>
            </w:r>
            <w:r w:rsidR="00F4372C">
              <w:rPr>
                <w:rFonts w:ascii="Calibri" w:eastAsia="Calibri" w:hAnsi="Calibri" w:cs="Arial"/>
                <w:b/>
                <w:color w:val="FF0000"/>
              </w:rPr>
              <w:t>/02/2021</w:t>
            </w:r>
          </w:p>
          <w:p w14:paraId="333FEA3E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</w:p>
        </w:tc>
      </w:tr>
      <w:tr w:rsidR="009E3F14" w14:paraId="03CB00E2" w14:textId="77777777" w:rsidTr="00051032">
        <w:tc>
          <w:tcPr>
            <w:tcW w:w="9198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B103641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</w:pPr>
          </w:p>
          <w:p w14:paraId="77FE3DB1" w14:textId="1326F88A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  <w:t xml:space="preserve">Please carefully read the following instructions before attempting </w:t>
            </w:r>
            <w:r w:rsidR="00352BE1"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  <w:t xml:space="preserve">the </w:t>
            </w:r>
            <w:r w:rsidRPr="00373CE4"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  <w:t>assignment.</w:t>
            </w:r>
          </w:p>
          <w:p w14:paraId="6F91A696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26"/>
                <w:szCs w:val="28"/>
                <w:u w:val="single"/>
              </w:rPr>
            </w:pPr>
          </w:p>
          <w:p w14:paraId="41B0A8ED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28"/>
                <w:szCs w:val="28"/>
                <w:u w:val="single"/>
              </w:rPr>
            </w:pPr>
            <w:r w:rsidRPr="00373CE4">
              <w:rPr>
                <w:rFonts w:ascii="Calibri" w:eastAsia="Calibri" w:hAnsi="Calibri" w:cs="Arial"/>
                <w:b/>
                <w:sz w:val="28"/>
                <w:szCs w:val="28"/>
                <w:u w:val="single"/>
              </w:rPr>
              <w:t>RULES FOR MARKING</w:t>
            </w:r>
          </w:p>
          <w:p w14:paraId="314D5D3F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It should be clear that your assignment would not get any credit if:</w:t>
            </w:r>
          </w:p>
          <w:p w14:paraId="7FFF08DC" w14:textId="77777777" w:rsidR="009E3F14" w:rsidRPr="00373CE4" w:rsidRDefault="009E3F14" w:rsidP="009E3F14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The assignment is submitted after the due date.</w:t>
            </w:r>
          </w:p>
          <w:p w14:paraId="7603CAFE" w14:textId="5919764F" w:rsidR="009E3F14" w:rsidRPr="00373CE4" w:rsidRDefault="009E3F14" w:rsidP="009E3F14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submitted assignment does not open or 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</w:t>
            </w: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file is corrupt.</w:t>
            </w:r>
          </w:p>
          <w:p w14:paraId="0A8F61D8" w14:textId="6CE7012B" w:rsidR="009E3F14" w:rsidRPr="00373CE4" w:rsidRDefault="009E3F14" w:rsidP="009E3F14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Strict action will be taken if 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</w:t>
            </w: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submitted solution is copied from any other student or the internet. </w:t>
            </w:r>
          </w:p>
          <w:p w14:paraId="39A960C7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</w:p>
          <w:p w14:paraId="31F28CCF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u w:val="single"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You should consult the recommended books to clarify your concepts as handouts are not sufficient.</w:t>
            </w:r>
          </w:p>
          <w:p w14:paraId="4110A4DC" w14:textId="77777777" w:rsidR="009E3F14" w:rsidRPr="00373CE4" w:rsidRDefault="009E3F14" w:rsidP="00051032">
            <w:pPr>
              <w:rPr>
                <w:rFonts w:ascii="Calibri" w:eastAsia="Calibri" w:hAnsi="Calibri" w:cs="Arial"/>
                <w:b/>
                <w:bCs/>
              </w:rPr>
            </w:pPr>
          </w:p>
          <w:p w14:paraId="36916696" w14:textId="5751084C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color w:val="FF0000"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You are supposed to submit your assignment in </w:t>
            </w:r>
            <w:r w:rsidR="00352BE1">
              <w:rPr>
                <w:rFonts w:ascii="Calibri" w:eastAsia="Calibri" w:hAnsi="Calibri" w:cs="Arial"/>
                <w:b/>
                <w:color w:val="FF0000"/>
                <w:sz w:val="22"/>
                <w:szCs w:val="22"/>
                <w:u w:val="single"/>
              </w:rPr>
              <w:t>D</w:t>
            </w:r>
            <w:r w:rsidRPr="00373CE4">
              <w:rPr>
                <w:rFonts w:ascii="Calibri" w:eastAsia="Calibri" w:hAnsi="Calibri" w:cs="Arial"/>
                <w:b/>
                <w:color w:val="FF0000"/>
                <w:sz w:val="22"/>
                <w:szCs w:val="22"/>
                <w:u w:val="single"/>
              </w:rPr>
              <w:t xml:space="preserve">oc or </w:t>
            </w:r>
            <w:proofErr w:type="spellStart"/>
            <w:r w:rsidR="00352BE1">
              <w:rPr>
                <w:rFonts w:ascii="Calibri" w:eastAsia="Calibri" w:hAnsi="Calibri" w:cs="Arial"/>
                <w:b/>
                <w:color w:val="FF0000"/>
                <w:sz w:val="22"/>
                <w:szCs w:val="22"/>
                <w:u w:val="single"/>
              </w:rPr>
              <w:t>D</w:t>
            </w:r>
            <w:r w:rsidRPr="00373CE4">
              <w:rPr>
                <w:rFonts w:ascii="Calibri" w:eastAsia="Calibri" w:hAnsi="Calibri" w:cs="Arial"/>
                <w:b/>
                <w:color w:val="FF0000"/>
                <w:sz w:val="22"/>
                <w:szCs w:val="22"/>
                <w:u w:val="single"/>
              </w:rPr>
              <w:t>ocx</w:t>
            </w:r>
            <w:proofErr w:type="spellEnd"/>
            <w:r w:rsidR="001B45CE">
              <w:rPr>
                <w:rFonts w:ascii="Calibri" w:eastAsia="Calibri" w:hAnsi="Calibri" w:cs="Arial"/>
                <w:b/>
                <w:color w:val="FF0000"/>
                <w:sz w:val="22"/>
                <w:szCs w:val="22"/>
                <w:u w:val="single"/>
              </w:rPr>
              <w:t xml:space="preserve"> </w:t>
            </w: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format.</w:t>
            </w:r>
          </w:p>
          <w:p w14:paraId="03195A18" w14:textId="55D410AF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color w:val="FF0000"/>
                <w:u w:val="single"/>
              </w:rPr>
            </w:pP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Any other formats like scan images, PDF, </w:t>
            </w:r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Z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ip, </w:t>
            </w:r>
            <w:proofErr w:type="spellStart"/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R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ar</w:t>
            </w:r>
            <w:proofErr w:type="spellEnd"/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, </w:t>
            </w:r>
            <w:proofErr w:type="spellStart"/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P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pt</w:t>
            </w:r>
            <w:proofErr w:type="spellEnd"/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,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 and </w:t>
            </w:r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B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mp</w:t>
            </w:r>
            <w:r w:rsidR="00352BE1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,</w:t>
            </w:r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>etc</w:t>
            </w:r>
            <w:proofErr w:type="spellEnd"/>
            <w:r w:rsidRPr="00373CE4">
              <w:rPr>
                <w:rFonts w:ascii="Calibri" w:eastAsia="Calibri" w:hAnsi="Calibri" w:cs="Arial"/>
                <w:color w:val="FF0000"/>
                <w:sz w:val="22"/>
                <w:szCs w:val="22"/>
                <w:u w:val="single"/>
              </w:rPr>
              <w:t xml:space="preserve"> will not be accepted. </w:t>
            </w:r>
          </w:p>
          <w:p w14:paraId="7EA1F6C6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color w:val="FF0000"/>
                <w:u w:val="single"/>
              </w:rPr>
            </w:pPr>
          </w:p>
          <w:p w14:paraId="268502A5" w14:textId="4A1B3DA5" w:rsidR="00071DD5" w:rsidRPr="00485361" w:rsidRDefault="00485361" w:rsidP="00071DD5">
            <w:pPr>
              <w:jc w:val="center"/>
              <w:rPr>
                <w:rFonts w:ascii="Calibri" w:eastAsia="Calibri" w:hAnsi="Calibri" w:cs="Arial"/>
                <w:b/>
                <w:sz w:val="28"/>
                <w:szCs w:val="28"/>
                <w:u w:val="single"/>
              </w:rPr>
            </w:pPr>
            <w:r w:rsidRPr="00485361">
              <w:rPr>
                <w:rFonts w:ascii="Calibri" w:eastAsia="Calibri" w:hAnsi="Calibri" w:cs="Arial"/>
                <w:b/>
                <w:sz w:val="28"/>
                <w:szCs w:val="28"/>
                <w:u w:val="single"/>
              </w:rPr>
              <w:t>OBJECTIVE</w:t>
            </w:r>
          </w:p>
          <w:p w14:paraId="2CDD4B93" w14:textId="7BF07BF6" w:rsidR="00352BE1" w:rsidRDefault="00352BE1" w:rsidP="00352BE1">
            <w:pPr>
              <w:jc w:val="both"/>
              <w:rPr>
                <w:rFonts w:ascii="Calibri" w:eastAsia="Calibri" w:hAnsi="Calibri" w:cs="Arial"/>
                <w:b/>
                <w:bCs/>
                <w:sz w:val="22"/>
                <w:szCs w:val="22"/>
              </w:rPr>
            </w:pPr>
            <w:r w:rsidRP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The objective of this assignment is to provide hands</w:t>
            </w:r>
            <w:r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-</w:t>
            </w:r>
            <w:r w:rsidRP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on experience of:</w:t>
            </w:r>
          </w:p>
          <w:p w14:paraId="2D5D9292" w14:textId="77777777" w:rsidR="000A6869" w:rsidRPr="000A6869" w:rsidRDefault="000A6869" w:rsidP="000A6869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  <w:sz w:val="22"/>
                <w:szCs w:val="22"/>
              </w:rPr>
            </w:pPr>
            <w:r w:rsidRPr="000A6869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Safety Algorithm</w:t>
            </w:r>
          </w:p>
          <w:p w14:paraId="79CCC793" w14:textId="77777777" w:rsidR="000A6869" w:rsidRDefault="000A6869" w:rsidP="000A6869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  <w:sz w:val="22"/>
                <w:szCs w:val="22"/>
              </w:rPr>
            </w:pPr>
            <w:r w:rsidRPr="000A6869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Deadlock Avoidance.</w:t>
            </w:r>
          </w:p>
          <w:p w14:paraId="12336836" w14:textId="77777777" w:rsidR="007B173B" w:rsidRPr="000A6869" w:rsidRDefault="007B173B" w:rsidP="007B173B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Arial"/>
                <w:b/>
                <w:bCs/>
                <w:sz w:val="22"/>
                <w:szCs w:val="22"/>
              </w:rPr>
            </w:pPr>
            <w:r w:rsidRPr="000A6869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To learn and understand Banker’s Algorithm.</w:t>
            </w:r>
          </w:p>
          <w:p w14:paraId="2EF1ED90" w14:textId="77777777" w:rsidR="007B173B" w:rsidRPr="000A6869" w:rsidRDefault="007B173B" w:rsidP="007B173B">
            <w:pPr>
              <w:ind w:left="720"/>
              <w:jc w:val="both"/>
              <w:rPr>
                <w:rFonts w:ascii="Calibri" w:eastAsia="Calibri" w:hAnsi="Calibri" w:cs="Arial"/>
                <w:b/>
                <w:bCs/>
                <w:sz w:val="22"/>
                <w:szCs w:val="22"/>
              </w:rPr>
            </w:pPr>
          </w:p>
          <w:p w14:paraId="2A9F66C6" w14:textId="77777777" w:rsidR="00352BE1" w:rsidRDefault="00352BE1" w:rsidP="00352BE1">
            <w:pPr>
              <w:pStyle w:val="ListParagraph"/>
              <w:jc w:val="center"/>
              <w:rPr>
                <w:rFonts w:ascii="Calibri" w:eastAsia="Calibri" w:hAnsi="Calibri" w:cs="Arial"/>
                <w:b/>
                <w:bCs/>
                <w:color w:val="FF0000"/>
                <w:sz w:val="22"/>
                <w:szCs w:val="22"/>
                <w:u w:val="single"/>
              </w:rPr>
            </w:pPr>
          </w:p>
          <w:p w14:paraId="4D52FD44" w14:textId="401138C1" w:rsidR="00352BE1" w:rsidRPr="00373CE4" w:rsidRDefault="00352BE1" w:rsidP="00352BE1">
            <w:pPr>
              <w:pStyle w:val="ListParagraph"/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u w:val="single"/>
              </w:rPr>
            </w:pPr>
          </w:p>
        </w:tc>
      </w:tr>
      <w:tr w:rsidR="009E3F14" w14:paraId="0A01EE58" w14:textId="77777777" w:rsidTr="008921BB">
        <w:trPr>
          <w:trHeight w:val="1790"/>
        </w:trPr>
        <w:tc>
          <w:tcPr>
            <w:tcW w:w="9198" w:type="dxa"/>
            <w:gridSpan w:val="3"/>
            <w:shd w:val="clear" w:color="auto" w:fill="auto"/>
          </w:tcPr>
          <w:p w14:paraId="1DED9626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u w:val="single"/>
              </w:rPr>
            </w:pPr>
          </w:p>
          <w:p w14:paraId="3EA6048D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8"/>
                <w:szCs w:val="28"/>
                <w:u w:val="single"/>
              </w:rPr>
              <w:t>NOTE</w:t>
            </w:r>
          </w:p>
          <w:p w14:paraId="02095969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</w:p>
          <w:p w14:paraId="3BB7CFDC" w14:textId="0A7BDB89" w:rsidR="009E3F14" w:rsidRPr="00373CE4" w:rsidRDefault="00641523" w:rsidP="00FF7D18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  <w:proofErr w:type="spellStart"/>
            <w:r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Assignement</w:t>
            </w:r>
            <w:proofErr w:type="spellEnd"/>
            <w:r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 No. 3 cover</w:t>
            </w:r>
            <w:r w:rsidR="00FF7D18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s</w:t>
            </w:r>
            <w:bookmarkStart w:id="0" w:name="_GoBack"/>
            <w:bookmarkEnd w:id="0"/>
            <w:r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 23-29 lectures. </w:t>
            </w:r>
            <w:r w:rsidR="009E3F14"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No assignment will be accepted </w:t>
            </w:r>
            <w:r w:rsidR="009E3F14" w:rsidRPr="00373CE4">
              <w:rPr>
                <w:rFonts w:ascii="Calibri" w:eastAsia="Calibri" w:hAnsi="Calibri" w:cs="Arial"/>
                <w:b/>
                <w:bCs/>
                <w:i/>
                <w:iCs/>
                <w:color w:val="FF0000"/>
                <w:sz w:val="22"/>
                <w:szCs w:val="22"/>
                <w:u w:val="single"/>
              </w:rPr>
              <w:t>after the due date via email in any case</w:t>
            </w:r>
            <w:r w:rsidR="009E3F14"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 (whether it is the case of load shedding or internet malfunctioning etc.). Hence refrain from uploading assignment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s</w:t>
            </w:r>
            <w:r w:rsidR="009E3F14"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 in the last hour of 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</w:t>
            </w:r>
            <w:r w:rsidR="009E3F14"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deadline. It is recommended to upload 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</w:t>
            </w:r>
            <w:r w:rsidR="009E3F14"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solution file at least two days before its closing date.</w:t>
            </w:r>
          </w:p>
          <w:p w14:paraId="15AE060A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</w:p>
          <w:p w14:paraId="502A7351" w14:textId="5BDB570E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If you find any mistake or confusion in 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the </w:t>
            </w: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assignment (Question statement), please consult with your instructor before the deadline. After the deadline</w:t>
            </w:r>
            <w:r w:rsidR="00352BE1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,</w:t>
            </w: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 xml:space="preserve"> no queries will be entertained in this regard.</w:t>
            </w:r>
          </w:p>
          <w:p w14:paraId="0796C16C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</w:rPr>
            </w:pPr>
          </w:p>
          <w:p w14:paraId="3D86FB4A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For any query, feel free to email at:</w:t>
            </w:r>
          </w:p>
          <w:p w14:paraId="7E63226A" w14:textId="2E0B3F63" w:rsidR="009E3F14" w:rsidRPr="00373CE4" w:rsidRDefault="009A423D" w:rsidP="00051032">
            <w:pPr>
              <w:jc w:val="center"/>
              <w:rPr>
                <w:rStyle w:val="Hyperlink"/>
                <w:rFonts w:ascii="Calibri" w:eastAsia="Calibri" w:hAnsi="Calibri" w:cs="Arial"/>
                <w:b/>
                <w:bCs/>
              </w:rPr>
            </w:pPr>
            <w:r w:rsidRPr="009A423D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C</w:t>
            </w:r>
            <w:r w:rsidR="00C12739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604</w:t>
            </w:r>
            <w:r w:rsidR="00071DD5" w:rsidRPr="009A423D">
              <w:rPr>
                <w:rFonts w:ascii="Calibri" w:eastAsia="Calibri" w:hAnsi="Calibri" w:cs="Arial"/>
                <w:b/>
                <w:bCs/>
                <w:sz w:val="22"/>
                <w:szCs w:val="22"/>
              </w:rPr>
              <w:t>@vu.edu.pk</w:t>
            </w:r>
          </w:p>
          <w:p w14:paraId="3C2C4939" w14:textId="77777777" w:rsidR="001E0EB6" w:rsidRPr="00373CE4" w:rsidRDefault="001E0EB6" w:rsidP="001E0EB6">
            <w:pPr>
              <w:rPr>
                <w:rFonts w:ascii="Calibri" w:eastAsia="Calibri" w:hAnsi="Calibri" w:cs="Arial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216942" w14:textId="77777777" w:rsidR="008921BB" w:rsidRDefault="008921BB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27CFC0CD" w14:textId="77777777" w:rsidR="008921BB" w:rsidRDefault="008921BB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6824384F" w14:textId="77777777" w:rsidR="008921BB" w:rsidRDefault="008921BB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5091259C" w14:textId="77777777" w:rsidR="00B6318A" w:rsidRDefault="00B6318A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6B5CB5A0" w14:textId="1218CFD1" w:rsidR="00B6318A" w:rsidRDefault="00B6318A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5CE9357A" w14:textId="79B57E21" w:rsidR="00485361" w:rsidRDefault="00485361" w:rsidP="009E3F14">
      <w:pPr>
        <w:jc w:val="center"/>
        <w:rPr>
          <w:b/>
          <w:color w:val="FFFFFF"/>
          <w:sz w:val="28"/>
          <w:szCs w:val="28"/>
          <w:highlight w:val="black"/>
        </w:rPr>
      </w:pPr>
    </w:p>
    <w:p w14:paraId="1ECB1AA9" w14:textId="46BAE745" w:rsidR="00352BE1" w:rsidRPr="00352BE1" w:rsidRDefault="00352BE1" w:rsidP="00352BE1">
      <w:pPr>
        <w:rPr>
          <w:rFonts w:asciiTheme="minorHAnsi" w:hAnsiTheme="minorHAnsi"/>
          <w:b/>
        </w:rPr>
      </w:pPr>
      <w:r w:rsidRPr="00352BE1">
        <w:rPr>
          <w:rFonts w:asciiTheme="minorHAnsi" w:hAnsiTheme="minorHAnsi"/>
          <w:b/>
          <w:color w:val="FFFFFF"/>
          <w:highlight w:val="black"/>
        </w:rPr>
        <w:t xml:space="preserve">Question No. 1             </w:t>
      </w:r>
      <w:r>
        <w:rPr>
          <w:rFonts w:asciiTheme="minorHAnsi" w:hAnsiTheme="minorHAnsi"/>
          <w:b/>
          <w:color w:val="FFFFFF"/>
          <w:highlight w:val="black"/>
        </w:rPr>
        <w:t xml:space="preserve">             </w:t>
      </w:r>
      <w:r w:rsidRPr="00352BE1">
        <w:rPr>
          <w:rFonts w:asciiTheme="minorHAnsi" w:hAnsiTheme="minorHAnsi"/>
          <w:b/>
          <w:color w:val="FFFFFF"/>
          <w:highlight w:val="black"/>
        </w:rPr>
        <w:t xml:space="preserve">                                                                 </w:t>
      </w:r>
      <w:r w:rsidR="00F4372C">
        <w:rPr>
          <w:rFonts w:asciiTheme="minorHAnsi" w:hAnsiTheme="minorHAnsi"/>
          <w:b/>
          <w:color w:val="FFFFFF"/>
          <w:highlight w:val="black"/>
        </w:rPr>
        <w:t xml:space="preserve">                              15</w:t>
      </w:r>
      <w:r w:rsidRPr="00352BE1">
        <w:rPr>
          <w:rFonts w:asciiTheme="minorHAnsi" w:hAnsiTheme="minorHAnsi"/>
          <w:b/>
          <w:color w:val="FFFFFF"/>
          <w:highlight w:val="black"/>
        </w:rPr>
        <w:t xml:space="preserve"> Marks     </w:t>
      </w:r>
      <w:r w:rsidRPr="00352BE1">
        <w:rPr>
          <w:rFonts w:asciiTheme="minorHAnsi" w:hAnsiTheme="minorHAnsi"/>
          <w:b/>
          <w:color w:val="FFFFFF"/>
        </w:rPr>
        <w:t xml:space="preserve"> </w:t>
      </w:r>
    </w:p>
    <w:p w14:paraId="72041F3F" w14:textId="4BA8E059" w:rsidR="000A6869" w:rsidRDefault="000A6869" w:rsidP="000A6869">
      <w:pPr>
        <w:jc w:val="both"/>
        <w:rPr>
          <w:rFonts w:asciiTheme="minorHAnsi" w:hAnsiTheme="minorHAnsi"/>
        </w:rPr>
      </w:pPr>
      <w:r w:rsidRPr="000A6869">
        <w:rPr>
          <w:rFonts w:asciiTheme="minorHAnsi" w:hAnsiTheme="minorHAnsi"/>
        </w:rPr>
        <w:t xml:space="preserve">Let us suppose a system with 5 processes P0 to P4 and four resource types R0 to R3. R0 has 9 instances, R1 has 3 instances, R2 has 2 instances, </w:t>
      </w:r>
      <w:proofErr w:type="gramStart"/>
      <w:r w:rsidRPr="000A6869">
        <w:rPr>
          <w:rFonts w:asciiTheme="minorHAnsi" w:hAnsiTheme="minorHAnsi"/>
        </w:rPr>
        <w:t>R3</w:t>
      </w:r>
      <w:proofErr w:type="gramEnd"/>
      <w:r w:rsidRPr="000A6869">
        <w:rPr>
          <w:rFonts w:asciiTheme="minorHAnsi" w:hAnsiTheme="minorHAnsi"/>
        </w:rPr>
        <w:t xml:space="preserve"> has 2 instances. Let us consider that at time T= 0,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>system has the following state.</w:t>
      </w:r>
    </w:p>
    <w:p w14:paraId="28B3A18E" w14:textId="77777777" w:rsidR="000A6869" w:rsidRDefault="000A6869" w:rsidP="000A6869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507"/>
        <w:gridCol w:w="506"/>
        <w:gridCol w:w="505"/>
        <w:gridCol w:w="505"/>
        <w:gridCol w:w="505"/>
        <w:gridCol w:w="505"/>
        <w:gridCol w:w="505"/>
        <w:gridCol w:w="525"/>
        <w:gridCol w:w="556"/>
        <w:gridCol w:w="497"/>
        <w:gridCol w:w="540"/>
        <w:gridCol w:w="630"/>
      </w:tblGrid>
      <w:tr w:rsidR="000A6869" w14:paraId="38523E5E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77D301F2" w14:textId="77777777" w:rsidR="000A6869" w:rsidRDefault="000A6869" w:rsidP="00DE4489">
            <w:r>
              <w:t>Processes</w:t>
            </w:r>
          </w:p>
        </w:tc>
        <w:tc>
          <w:tcPr>
            <w:tcW w:w="2023" w:type="dxa"/>
            <w:gridSpan w:val="4"/>
            <w:shd w:val="clear" w:color="auto" w:fill="auto"/>
          </w:tcPr>
          <w:p w14:paraId="74FEA4A3" w14:textId="77777777" w:rsidR="000A6869" w:rsidRDefault="000A6869" w:rsidP="00DE4489">
            <w:pPr>
              <w:jc w:val="center"/>
            </w:pPr>
            <w:r>
              <w:t>Allocation</w:t>
            </w:r>
          </w:p>
        </w:tc>
        <w:tc>
          <w:tcPr>
            <w:tcW w:w="2040" w:type="dxa"/>
            <w:gridSpan w:val="4"/>
            <w:shd w:val="clear" w:color="auto" w:fill="auto"/>
          </w:tcPr>
          <w:p w14:paraId="67FEE7A4" w14:textId="77777777" w:rsidR="000A6869" w:rsidRDefault="000A6869" w:rsidP="00DE4489">
            <w:pPr>
              <w:jc w:val="center"/>
            </w:pPr>
            <w:r>
              <w:t xml:space="preserve">Max </w:t>
            </w:r>
          </w:p>
        </w:tc>
        <w:tc>
          <w:tcPr>
            <w:tcW w:w="2223" w:type="dxa"/>
            <w:gridSpan w:val="4"/>
            <w:shd w:val="clear" w:color="auto" w:fill="auto"/>
          </w:tcPr>
          <w:p w14:paraId="3909641B" w14:textId="77777777" w:rsidR="000A6869" w:rsidRDefault="000A6869" w:rsidP="00DE4489">
            <w:pPr>
              <w:jc w:val="center"/>
            </w:pPr>
            <w:r>
              <w:t>Available</w:t>
            </w:r>
          </w:p>
        </w:tc>
      </w:tr>
      <w:tr w:rsidR="000A6869" w14:paraId="24A12DE9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462F7ED4" w14:textId="77777777" w:rsidR="000A6869" w:rsidRDefault="000A6869" w:rsidP="00DE4489">
            <w:r>
              <w:t>Resource Types</w:t>
            </w:r>
          </w:p>
        </w:tc>
        <w:tc>
          <w:tcPr>
            <w:tcW w:w="507" w:type="dxa"/>
            <w:shd w:val="clear" w:color="auto" w:fill="auto"/>
          </w:tcPr>
          <w:p w14:paraId="27216D53" w14:textId="77777777" w:rsidR="000A6869" w:rsidRDefault="000A6869" w:rsidP="00DE4489">
            <w:r>
              <w:t>R0</w:t>
            </w:r>
          </w:p>
        </w:tc>
        <w:tc>
          <w:tcPr>
            <w:tcW w:w="506" w:type="dxa"/>
            <w:shd w:val="clear" w:color="auto" w:fill="auto"/>
          </w:tcPr>
          <w:p w14:paraId="486BC89E" w14:textId="77777777" w:rsidR="000A6869" w:rsidRDefault="000A6869" w:rsidP="00DE4489">
            <w:r>
              <w:t>R1</w:t>
            </w:r>
          </w:p>
        </w:tc>
        <w:tc>
          <w:tcPr>
            <w:tcW w:w="505" w:type="dxa"/>
            <w:shd w:val="clear" w:color="auto" w:fill="auto"/>
          </w:tcPr>
          <w:p w14:paraId="69FC2977" w14:textId="77777777" w:rsidR="000A6869" w:rsidRDefault="000A6869" w:rsidP="00DE4489">
            <w:r>
              <w:t>R2</w:t>
            </w:r>
          </w:p>
        </w:tc>
        <w:tc>
          <w:tcPr>
            <w:tcW w:w="505" w:type="dxa"/>
            <w:shd w:val="clear" w:color="auto" w:fill="auto"/>
          </w:tcPr>
          <w:p w14:paraId="09CFB2CB" w14:textId="77777777" w:rsidR="000A6869" w:rsidRDefault="000A6869" w:rsidP="00DE4489">
            <w:r>
              <w:t>R3</w:t>
            </w:r>
          </w:p>
        </w:tc>
        <w:tc>
          <w:tcPr>
            <w:tcW w:w="505" w:type="dxa"/>
            <w:shd w:val="clear" w:color="auto" w:fill="auto"/>
          </w:tcPr>
          <w:p w14:paraId="000AD331" w14:textId="77777777" w:rsidR="000A6869" w:rsidRDefault="000A6869" w:rsidP="00DE4489">
            <w:r>
              <w:t>R0</w:t>
            </w:r>
          </w:p>
        </w:tc>
        <w:tc>
          <w:tcPr>
            <w:tcW w:w="505" w:type="dxa"/>
            <w:shd w:val="clear" w:color="auto" w:fill="auto"/>
          </w:tcPr>
          <w:p w14:paraId="3A54B02E" w14:textId="77777777" w:rsidR="000A6869" w:rsidRDefault="000A6869" w:rsidP="00DE4489">
            <w:r>
              <w:t>R1</w:t>
            </w:r>
          </w:p>
        </w:tc>
        <w:tc>
          <w:tcPr>
            <w:tcW w:w="505" w:type="dxa"/>
            <w:shd w:val="clear" w:color="auto" w:fill="auto"/>
          </w:tcPr>
          <w:p w14:paraId="5DF7A316" w14:textId="77777777" w:rsidR="000A6869" w:rsidRDefault="000A6869" w:rsidP="00DE4489">
            <w:r>
              <w:t>R2</w:t>
            </w:r>
          </w:p>
        </w:tc>
        <w:tc>
          <w:tcPr>
            <w:tcW w:w="525" w:type="dxa"/>
            <w:shd w:val="clear" w:color="auto" w:fill="auto"/>
          </w:tcPr>
          <w:p w14:paraId="00386A53" w14:textId="77777777" w:rsidR="000A6869" w:rsidRDefault="000A6869" w:rsidP="00DE4489">
            <w:r>
              <w:t>R3</w:t>
            </w:r>
          </w:p>
        </w:tc>
        <w:tc>
          <w:tcPr>
            <w:tcW w:w="556" w:type="dxa"/>
            <w:shd w:val="clear" w:color="auto" w:fill="auto"/>
          </w:tcPr>
          <w:p w14:paraId="0F5391C6" w14:textId="77777777" w:rsidR="000A6869" w:rsidRDefault="000A6869" w:rsidP="00DE4489">
            <w:r>
              <w:t>R0</w:t>
            </w:r>
          </w:p>
        </w:tc>
        <w:tc>
          <w:tcPr>
            <w:tcW w:w="497" w:type="dxa"/>
            <w:shd w:val="clear" w:color="auto" w:fill="auto"/>
          </w:tcPr>
          <w:p w14:paraId="140C2570" w14:textId="77777777" w:rsidR="000A6869" w:rsidRDefault="000A6869" w:rsidP="00DE4489">
            <w:r>
              <w:t>R1</w:t>
            </w:r>
          </w:p>
        </w:tc>
        <w:tc>
          <w:tcPr>
            <w:tcW w:w="540" w:type="dxa"/>
            <w:shd w:val="clear" w:color="auto" w:fill="auto"/>
          </w:tcPr>
          <w:p w14:paraId="3104E6A1" w14:textId="77777777" w:rsidR="000A6869" w:rsidRDefault="000A6869" w:rsidP="00DE4489">
            <w:r>
              <w:t>R2</w:t>
            </w:r>
          </w:p>
        </w:tc>
        <w:tc>
          <w:tcPr>
            <w:tcW w:w="630" w:type="dxa"/>
            <w:shd w:val="clear" w:color="auto" w:fill="auto"/>
          </w:tcPr>
          <w:p w14:paraId="24106937" w14:textId="77777777" w:rsidR="000A6869" w:rsidRDefault="000A6869" w:rsidP="00DE4489">
            <w:r>
              <w:t>R3</w:t>
            </w:r>
          </w:p>
        </w:tc>
      </w:tr>
      <w:tr w:rsidR="000A6869" w14:paraId="16305DB8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566B0FB2" w14:textId="77777777" w:rsidR="000A6869" w:rsidRDefault="000A6869" w:rsidP="00DE4489">
            <w:r>
              <w:t>P0</w:t>
            </w:r>
          </w:p>
        </w:tc>
        <w:tc>
          <w:tcPr>
            <w:tcW w:w="507" w:type="dxa"/>
            <w:shd w:val="clear" w:color="auto" w:fill="auto"/>
          </w:tcPr>
          <w:p w14:paraId="64460783" w14:textId="77777777" w:rsidR="000A6869" w:rsidRDefault="000A6869" w:rsidP="00DE4489">
            <w:r>
              <w:t>3</w:t>
            </w:r>
          </w:p>
        </w:tc>
        <w:tc>
          <w:tcPr>
            <w:tcW w:w="506" w:type="dxa"/>
            <w:shd w:val="clear" w:color="auto" w:fill="auto"/>
          </w:tcPr>
          <w:p w14:paraId="6D9B2359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73A809B6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1089790A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04F53A18" w14:textId="77777777" w:rsidR="000A6869" w:rsidRDefault="000A6869" w:rsidP="00DE4489">
            <w:r>
              <w:t>5</w:t>
            </w:r>
          </w:p>
        </w:tc>
        <w:tc>
          <w:tcPr>
            <w:tcW w:w="505" w:type="dxa"/>
            <w:shd w:val="clear" w:color="auto" w:fill="auto"/>
          </w:tcPr>
          <w:p w14:paraId="4EC26CCE" w14:textId="77777777" w:rsidR="000A6869" w:rsidRDefault="000A6869" w:rsidP="00DE4489">
            <w:r>
              <w:t>2</w:t>
            </w:r>
          </w:p>
        </w:tc>
        <w:tc>
          <w:tcPr>
            <w:tcW w:w="505" w:type="dxa"/>
            <w:shd w:val="clear" w:color="auto" w:fill="auto"/>
          </w:tcPr>
          <w:p w14:paraId="13D4FC9F" w14:textId="77777777" w:rsidR="000A6869" w:rsidRDefault="000A6869" w:rsidP="00DE4489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6CEC14CF" w14:textId="77777777" w:rsidR="000A6869" w:rsidRDefault="000A6869" w:rsidP="00DE4489">
            <w:r>
              <w:t>0</w:t>
            </w:r>
          </w:p>
        </w:tc>
        <w:tc>
          <w:tcPr>
            <w:tcW w:w="556" w:type="dxa"/>
            <w:shd w:val="clear" w:color="auto" w:fill="auto"/>
          </w:tcPr>
          <w:p w14:paraId="37E73A1E" w14:textId="77777777" w:rsidR="000A6869" w:rsidRDefault="000A6869" w:rsidP="00DE4489">
            <w:r>
              <w:t>2</w:t>
            </w:r>
          </w:p>
        </w:tc>
        <w:tc>
          <w:tcPr>
            <w:tcW w:w="497" w:type="dxa"/>
            <w:shd w:val="clear" w:color="auto" w:fill="auto"/>
          </w:tcPr>
          <w:p w14:paraId="3CAD608C" w14:textId="77777777" w:rsidR="000A6869" w:rsidRDefault="000A6869" w:rsidP="00DE4489">
            <w:r>
              <w:t>1</w:t>
            </w:r>
          </w:p>
        </w:tc>
        <w:tc>
          <w:tcPr>
            <w:tcW w:w="540" w:type="dxa"/>
            <w:shd w:val="clear" w:color="auto" w:fill="auto"/>
          </w:tcPr>
          <w:p w14:paraId="625DB7EB" w14:textId="77777777" w:rsidR="000A6869" w:rsidRDefault="000A6869" w:rsidP="00DE4489">
            <w:r>
              <w:t>0</w:t>
            </w:r>
          </w:p>
        </w:tc>
        <w:tc>
          <w:tcPr>
            <w:tcW w:w="630" w:type="dxa"/>
            <w:shd w:val="clear" w:color="auto" w:fill="auto"/>
          </w:tcPr>
          <w:p w14:paraId="4065A323" w14:textId="77777777" w:rsidR="000A6869" w:rsidRDefault="000A6869" w:rsidP="00DE4489">
            <w:r>
              <w:t>0</w:t>
            </w:r>
          </w:p>
        </w:tc>
      </w:tr>
      <w:tr w:rsidR="000A6869" w14:paraId="2674E599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588813D0" w14:textId="77777777" w:rsidR="000A6869" w:rsidRDefault="000A6869" w:rsidP="00DE4489">
            <w:r>
              <w:t>P1</w:t>
            </w:r>
          </w:p>
        </w:tc>
        <w:tc>
          <w:tcPr>
            <w:tcW w:w="507" w:type="dxa"/>
            <w:shd w:val="clear" w:color="auto" w:fill="auto"/>
          </w:tcPr>
          <w:p w14:paraId="776D06B3" w14:textId="77777777" w:rsidR="000A6869" w:rsidRDefault="000A6869" w:rsidP="00DE4489">
            <w:r>
              <w:t>2</w:t>
            </w:r>
          </w:p>
        </w:tc>
        <w:tc>
          <w:tcPr>
            <w:tcW w:w="506" w:type="dxa"/>
            <w:shd w:val="clear" w:color="auto" w:fill="auto"/>
          </w:tcPr>
          <w:p w14:paraId="2CA6EFB3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1B466472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768828A7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608C7432" w14:textId="77777777" w:rsidR="000A6869" w:rsidRDefault="000A6869" w:rsidP="00DE4489">
            <w:r>
              <w:t>2</w:t>
            </w:r>
          </w:p>
        </w:tc>
        <w:tc>
          <w:tcPr>
            <w:tcW w:w="505" w:type="dxa"/>
            <w:shd w:val="clear" w:color="auto" w:fill="auto"/>
          </w:tcPr>
          <w:p w14:paraId="075280CD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0323FBC3" w14:textId="77777777" w:rsidR="000A6869" w:rsidRDefault="000A6869" w:rsidP="00DE4489">
            <w:r>
              <w:t>0</w:t>
            </w:r>
          </w:p>
        </w:tc>
        <w:tc>
          <w:tcPr>
            <w:tcW w:w="525" w:type="dxa"/>
            <w:shd w:val="clear" w:color="auto" w:fill="auto"/>
          </w:tcPr>
          <w:p w14:paraId="167E1FAA" w14:textId="77777777" w:rsidR="000A6869" w:rsidRDefault="000A6869" w:rsidP="00DE4489">
            <w:r>
              <w:t>1</w:t>
            </w:r>
          </w:p>
        </w:tc>
        <w:tc>
          <w:tcPr>
            <w:tcW w:w="556" w:type="dxa"/>
            <w:shd w:val="clear" w:color="auto" w:fill="auto"/>
          </w:tcPr>
          <w:p w14:paraId="7F917C98" w14:textId="77777777" w:rsidR="000A6869" w:rsidRDefault="000A6869" w:rsidP="00DE4489"/>
        </w:tc>
        <w:tc>
          <w:tcPr>
            <w:tcW w:w="497" w:type="dxa"/>
            <w:shd w:val="clear" w:color="auto" w:fill="auto"/>
          </w:tcPr>
          <w:p w14:paraId="0B65E123" w14:textId="77777777" w:rsidR="000A6869" w:rsidRDefault="000A6869" w:rsidP="00DE4489"/>
        </w:tc>
        <w:tc>
          <w:tcPr>
            <w:tcW w:w="540" w:type="dxa"/>
            <w:shd w:val="clear" w:color="auto" w:fill="auto"/>
          </w:tcPr>
          <w:p w14:paraId="5E7AB063" w14:textId="77777777" w:rsidR="000A6869" w:rsidRDefault="000A6869" w:rsidP="00DE4489"/>
        </w:tc>
        <w:tc>
          <w:tcPr>
            <w:tcW w:w="630" w:type="dxa"/>
            <w:shd w:val="clear" w:color="auto" w:fill="auto"/>
          </w:tcPr>
          <w:p w14:paraId="23CDBA68" w14:textId="77777777" w:rsidR="000A6869" w:rsidRDefault="000A6869" w:rsidP="00DE4489"/>
        </w:tc>
      </w:tr>
      <w:tr w:rsidR="000A6869" w14:paraId="380BC969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6D98F2CD" w14:textId="77777777" w:rsidR="000A6869" w:rsidRDefault="000A6869" w:rsidP="00DE4489">
            <w:r>
              <w:t>P2</w:t>
            </w:r>
          </w:p>
        </w:tc>
        <w:tc>
          <w:tcPr>
            <w:tcW w:w="507" w:type="dxa"/>
            <w:shd w:val="clear" w:color="auto" w:fill="auto"/>
          </w:tcPr>
          <w:p w14:paraId="1FA7829C" w14:textId="77777777" w:rsidR="000A6869" w:rsidRDefault="000A6869" w:rsidP="00DE4489">
            <w:r>
              <w:t>0</w:t>
            </w:r>
          </w:p>
        </w:tc>
        <w:tc>
          <w:tcPr>
            <w:tcW w:w="506" w:type="dxa"/>
            <w:shd w:val="clear" w:color="auto" w:fill="auto"/>
          </w:tcPr>
          <w:p w14:paraId="784A4FF1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55E9D65F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06D1E43D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3D2DB6F3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1DD06A5C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5F8D1C58" w14:textId="77777777" w:rsidR="000A6869" w:rsidRDefault="000A6869" w:rsidP="00DE4489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43853C67" w14:textId="77777777" w:rsidR="000A6869" w:rsidRDefault="000A6869" w:rsidP="00DE4489">
            <w:r>
              <w:t>1</w:t>
            </w:r>
          </w:p>
        </w:tc>
        <w:tc>
          <w:tcPr>
            <w:tcW w:w="556" w:type="dxa"/>
            <w:shd w:val="clear" w:color="auto" w:fill="auto"/>
          </w:tcPr>
          <w:p w14:paraId="696B0C7D" w14:textId="77777777" w:rsidR="000A6869" w:rsidRDefault="000A6869" w:rsidP="00DE4489"/>
        </w:tc>
        <w:tc>
          <w:tcPr>
            <w:tcW w:w="497" w:type="dxa"/>
            <w:shd w:val="clear" w:color="auto" w:fill="auto"/>
          </w:tcPr>
          <w:p w14:paraId="4ACB05C7" w14:textId="77777777" w:rsidR="000A6869" w:rsidRDefault="000A6869" w:rsidP="00DE4489"/>
        </w:tc>
        <w:tc>
          <w:tcPr>
            <w:tcW w:w="540" w:type="dxa"/>
            <w:shd w:val="clear" w:color="auto" w:fill="auto"/>
          </w:tcPr>
          <w:p w14:paraId="69A9927C" w14:textId="77777777" w:rsidR="000A6869" w:rsidRDefault="000A6869" w:rsidP="00DE4489"/>
        </w:tc>
        <w:tc>
          <w:tcPr>
            <w:tcW w:w="630" w:type="dxa"/>
            <w:shd w:val="clear" w:color="auto" w:fill="auto"/>
          </w:tcPr>
          <w:p w14:paraId="29658E2B" w14:textId="77777777" w:rsidR="000A6869" w:rsidRDefault="000A6869" w:rsidP="00DE4489"/>
        </w:tc>
      </w:tr>
      <w:tr w:rsidR="000A6869" w14:paraId="5FC10391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373A870E" w14:textId="77777777" w:rsidR="000A6869" w:rsidRDefault="000A6869" w:rsidP="00DE4489">
            <w:r>
              <w:t>P3</w:t>
            </w:r>
          </w:p>
        </w:tc>
        <w:tc>
          <w:tcPr>
            <w:tcW w:w="507" w:type="dxa"/>
            <w:shd w:val="clear" w:color="auto" w:fill="auto"/>
          </w:tcPr>
          <w:p w14:paraId="5B5BE99E" w14:textId="77777777" w:rsidR="000A6869" w:rsidRDefault="000A6869" w:rsidP="00DE4489">
            <w:r>
              <w:t>2</w:t>
            </w:r>
          </w:p>
        </w:tc>
        <w:tc>
          <w:tcPr>
            <w:tcW w:w="506" w:type="dxa"/>
            <w:shd w:val="clear" w:color="auto" w:fill="auto"/>
          </w:tcPr>
          <w:p w14:paraId="701E41D0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53CFCC96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65E8726D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217ABAEF" w14:textId="77777777" w:rsidR="000A6869" w:rsidRDefault="000A6869" w:rsidP="00DE4489">
            <w:r>
              <w:t>3</w:t>
            </w:r>
          </w:p>
        </w:tc>
        <w:tc>
          <w:tcPr>
            <w:tcW w:w="505" w:type="dxa"/>
            <w:shd w:val="clear" w:color="auto" w:fill="auto"/>
          </w:tcPr>
          <w:p w14:paraId="7C62158C" w14:textId="77777777" w:rsidR="000A6869" w:rsidRDefault="000A6869" w:rsidP="00DE4489">
            <w:r>
              <w:t>2</w:t>
            </w:r>
          </w:p>
        </w:tc>
        <w:tc>
          <w:tcPr>
            <w:tcW w:w="505" w:type="dxa"/>
            <w:shd w:val="clear" w:color="auto" w:fill="auto"/>
          </w:tcPr>
          <w:p w14:paraId="59E19AF0" w14:textId="77777777" w:rsidR="000A6869" w:rsidRDefault="000A6869" w:rsidP="00DE4489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3F01C56D" w14:textId="77777777" w:rsidR="000A6869" w:rsidRDefault="000A6869" w:rsidP="00DE4489">
            <w:r>
              <w:t>1</w:t>
            </w:r>
          </w:p>
        </w:tc>
        <w:tc>
          <w:tcPr>
            <w:tcW w:w="556" w:type="dxa"/>
            <w:shd w:val="clear" w:color="auto" w:fill="auto"/>
          </w:tcPr>
          <w:p w14:paraId="41FFB114" w14:textId="77777777" w:rsidR="000A6869" w:rsidRDefault="000A6869" w:rsidP="00DE4489"/>
        </w:tc>
        <w:tc>
          <w:tcPr>
            <w:tcW w:w="497" w:type="dxa"/>
            <w:shd w:val="clear" w:color="auto" w:fill="auto"/>
          </w:tcPr>
          <w:p w14:paraId="093914E0" w14:textId="77777777" w:rsidR="000A6869" w:rsidRDefault="000A6869" w:rsidP="00DE4489"/>
        </w:tc>
        <w:tc>
          <w:tcPr>
            <w:tcW w:w="540" w:type="dxa"/>
            <w:shd w:val="clear" w:color="auto" w:fill="auto"/>
          </w:tcPr>
          <w:p w14:paraId="6DE28939" w14:textId="77777777" w:rsidR="000A6869" w:rsidRDefault="000A6869" w:rsidP="00DE4489"/>
        </w:tc>
        <w:tc>
          <w:tcPr>
            <w:tcW w:w="630" w:type="dxa"/>
            <w:shd w:val="clear" w:color="auto" w:fill="auto"/>
          </w:tcPr>
          <w:p w14:paraId="26B74439" w14:textId="77777777" w:rsidR="000A6869" w:rsidRDefault="000A6869" w:rsidP="00DE4489"/>
        </w:tc>
      </w:tr>
      <w:tr w:rsidR="000A6869" w14:paraId="75C3AE6F" w14:textId="77777777" w:rsidTr="00DE4489">
        <w:trPr>
          <w:jc w:val="center"/>
        </w:trPr>
        <w:tc>
          <w:tcPr>
            <w:tcW w:w="1150" w:type="dxa"/>
            <w:shd w:val="clear" w:color="auto" w:fill="auto"/>
          </w:tcPr>
          <w:p w14:paraId="0AB2A8BF" w14:textId="77777777" w:rsidR="000A6869" w:rsidRDefault="000A6869" w:rsidP="00DE4489">
            <w:r>
              <w:t>P4</w:t>
            </w:r>
          </w:p>
        </w:tc>
        <w:tc>
          <w:tcPr>
            <w:tcW w:w="507" w:type="dxa"/>
            <w:shd w:val="clear" w:color="auto" w:fill="auto"/>
          </w:tcPr>
          <w:p w14:paraId="03005D6A" w14:textId="77777777" w:rsidR="000A6869" w:rsidRDefault="000A6869" w:rsidP="00DE4489">
            <w:r>
              <w:t>0</w:t>
            </w:r>
          </w:p>
        </w:tc>
        <w:tc>
          <w:tcPr>
            <w:tcW w:w="506" w:type="dxa"/>
            <w:shd w:val="clear" w:color="auto" w:fill="auto"/>
          </w:tcPr>
          <w:p w14:paraId="400C5D8F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356E1DAE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5C7567D0" w14:textId="77777777" w:rsidR="000A6869" w:rsidRDefault="000A6869" w:rsidP="00DE4489">
            <w:r>
              <w:t>1</w:t>
            </w:r>
          </w:p>
        </w:tc>
        <w:tc>
          <w:tcPr>
            <w:tcW w:w="505" w:type="dxa"/>
            <w:shd w:val="clear" w:color="auto" w:fill="auto"/>
          </w:tcPr>
          <w:p w14:paraId="1F1C7AF8" w14:textId="77777777" w:rsidR="000A6869" w:rsidRDefault="000A6869" w:rsidP="00DE4489">
            <w:r>
              <w:t>2</w:t>
            </w:r>
          </w:p>
        </w:tc>
        <w:tc>
          <w:tcPr>
            <w:tcW w:w="505" w:type="dxa"/>
            <w:shd w:val="clear" w:color="auto" w:fill="auto"/>
          </w:tcPr>
          <w:p w14:paraId="22A63EDB" w14:textId="77777777" w:rsidR="000A6869" w:rsidRDefault="000A6869" w:rsidP="00DE4489">
            <w:r>
              <w:t>0</w:t>
            </w:r>
          </w:p>
        </w:tc>
        <w:tc>
          <w:tcPr>
            <w:tcW w:w="505" w:type="dxa"/>
            <w:shd w:val="clear" w:color="auto" w:fill="auto"/>
          </w:tcPr>
          <w:p w14:paraId="5EC62B54" w14:textId="77777777" w:rsidR="000A6869" w:rsidRDefault="000A6869" w:rsidP="00DE4489">
            <w:r>
              <w:t>0</w:t>
            </w:r>
          </w:p>
        </w:tc>
        <w:tc>
          <w:tcPr>
            <w:tcW w:w="525" w:type="dxa"/>
            <w:shd w:val="clear" w:color="auto" w:fill="auto"/>
          </w:tcPr>
          <w:p w14:paraId="73791233" w14:textId="77777777" w:rsidR="000A6869" w:rsidRDefault="000A6869" w:rsidP="00DE4489">
            <w:r>
              <w:t>2</w:t>
            </w:r>
          </w:p>
        </w:tc>
        <w:tc>
          <w:tcPr>
            <w:tcW w:w="556" w:type="dxa"/>
            <w:shd w:val="clear" w:color="auto" w:fill="auto"/>
          </w:tcPr>
          <w:p w14:paraId="06BC22D2" w14:textId="77777777" w:rsidR="000A6869" w:rsidRDefault="000A6869" w:rsidP="00DE4489"/>
        </w:tc>
        <w:tc>
          <w:tcPr>
            <w:tcW w:w="497" w:type="dxa"/>
            <w:shd w:val="clear" w:color="auto" w:fill="auto"/>
          </w:tcPr>
          <w:p w14:paraId="7A90822A" w14:textId="77777777" w:rsidR="000A6869" w:rsidRDefault="000A6869" w:rsidP="00DE4489"/>
        </w:tc>
        <w:tc>
          <w:tcPr>
            <w:tcW w:w="540" w:type="dxa"/>
            <w:shd w:val="clear" w:color="auto" w:fill="auto"/>
          </w:tcPr>
          <w:p w14:paraId="14DE8816" w14:textId="77777777" w:rsidR="000A6869" w:rsidRDefault="000A6869" w:rsidP="00DE4489"/>
        </w:tc>
        <w:tc>
          <w:tcPr>
            <w:tcW w:w="630" w:type="dxa"/>
            <w:shd w:val="clear" w:color="auto" w:fill="auto"/>
          </w:tcPr>
          <w:p w14:paraId="38176D2A" w14:textId="77777777" w:rsidR="000A6869" w:rsidRDefault="000A6869" w:rsidP="00DE4489"/>
        </w:tc>
      </w:tr>
    </w:tbl>
    <w:p w14:paraId="6C1062BD" w14:textId="77777777" w:rsidR="000A6869" w:rsidRDefault="000A6869" w:rsidP="000A6869">
      <w:pPr>
        <w:pStyle w:val="ListParagraph"/>
        <w:jc w:val="both"/>
        <w:rPr>
          <w:rFonts w:asciiTheme="minorHAnsi" w:hAnsiTheme="minorHAnsi"/>
        </w:rPr>
      </w:pPr>
    </w:p>
    <w:p w14:paraId="2E91814C" w14:textId="5617D9EE" w:rsidR="000A6869" w:rsidRDefault="000A6869" w:rsidP="000A6869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 w:rsidRPr="000A6869">
        <w:rPr>
          <w:rFonts w:asciiTheme="minorHAnsi" w:hAnsiTheme="minorHAnsi"/>
        </w:rPr>
        <w:t xml:space="preserve">Calculate the Need Matrix for each process (P0 to P4) from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 xml:space="preserve">information given in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>table.</w:t>
      </w:r>
    </w:p>
    <w:p w14:paraId="44894415" w14:textId="06FC4E41" w:rsidR="000A6869" w:rsidRDefault="000A6869" w:rsidP="00DB252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 w:rsidRPr="000A6869">
        <w:rPr>
          <w:rFonts w:asciiTheme="minorHAnsi" w:hAnsiTheme="minorHAnsi"/>
        </w:rPr>
        <w:t xml:space="preserve">Use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 xml:space="preserve">safety algorithm to find out that either the system is in </w:t>
      </w:r>
      <w:r>
        <w:rPr>
          <w:rFonts w:asciiTheme="minorHAnsi" w:hAnsiTheme="minorHAnsi"/>
        </w:rPr>
        <w:t xml:space="preserve">a </w:t>
      </w:r>
      <w:r w:rsidRPr="000A6869">
        <w:rPr>
          <w:rFonts w:asciiTheme="minorHAnsi" w:hAnsiTheme="minorHAnsi"/>
        </w:rPr>
        <w:t xml:space="preserve">safe state or not. Write down the complete </w:t>
      </w:r>
      <w:r w:rsidR="00C71727">
        <w:rPr>
          <w:rFonts w:asciiTheme="minorHAnsi" w:hAnsiTheme="minorHAnsi"/>
        </w:rPr>
        <w:t xml:space="preserve">available </w:t>
      </w:r>
      <w:r w:rsidRPr="000A6869">
        <w:rPr>
          <w:rFonts w:asciiTheme="minorHAnsi" w:hAnsiTheme="minorHAnsi"/>
        </w:rPr>
        <w:t>Matrix (work matrix).</w:t>
      </w:r>
    </w:p>
    <w:p w14:paraId="1837E2F9" w14:textId="51521C63" w:rsidR="000A6869" w:rsidRPr="000A6869" w:rsidRDefault="000A6869" w:rsidP="000A6869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 w:rsidRPr="000A6869">
        <w:rPr>
          <w:rFonts w:asciiTheme="minorHAnsi" w:hAnsiTheme="minorHAnsi"/>
        </w:rPr>
        <w:t xml:space="preserve">If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 xml:space="preserve">system is in </w:t>
      </w:r>
      <w:r>
        <w:rPr>
          <w:rFonts w:asciiTheme="minorHAnsi" w:hAnsiTheme="minorHAnsi"/>
        </w:rPr>
        <w:t xml:space="preserve">a </w:t>
      </w:r>
      <w:r w:rsidRPr="000A6869">
        <w:rPr>
          <w:rFonts w:asciiTheme="minorHAnsi" w:hAnsiTheme="minorHAnsi"/>
        </w:rPr>
        <w:t xml:space="preserve">safe state then write down the safe sequence and if </w:t>
      </w:r>
      <w:r>
        <w:rPr>
          <w:rFonts w:asciiTheme="minorHAnsi" w:hAnsiTheme="minorHAnsi"/>
        </w:rPr>
        <w:t xml:space="preserve">the </w:t>
      </w:r>
      <w:r w:rsidRPr="000A6869">
        <w:rPr>
          <w:rFonts w:asciiTheme="minorHAnsi" w:hAnsiTheme="minorHAnsi"/>
        </w:rPr>
        <w:t xml:space="preserve">system is not in </w:t>
      </w:r>
      <w:r>
        <w:rPr>
          <w:rFonts w:asciiTheme="minorHAnsi" w:hAnsiTheme="minorHAnsi"/>
        </w:rPr>
        <w:t xml:space="preserve">a </w:t>
      </w:r>
      <w:r w:rsidRPr="000A6869">
        <w:rPr>
          <w:rFonts w:asciiTheme="minorHAnsi" w:hAnsiTheme="minorHAnsi"/>
        </w:rPr>
        <w:t xml:space="preserve">safe state then give </w:t>
      </w:r>
      <w:r>
        <w:rPr>
          <w:rFonts w:asciiTheme="minorHAnsi" w:hAnsiTheme="minorHAnsi"/>
        </w:rPr>
        <w:t xml:space="preserve">a </w:t>
      </w:r>
      <w:r w:rsidRPr="000A6869">
        <w:rPr>
          <w:rFonts w:asciiTheme="minorHAnsi" w:hAnsiTheme="minorHAnsi"/>
        </w:rPr>
        <w:t>reason to support your answer.</w:t>
      </w:r>
    </w:p>
    <w:p w14:paraId="550BD654" w14:textId="124812C1" w:rsidR="00352BE1" w:rsidRPr="00352BE1" w:rsidRDefault="00352BE1" w:rsidP="000A6869">
      <w:pPr>
        <w:jc w:val="both"/>
        <w:rPr>
          <w:rFonts w:asciiTheme="minorHAnsi" w:hAnsiTheme="minorHAnsi"/>
        </w:rPr>
      </w:pPr>
    </w:p>
    <w:sectPr w:rsidR="00352BE1" w:rsidRPr="00352BE1" w:rsidSect="00432E44">
      <w:pgSz w:w="11906" w:h="16838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0462"/>
    <w:multiLevelType w:val="hybridMultilevel"/>
    <w:tmpl w:val="86A26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2DB6"/>
    <w:multiLevelType w:val="hybridMultilevel"/>
    <w:tmpl w:val="D66C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226E2E"/>
    <w:multiLevelType w:val="hybridMultilevel"/>
    <w:tmpl w:val="86A26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C6087"/>
    <w:multiLevelType w:val="hybridMultilevel"/>
    <w:tmpl w:val="B19E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C4E6F"/>
    <w:multiLevelType w:val="hybridMultilevel"/>
    <w:tmpl w:val="99F4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83285"/>
    <w:multiLevelType w:val="hybridMultilevel"/>
    <w:tmpl w:val="BE80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A7FD6"/>
    <w:multiLevelType w:val="hybridMultilevel"/>
    <w:tmpl w:val="19D8B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E7C5B"/>
    <w:multiLevelType w:val="hybridMultilevel"/>
    <w:tmpl w:val="A6E88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64687A"/>
    <w:multiLevelType w:val="hybridMultilevel"/>
    <w:tmpl w:val="DA022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252A26"/>
    <w:multiLevelType w:val="hybridMultilevel"/>
    <w:tmpl w:val="72327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FA41BF"/>
    <w:multiLevelType w:val="hybridMultilevel"/>
    <w:tmpl w:val="D83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34895"/>
    <w:multiLevelType w:val="hybridMultilevel"/>
    <w:tmpl w:val="007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tLQ0NDE1tzQyNjNV0lEKTi0uzszPAykwrgUAW/gyCywAAAA="/>
  </w:docVars>
  <w:rsids>
    <w:rsidRoot w:val="009E3F14"/>
    <w:rsid w:val="00071DD5"/>
    <w:rsid w:val="000A6869"/>
    <w:rsid w:val="00100891"/>
    <w:rsid w:val="00155CC7"/>
    <w:rsid w:val="001B45CE"/>
    <w:rsid w:val="001E0EB6"/>
    <w:rsid w:val="001F32C3"/>
    <w:rsid w:val="002435C1"/>
    <w:rsid w:val="0030489B"/>
    <w:rsid w:val="00352BE1"/>
    <w:rsid w:val="003642F7"/>
    <w:rsid w:val="00485361"/>
    <w:rsid w:val="00641523"/>
    <w:rsid w:val="00687BD9"/>
    <w:rsid w:val="006B59DF"/>
    <w:rsid w:val="007568DE"/>
    <w:rsid w:val="007B173B"/>
    <w:rsid w:val="00875220"/>
    <w:rsid w:val="008819E3"/>
    <w:rsid w:val="008921BB"/>
    <w:rsid w:val="00902A93"/>
    <w:rsid w:val="009A423D"/>
    <w:rsid w:val="009E3F14"/>
    <w:rsid w:val="00B6318A"/>
    <w:rsid w:val="00B732FB"/>
    <w:rsid w:val="00C12395"/>
    <w:rsid w:val="00C12739"/>
    <w:rsid w:val="00C52D53"/>
    <w:rsid w:val="00C71727"/>
    <w:rsid w:val="00CA0BFB"/>
    <w:rsid w:val="00D13C32"/>
    <w:rsid w:val="00DB252E"/>
    <w:rsid w:val="00E87758"/>
    <w:rsid w:val="00EA4ADF"/>
    <w:rsid w:val="00F42038"/>
    <w:rsid w:val="00F4372C"/>
    <w:rsid w:val="00F51F0E"/>
    <w:rsid w:val="00F73584"/>
    <w:rsid w:val="00FF7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BBD3"/>
  <w15:docId w15:val="{79D937A8-4853-4544-BFF9-659D7F34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F14"/>
    <w:pPr>
      <w:ind w:left="720"/>
    </w:pPr>
  </w:style>
  <w:style w:type="character" w:styleId="Hyperlink">
    <w:name w:val="Hyperlink"/>
    <w:rsid w:val="009E3F14"/>
    <w:rPr>
      <w:color w:val="0000FF"/>
      <w:u w:val="single"/>
    </w:rPr>
  </w:style>
  <w:style w:type="character" w:customStyle="1" w:styleId="correction">
    <w:name w:val="correction"/>
    <w:rsid w:val="009E3F14"/>
  </w:style>
  <w:style w:type="paragraph" w:styleId="BalloonText">
    <w:name w:val="Balloon Text"/>
    <w:basedOn w:val="Normal"/>
    <w:link w:val="BalloonTextChar"/>
    <w:uiPriority w:val="99"/>
    <w:semiHidden/>
    <w:unhideWhenUsed/>
    <w:rsid w:val="009E3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14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1D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77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2BE1"/>
    <w:pPr>
      <w:spacing w:after="200"/>
    </w:pPr>
    <w:rPr>
      <w:rFonts w:ascii="Calibri" w:eastAsia="Calibri" w:hAnsi="Calibri" w:cs="Arial"/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Akhtar</dc:creator>
  <cp:lastModifiedBy>Windows User</cp:lastModifiedBy>
  <cp:revision>17</cp:revision>
  <dcterms:created xsi:type="dcterms:W3CDTF">2020-11-22T12:11:00Z</dcterms:created>
  <dcterms:modified xsi:type="dcterms:W3CDTF">2021-01-29T03:08:00Z</dcterms:modified>
</cp:coreProperties>
</file>