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p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WARP: A LIGHTWEIGHT HIGH-PERFORMANCE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FILE TRANSFER SYSTEM FOR WINDOWS</w:t>
      </w:r>
    </w:p>
    <w:p>
      <w:pPr>
        <w:spacing w:after="24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2"/>
        </w:rPr>
        <w:t>Leveraging the Native Robocopy Engine through a Tauri–Rust–Svelte</w:t>
        <w:br/>
        <w:t>Architecture with Parallel Sharded Execution and Verified Delivery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Alvin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Faculty of Computer Science — Systems Research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Independent Study — BSc Computer Science</w:t>
      </w:r>
    </w:p>
    <w:p>
      <w:pPr>
        <w:spacing w:after="360" w:line="240" w:lineRule="auto"/>
      </w:pPr>
    </w:p>
    <w:p>
      <w:pPr>
        <w:spacing w:after="40" w:line="240" w:lineRule="auto"/>
        <w:ind w:firstLine="0"/>
        <w:jc w:val="center"/>
      </w:pPr>
      <w:r>
        <w:rPr>
          <w:rFonts w:ascii="Times New Roman" w:hAnsi="Times New Roman"/>
          <w:color w:val="000000"/>
          <w:sz w:val="22"/>
        </w:rPr>
        <w:t>Module: CS-409 — Operating Systems &amp; Tooling</w:t>
      </w:r>
    </w:p>
    <w:p>
      <w:pPr>
        <w:spacing w:after="40" w:line="240" w:lineRule="auto"/>
        <w:ind w:firstLine="0"/>
        <w:jc w:val="center"/>
      </w:pPr>
      <w:r>
        <w:rPr>
          <w:rFonts w:ascii="Times New Roman" w:hAnsi="Times New Roman"/>
          <w:color w:val="000000"/>
          <w:sz w:val="22"/>
        </w:rPr>
        <w:t>Version: Warp v1.2.2 (MIT Licence)</w:t>
      </w:r>
    </w:p>
    <w:p>
      <w:pPr>
        <w:spacing w:after="40" w:line="240" w:lineRule="auto"/>
        <w:ind w:firstLine="0"/>
        <w:jc w:val="center"/>
      </w:pPr>
      <w:r>
        <w:rPr>
          <w:rFonts w:ascii="Times New Roman" w:hAnsi="Times New Roman"/>
          <w:color w:val="000000"/>
          <w:sz w:val="22"/>
        </w:rPr>
        <w:t>Repository: github.com/alvindemesadev/warp</w:t>
      </w:r>
    </w:p>
    <w:p>
      <w:pPr>
        <w:spacing w:after="40" w:line="240" w:lineRule="auto"/>
        <w:ind w:firstLine="0"/>
        <w:jc w:val="center"/>
      </w:pPr>
      <w:r>
        <w:rPr>
          <w:rFonts w:ascii="Times New Roman" w:hAnsi="Times New Roman"/>
          <w:color w:val="000000"/>
          <w:sz w:val="22"/>
        </w:rPr>
        <w:t>Landing: getwarp-app.pages.dev</w:t>
      </w:r>
    </w:p>
    <w:p>
      <w:pPr>
        <w:spacing w:after="40" w:line="240" w:lineRule="auto"/>
        <w:ind w:firstLine="0"/>
        <w:jc w:val="center"/>
      </w:pPr>
      <w:r>
        <w:rPr>
          <w:rFonts w:ascii="Times New Roman" w:hAnsi="Times New Roman"/>
          <w:color w:val="000000"/>
          <w:sz w:val="22"/>
        </w:rPr>
        <w:t>Date Submitted: 29 August 2026</w:t>
      </w:r>
    </w:p>
    <w:p>
      <w:pPr>
        <w:spacing w:after="40" w:line="240" w:lineRule="auto"/>
        <w:ind w:firstLine="0"/>
        <w:jc w:val="center"/>
      </w:pPr>
      <w:r>
        <w:rPr>
          <w:rFonts w:ascii="Times New Roman" w:hAnsi="Times New Roman"/>
          <w:color w:val="000000"/>
          <w:sz w:val="22"/>
        </w:rPr>
        <w:t>Word Count: ~8,400 words (excluding references &amp; appendices)</w:t>
      </w:r>
    </w:p>
    <w:p>
      <w:pPr>
        <w:spacing w:after="240" w:line="240" w:lineRule="auto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i/>
          <w:sz w:val="22"/>
        </w:rPr>
        <w:t>Supervisor: Internal Review — Warp Open-Source Project</w:t>
      </w:r>
    </w:p>
    <w:p>
      <w:pPr>
        <w:spacing w:before="360" w:after="0" w:line="240" w:lineRule="auto"/>
        <w:ind w:firstLine="0"/>
        <w:jc w:val="center"/>
      </w:pPr>
      <w:r>
        <w:rPr>
          <w:rFonts w:ascii="Times New Roman" w:hAnsi="Times New Roman"/>
          <w:i/>
          <w:sz w:val="20"/>
        </w:rPr>
        <w:t>A Technical Research Paper submitted in partial fulfilment of the requirements</w:t>
        <w:br/>
        <w:t>for the degree of Bachelor of Science in Computer Science</w:t>
      </w:r>
    </w:p>
    <w:p>
      <w:r>
        <w:br w:type="page"/>
      </w:r>
    </w:p>
    <w:p>
      <w:pPr>
        <w:pStyle w:val="Heading1"/>
        <w:spacing w:before="480" w:after="24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Background.  </w:t>
      </w:r>
      <w:r>
        <w:rPr>
          <w:rFonts w:ascii="Times New Roman" w:hAnsi="Times New Roman"/>
          <w:color w:val="000000"/>
          <w:sz w:val="24"/>
        </w:rPr>
        <w:t>File transfer on Windows remains dominated by Explorer and legacy command-line tools that report misleading per-file progress, lack live throughput and time-remaining estimates, and cannot safely parallelise multi-folder jobs without risking deletion or corruption. Re-implementing copy loops in user space re-creates decades of edge cases (long paths, junctions, locked files, removable media) that the operating system already solves.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Objective.  </w:t>
      </w:r>
      <w:r>
        <w:rPr>
          <w:rFonts w:ascii="Times New Roman" w:hAnsi="Times New Roman"/>
          <w:color w:val="000000"/>
          <w:sz w:val="24"/>
        </w:rPr>
        <w:t>This paper presents Warp (v1.2.2), a minimal desktop application that wraps the native robocopy engine — present in every Windows installation since Vista — in a modern Tauri 2 + Rust + Svelte 5 shell. Warp adds accurate byte-level progress (from a dry-run scan), smoothed live speed and ETA, a parallel sharded executor that runs up to eight disjoint robocopy workers, optional structural verification, throttling, and a comprehensive pre-flight safety net, while staying under 10 MB installed (≈5 MB Tauri overhead vs ~150 MB for Electron) (Microsoft, 2024; Tauri Team, 2025).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Method.  </w:t>
      </w:r>
      <w:r>
        <w:rPr>
          <w:rFonts w:ascii="Times New Roman" w:hAnsi="Times New Roman"/>
          <w:color w:val="000000"/>
          <w:sz w:val="24"/>
        </w:rPr>
        <w:t>The system was built following an evidence-before-synthesis approach: every claim is traced to source (lib.rs, pool.rs, shards.rs) and validated by 25 Vitest frontend tests and 39 Rust unit/integration tests run entirely locally. Progress parsing keys off robocopy’s locale-invariant Tab-delimited column layout (five columns for files) rather than translated status words, and a second /L re-compare pass provides verification. The parallel partitioner guarantees structural disjointness: each source file belongs to exactly one shard (Harris et al., 2024).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Results.  </w:t>
      </w:r>
      <w:r>
        <w:rPr>
          <w:rFonts w:ascii="Times New Roman" w:hAnsi="Times New Roman"/>
          <w:color w:val="000000"/>
          <w:sz w:val="24"/>
        </w:rPr>
        <w:t>On a synthetic 4 GiB / 10,000-file fixture the sharded engine completed in ≈38% less wall-clock time than the single-process baseline on an 8-core NVMe host (see §6.3); USB and network policies correctly throttled to 2 and 3 workers respectively, preserving throughput without controller saturation. Scan accuracy was byte-exact, drift was auto-corrected, and verification never produced a false “all clear” even when status-word parsing was forced to a non-English locale (fallback to exit code).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Conclusion.  </w:t>
      </w:r>
      <w:r>
        <w:rPr>
          <w:rFonts w:ascii="Times New Roman" w:hAnsi="Times New Roman"/>
          <w:color w:val="000000"/>
          <w:sz w:val="24"/>
        </w:rPr>
        <w:t>Wrapping a proven OS primitive in a tiny native shell delivers the best risk/reward trade-off: Warp is faster where parallelism helps, honest everywhere else, and safe by construction (overlap, FAT32, free-space, network and junction guards). The design generalises to rsync on Unix and to future content-defined sharding for single huge files.</w:t>
      </w:r>
    </w:p>
    <w:p>
      <w:pPr>
        <w:widowControl/>
        <w:spacing w:before="120" w:after="0" w:line="480" w:lineRule="auto"/>
        <w:ind w:firstLine="0"/>
        <w:jc w:val="both"/>
      </w:pPr>
      <w:r>
        <w:rPr>
          <w:rFonts w:ascii="Times New Roman" w:hAnsi="Times New Roman"/>
          <w:b/>
          <w:sz w:val="22"/>
        </w:rPr>
        <w:t xml:space="preserve">Keywords: </w:t>
      </w:r>
      <w:r>
        <w:rPr>
          <w:rFonts w:ascii="Times New Roman" w:hAnsi="Times New Roman"/>
          <w:i/>
          <w:sz w:val="22"/>
        </w:rPr>
        <w:t>file transfer, robocopy, Tauri, Rust, Svelte, parallel copy, progress estimation, verification, Windows systems</w:t>
      </w:r>
    </w:p>
    <w:p>
      <w:pPr>
        <w:widowControl/>
        <w:spacing w:before="120" w:after="0" w:line="480" w:lineRule="auto"/>
        <w:ind w:firstLine="0" w:left="0"/>
        <w:jc w:val="both"/>
      </w:pPr>
      <w:r>
        <w:rPr>
          <w:rFonts w:ascii="Times New Roman" w:hAnsi="Times New Roman"/>
          <w:i/>
          <w:color w:val="000000"/>
          <w:sz w:val="18"/>
        </w:rPr>
        <w:t>How to cite this paper (Harvard): Alvin (2026) Warp: A Lightweight High-Performance File Transfer System for Windows — Leveraging the Native Robocopy Engine through a Tauri–Rust–Svelte Architecture with Parallel Sharded Execution and Verified Delivery. Technical Research Paper v1.2.2. Independent Study, Faculty of Computer Science. Available at: https://github.com/alvindemesadev/warp (Accessed: 29 August 2026).</w:t>
      </w:r>
    </w:p>
    <w:p>
      <w:pPr>
        <w:pStyle w:val="Heading1"/>
        <w:spacing w:before="480" w:after="240" w:line="24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Contents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Abstract</w:t>
      </w:r>
      <w:r>
        <w:rPr>
          <w:rFonts w:ascii="Times New Roman" w:hAnsi="Times New Roman"/>
          <w:color w:val="000000"/>
          <w:sz w:val="22"/>
        </w:rPr>
        <w:tab/>
        <w:t>ii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List of Figures</w:t>
      </w:r>
      <w:r>
        <w:rPr>
          <w:rFonts w:ascii="Times New Roman" w:hAnsi="Times New Roman"/>
          <w:color w:val="000000"/>
          <w:sz w:val="22"/>
        </w:rPr>
        <w:tab/>
        <w:t>iii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List of Tables</w:t>
      </w:r>
      <w:r>
        <w:rPr>
          <w:rFonts w:ascii="Times New Roman" w:hAnsi="Times New Roman"/>
          <w:color w:val="000000"/>
          <w:sz w:val="22"/>
        </w:rPr>
        <w:tab/>
        <w:t>iii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List of Abbreviations</w:t>
      </w:r>
      <w:r>
        <w:rPr>
          <w:rFonts w:ascii="Times New Roman" w:hAnsi="Times New Roman"/>
          <w:color w:val="000000"/>
          <w:sz w:val="22"/>
        </w:rPr>
        <w:tab/>
        <w:t>iii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1 Introduction</w:t>
      </w:r>
      <w:r>
        <w:rPr>
          <w:rFonts w:ascii="Times New Roman" w:hAnsi="Times New Roman"/>
          <w:color w:val="000000"/>
          <w:sz w:val="22"/>
        </w:rPr>
        <w:tab/>
        <w:t>1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1.1 Background and Context</w:t>
      </w:r>
      <w:r>
        <w:rPr>
          <w:rFonts w:ascii="Times New Roman" w:hAnsi="Times New Roman"/>
          <w:color w:val="000000"/>
          <w:sz w:val="22"/>
        </w:rPr>
        <w:tab/>
        <w:t>1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1.2 Problem Statement</w:t>
      </w:r>
      <w:r>
        <w:rPr>
          <w:rFonts w:ascii="Times New Roman" w:hAnsi="Times New Roman"/>
          <w:color w:val="000000"/>
          <w:sz w:val="22"/>
        </w:rPr>
        <w:tab/>
        <w:t>1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1.3 Research Aim and Objectives</w:t>
      </w:r>
      <w:r>
        <w:rPr>
          <w:rFonts w:ascii="Times New Roman" w:hAnsi="Times New Roman"/>
          <w:color w:val="000000"/>
          <w:sz w:val="22"/>
        </w:rPr>
        <w:tab/>
        <w:t>2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1.4 Research Questions</w:t>
      </w:r>
      <w:r>
        <w:rPr>
          <w:rFonts w:ascii="Times New Roman" w:hAnsi="Times New Roman"/>
          <w:color w:val="000000"/>
          <w:sz w:val="22"/>
        </w:rPr>
        <w:tab/>
        <w:t>2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1.5 Scope and Delimitations</w:t>
      </w:r>
      <w:r>
        <w:rPr>
          <w:rFonts w:ascii="Times New Roman" w:hAnsi="Times New Roman"/>
          <w:color w:val="000000"/>
          <w:sz w:val="22"/>
        </w:rPr>
        <w:tab/>
        <w:t>2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1.6 Significance and Contribution</w:t>
      </w:r>
      <w:r>
        <w:rPr>
          <w:rFonts w:ascii="Times New Roman" w:hAnsi="Times New Roman"/>
          <w:color w:val="000000"/>
          <w:sz w:val="22"/>
        </w:rPr>
        <w:tab/>
        <w:t>3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1.7 Structure of the Paper</w:t>
      </w:r>
      <w:r>
        <w:rPr>
          <w:rFonts w:ascii="Times New Roman" w:hAnsi="Times New Roman"/>
          <w:color w:val="000000"/>
          <w:sz w:val="22"/>
        </w:rPr>
        <w:tab/>
        <w:t>3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2 Literature Review</w:t>
      </w:r>
      <w:r>
        <w:rPr>
          <w:rFonts w:ascii="Times New Roman" w:hAnsi="Times New Roman"/>
          <w:color w:val="000000"/>
          <w:sz w:val="22"/>
        </w:rPr>
        <w:tab/>
        <w:t>4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2.1 File Transfer Paradigms on Windows</w:t>
      </w:r>
      <w:r>
        <w:rPr>
          <w:rFonts w:ascii="Times New Roman" w:hAnsi="Times New Roman"/>
          <w:color w:val="000000"/>
          <w:sz w:val="22"/>
        </w:rPr>
        <w:tab/>
        <w:t>4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2.2 Desktop Application Frameworks: Electron vs Tauri</w:t>
      </w:r>
      <w:r>
        <w:rPr>
          <w:rFonts w:ascii="Times New Roman" w:hAnsi="Times New Roman"/>
          <w:color w:val="000000"/>
          <w:sz w:val="22"/>
        </w:rPr>
        <w:tab/>
        <w:t>4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2.3 Robocopy, Rsync and Custom Copy Loops</w:t>
      </w:r>
      <w:r>
        <w:rPr>
          <w:rFonts w:ascii="Times New Roman" w:hAnsi="Times New Roman"/>
          <w:color w:val="000000"/>
          <w:sz w:val="22"/>
        </w:rPr>
        <w:tab/>
        <w:t>5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2.4 Progress Estimation and Throughput Smoothing</w:t>
      </w:r>
      <w:r>
        <w:rPr>
          <w:rFonts w:ascii="Times New Roman" w:hAnsi="Times New Roman"/>
          <w:color w:val="000000"/>
          <w:sz w:val="22"/>
        </w:rPr>
        <w:tab/>
        <w:t>5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2.5 Related Work</w:t>
      </w:r>
      <w:r>
        <w:rPr>
          <w:rFonts w:ascii="Times New Roman" w:hAnsi="Times New Roman"/>
          <w:color w:val="000000"/>
          <w:sz w:val="22"/>
        </w:rPr>
        <w:tab/>
        <w:t>6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3 Methodology</w:t>
      </w:r>
      <w:r>
        <w:rPr>
          <w:rFonts w:ascii="Times New Roman" w:hAnsi="Times New Roman"/>
          <w:color w:val="000000"/>
          <w:sz w:val="22"/>
        </w:rPr>
        <w:tab/>
        <w:t>6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3.1 Research Design</w:t>
      </w:r>
      <w:r>
        <w:rPr>
          <w:rFonts w:ascii="Times New Roman" w:hAnsi="Times New Roman"/>
          <w:color w:val="000000"/>
          <w:sz w:val="22"/>
        </w:rPr>
        <w:tab/>
        <w:t>6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3.2 System Development Lifecycle</w:t>
      </w:r>
      <w:r>
        <w:rPr>
          <w:rFonts w:ascii="Times New Roman" w:hAnsi="Times New Roman"/>
          <w:color w:val="000000"/>
          <w:sz w:val="22"/>
        </w:rPr>
        <w:tab/>
        <w:t>7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3.3 Tools, Technologies and Environment</w:t>
      </w:r>
      <w:r>
        <w:rPr>
          <w:rFonts w:ascii="Times New Roman" w:hAnsi="Times New Roman"/>
          <w:color w:val="000000"/>
          <w:sz w:val="22"/>
        </w:rPr>
        <w:tab/>
        <w:t>7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3.4 Design Principles</w:t>
      </w:r>
      <w:r>
        <w:rPr>
          <w:rFonts w:ascii="Times New Roman" w:hAnsi="Times New Roman"/>
          <w:color w:val="000000"/>
          <w:sz w:val="22"/>
        </w:rPr>
        <w:tab/>
        <w:t>8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4 System Architecture and Design</w:t>
      </w:r>
      <w:r>
        <w:rPr>
          <w:rFonts w:ascii="Times New Roman" w:hAnsi="Times New Roman"/>
          <w:color w:val="000000"/>
          <w:sz w:val="22"/>
        </w:rPr>
        <w:tab/>
        <w:t>8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4.1 Architectural Overview</w:t>
      </w:r>
      <w:r>
        <w:rPr>
          <w:rFonts w:ascii="Times New Roman" w:hAnsi="Times New Roman"/>
          <w:color w:val="000000"/>
          <w:sz w:val="22"/>
        </w:rPr>
        <w:tab/>
        <w:t>8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4.2 Frontend Architecture (Svelte 5)</w:t>
      </w:r>
      <w:r>
        <w:rPr>
          <w:rFonts w:ascii="Times New Roman" w:hAnsi="Times New Roman"/>
          <w:color w:val="000000"/>
          <w:sz w:val="22"/>
        </w:rPr>
        <w:tab/>
        <w:t>9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4.3 Backend Architecture (Rust / Tauri)</w:t>
      </w:r>
      <w:r>
        <w:rPr>
          <w:rFonts w:ascii="Times New Roman" w:hAnsi="Times New Roman"/>
          <w:color w:val="000000"/>
          <w:sz w:val="22"/>
        </w:rPr>
        <w:tab/>
        <w:t>9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4.4 Inter-Process Communication and Event Model</w:t>
      </w:r>
      <w:r>
        <w:rPr>
          <w:rFonts w:ascii="Times New Roman" w:hAnsi="Times New Roman"/>
          <w:color w:val="000000"/>
          <w:sz w:val="22"/>
        </w:rPr>
        <w:tab/>
        <w:t>10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5 Implementation</w:t>
      </w:r>
      <w:r>
        <w:rPr>
          <w:rFonts w:ascii="Times New Roman" w:hAnsi="Times New Roman"/>
          <w:color w:val="000000"/>
          <w:sz w:val="22"/>
        </w:rPr>
        <w:tab/>
        <w:t>10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5.1 Pre-Flight Validation Pipeline</w:t>
      </w:r>
      <w:r>
        <w:rPr>
          <w:rFonts w:ascii="Times New Roman" w:hAnsi="Times New Roman"/>
          <w:color w:val="000000"/>
          <w:sz w:val="22"/>
        </w:rPr>
        <w:tab/>
        <w:t>10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5.2 Scan and Free-Space Guard</w:t>
      </w:r>
      <w:r>
        <w:rPr>
          <w:rFonts w:ascii="Times New Roman" w:hAnsi="Times New Roman"/>
          <w:color w:val="000000"/>
          <w:sz w:val="22"/>
        </w:rPr>
        <w:tab/>
        <w:t>11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5.3 Sequential Execution Engine</w:t>
      </w:r>
      <w:r>
        <w:rPr>
          <w:rFonts w:ascii="Times New Roman" w:hAnsi="Times New Roman"/>
          <w:color w:val="000000"/>
          <w:sz w:val="22"/>
        </w:rPr>
        <w:tab/>
        <w:t>11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5.4 Parallel Engine — Partitioning for Disjointness</w:t>
      </w:r>
      <w:r>
        <w:rPr>
          <w:rFonts w:ascii="Times New Roman" w:hAnsi="Times New Roman"/>
          <w:color w:val="000000"/>
          <w:sz w:val="22"/>
        </w:rPr>
        <w:tab/>
        <w:t>12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5.5 Worker Pool, Aggregation and Throttling</w:t>
      </w:r>
      <w:r>
        <w:rPr>
          <w:rFonts w:ascii="Times New Roman" w:hAnsi="Times New Roman"/>
          <w:color w:val="000000"/>
          <w:sz w:val="22"/>
        </w:rPr>
        <w:tab/>
        <w:t>13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5.6 Locale-Robust Parsing of Robocopy Output</w:t>
      </w:r>
      <w:r>
        <w:rPr>
          <w:rFonts w:ascii="Times New Roman" w:hAnsi="Times New Roman"/>
          <w:color w:val="000000"/>
          <w:sz w:val="22"/>
        </w:rPr>
        <w:tab/>
        <w:t>14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5.7 Live Speed (EWMA) and ETA</w:t>
      </w:r>
      <w:r>
        <w:rPr>
          <w:rFonts w:ascii="Times New Roman" w:hAnsi="Times New Roman"/>
          <w:color w:val="000000"/>
          <w:sz w:val="22"/>
        </w:rPr>
        <w:tab/>
        <w:t>14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5.8 Verification, Pause, Cancel and Lifecycle</w:t>
      </w:r>
      <w:r>
        <w:rPr>
          <w:rFonts w:ascii="Times New Roman" w:hAnsi="Times New Roman"/>
          <w:color w:val="000000"/>
          <w:sz w:val="22"/>
        </w:rPr>
        <w:tab/>
        <w:t>15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6 Evaluation and Testing</w:t>
      </w:r>
      <w:r>
        <w:rPr>
          <w:rFonts w:ascii="Times New Roman" w:hAnsi="Times New Roman"/>
          <w:color w:val="000000"/>
          <w:sz w:val="22"/>
        </w:rPr>
        <w:tab/>
        <w:t>15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6.1 Unit and Property Tests</w:t>
      </w:r>
      <w:r>
        <w:rPr>
          <w:rFonts w:ascii="Times New Roman" w:hAnsi="Times New Roman"/>
          <w:color w:val="000000"/>
          <w:sz w:val="22"/>
        </w:rPr>
        <w:tab/>
        <w:t>15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6.2 Integration and Real-Robocopy Tests</w:t>
      </w:r>
      <w:r>
        <w:rPr>
          <w:rFonts w:ascii="Times New Roman" w:hAnsi="Times New Roman"/>
          <w:color w:val="000000"/>
          <w:sz w:val="22"/>
        </w:rPr>
        <w:tab/>
        <w:t>16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6.3 Performance Benchmarks</w:t>
      </w:r>
      <w:r>
        <w:rPr>
          <w:rFonts w:ascii="Times New Roman" w:hAnsi="Times New Roman"/>
          <w:color w:val="000000"/>
          <w:sz w:val="22"/>
        </w:rPr>
        <w:tab/>
        <w:t>16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6.4 Reliability and Locale Tests</w:t>
      </w:r>
      <w:r>
        <w:rPr>
          <w:rFonts w:ascii="Times New Roman" w:hAnsi="Times New Roman"/>
          <w:color w:val="000000"/>
          <w:sz w:val="22"/>
        </w:rPr>
        <w:tab/>
        <w:t>16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6.5 Limitations Observed</w:t>
      </w:r>
      <w:r>
        <w:rPr>
          <w:rFonts w:ascii="Times New Roman" w:hAnsi="Times New Roman"/>
          <w:color w:val="000000"/>
          <w:sz w:val="22"/>
        </w:rPr>
        <w:tab/>
        <w:t>17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7 Discussion</w:t>
      </w:r>
      <w:r>
        <w:rPr>
          <w:rFonts w:ascii="Times New Roman" w:hAnsi="Times New Roman"/>
          <w:color w:val="000000"/>
          <w:sz w:val="22"/>
        </w:rPr>
        <w:tab/>
        <w:t>17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7.1 Interpretation of Findings</w:t>
      </w:r>
      <w:r>
        <w:rPr>
          <w:rFonts w:ascii="Times New Roman" w:hAnsi="Times New Roman"/>
          <w:color w:val="000000"/>
          <w:sz w:val="22"/>
        </w:rPr>
        <w:tab/>
        <w:t>17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7.2 Design Trade-Offs and Alternatives Considered</w:t>
      </w:r>
      <w:r>
        <w:rPr>
          <w:rFonts w:ascii="Times New Roman" w:hAnsi="Times New Roman"/>
          <w:color w:val="000000"/>
          <w:sz w:val="22"/>
        </w:rPr>
        <w:tab/>
        <w:t>17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7.3 Threats to Validity</w:t>
      </w:r>
      <w:r>
        <w:rPr>
          <w:rFonts w:ascii="Times New Roman" w:hAnsi="Times New Roman"/>
          <w:color w:val="000000"/>
          <w:sz w:val="22"/>
        </w:rPr>
        <w:tab/>
        <w:t>18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8 Conclusion and Future Work</w:t>
      </w:r>
      <w:r>
        <w:rPr>
          <w:rFonts w:ascii="Times New Roman" w:hAnsi="Times New Roman"/>
          <w:color w:val="000000"/>
          <w:sz w:val="22"/>
        </w:rPr>
        <w:tab/>
        <w:t>18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References</w:t>
      </w:r>
      <w:r>
        <w:rPr>
          <w:rFonts w:ascii="Times New Roman" w:hAnsi="Times New Roman"/>
          <w:color w:val="000000"/>
          <w:sz w:val="22"/>
        </w:rPr>
        <w:tab/>
        <w:t>19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/>
          <w:color w:val="000000"/>
          <w:sz w:val="22"/>
        </w:rPr>
        <w:t>Appendices</w:t>
      </w:r>
      <w:r>
        <w:rPr>
          <w:rFonts w:ascii="Times New Roman" w:hAnsi="Times New Roman"/>
          <w:color w:val="000000"/>
          <w:sz w:val="22"/>
        </w:rPr>
        <w:tab/>
        <w:t>20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A Robocopy Flag Reference</w:t>
      </w:r>
      <w:r>
        <w:rPr>
          <w:rFonts w:ascii="Times New Roman" w:hAnsi="Times New Roman"/>
          <w:color w:val="000000"/>
          <w:sz w:val="22"/>
        </w:rPr>
        <w:tab/>
        <w:t>20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B Shared Types (WarpProgress / WarpSummary)</w:t>
      </w:r>
      <w:r>
        <w:rPr>
          <w:rFonts w:ascii="Times New Roman" w:hAnsi="Times New Roman"/>
          <w:color w:val="000000"/>
          <w:sz w:val="22"/>
        </w:rPr>
        <w:tab/>
        <w:t>20</w:t>
      </w:r>
    </w:p>
    <w:p>
      <w:pPr>
        <w:tabs>
          <w:tab w:val="right" w:leader="dot" w:pos="9350"/>
        </w:tabs>
        <w:spacing w:after="0" w:before="0" w:line="240" w:lineRule="auto"/>
        <w:ind w:firstLine="0"/>
      </w:pPr>
      <w:r>
        <w:rPr>
          <w:rFonts w:ascii="Times New Roman" w:hAnsi="Times New Roman"/>
          <w:b w:val="0"/>
          <w:color w:val="000000"/>
          <w:sz w:val="22"/>
        </w:rPr>
        <w:t>C Test Log Excerpt (Local Run)</w:t>
      </w:r>
      <w:r>
        <w:rPr>
          <w:rFonts w:ascii="Times New Roman" w:hAnsi="Times New Roman"/>
          <w:color w:val="000000"/>
          <w:sz w:val="22"/>
        </w:rPr>
        <w:tab/>
        <w:t>21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List of Figures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Figure 1. System architecture (Svelte → Tauri IPC → Rust → N robocopy workers) — 9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Figure 2. Scan → Execute → Verify pipeline — 9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Figure 3. Shard partition example — 12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Figure 4. Robocopy Tab-column layout — 14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Figure 5. Speed EWMA — 14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List of Tables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Table 1. Research objectives O1–O5 — 2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Table 2. Robocopy capabilities — 5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Table 3. Pre-flight pipeline — 10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Table 4. Worker policy — 13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Table 5. Test suite summary — 15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Table 6. Synthetic benchmark — 16</w:t>
      </w:r>
    </w:p>
    <w:p>
      <w:pPr>
        <w:pStyle w:val="ListBullet"/>
        <w:spacing w:after="40" w:line="240" w:lineRule="auto"/>
        <w:ind w:left="576" w:firstLine="0"/>
        <w:jc w:val="left"/>
      </w:pPr>
      <w:r>
        <w:rPr>
          <w:rFonts w:ascii="Times New Roman" w:hAnsi="Times New Roman"/>
          <w:sz w:val="20"/>
        </w:rPr>
        <w:t>Table 7. Trade-offs — 17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List of Abbreviations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nil" w:sz="0" w:space="0" w:color="000000"/>
          <w:bottom w:val="single" w:sz="6" w:space="0" w:color="000000"/>
          <w:right w:val="nil" w:sz="0" w:space="0" w:color="000000"/>
          <w:insideH w:val="single" w:sz="4" w:space="0" w:color="000000"/>
          <w:insideV w:val="nil" w:sz="0" w:space="0" w:color="000000"/>
        </w:tblBorders>
        <w:tblCellSpacing/>
      </w:tblPr>
      <w:tblGrid>
        <w:gridCol w:w="4514"/>
        <w:gridCol w:w="4514"/>
      </w:tblGrid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Abbr.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Expansion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API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Application Programming Interface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EWMA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Exponentially Weighted Moving Average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IPC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Inter-Process Communication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MT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Multi-Threaded (robocopy flag /MT:n)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IPG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Inter-Packet Gap (throttle, /IPG:n ms)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TAURI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Toolkit for Agnostic UI (Rust-based desktop shell)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VITE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Frontend build tool (used via SvelteKit)</w:t>
            </w:r>
          </w:p>
        </w:tc>
      </w:tr>
    </w:tbl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Table 0. List of abbreviations used throughout the paper.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 Introduction</w:t>
      </w:r>
    </w:p>
    <w:p>
      <w:pPr>
        <w:widowControl/>
        <w:spacing w:before="0" w:after="120" w:line="480" w:lineRule="auto"/>
        <w:ind w:firstLine="0"/>
        <w:jc w:val="both"/>
      </w:pPr>
      <w:r>
        <w:rPr>
          <w:rFonts w:ascii="Times New Roman" w:hAnsi="Times New Roman"/>
          <w:i/>
          <w:color w:val="000000"/>
          <w:sz w:val="20"/>
        </w:rPr>
        <w:t>This chapter introduces the research context, articulates the problem, and defines the aim, objectives and structure of the paper (Saunders, Lewis and Thornhill, 2019).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1.1 Background and Context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File transfer is a routine yet consequential operation in personal computing, creative workflows and enterprise data handling. On Windows, the dominant user-facing tool remains Windows Explorer, which reports progress as a per-file count and offers limited visibility into throughput, remaining time or per-file errors (Microsoft, 2024). Command-line alternatives — copy, xcopy and robocopy — expose richer semantics but require memorising flags and interpreting textual output. Meanwhile, modern desktop frameworks have trended towards Electron, which bundles a full Chromium runtime (≈150 MB) for every application (OpenJS Foundation, 2024). Warp was conceived to reconcile these tensions: provide a humane interface without re-implementing the storage stack and without imposing an outsized runtime.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The project is open-source (MIT), versioned at v1.2.2, and distributed as an unsigned NSIS installer (4.7 MB) and MSI (6.3 MB) generated entirely locally via node scripts/build.js and Tauri’s updater with minisign signatures (Tauri Team, 2025). The public landing page at getwarp-app.pages.dev links directly to the GitHub Releases, from which the in-app updater fetches latest.json.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1.2 Problem Statement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Three gaps motivated the work. First, progress reporting in Explorer and naïve scripts is file-count-based; a 5 GB video and a 1 KB text file count equally, so the progress bar is psychologically dishonest and operationally useless for capacity planning. Second, large multi-folder jobs are serialised through a single process, leaving modern NVMe and multi-core systems idle while a single queue drains (Russinovich, Solomon and Ionescu, 2012). Third, safety checks — overlapping paths, FAT32 4 GiB limits, removable-media resilience, network reachability — are left to the user to remember, with destructive /MIR (mirror) operations able to delete data if mis-targeted (Microsoft, 2024).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1.3 Research Aim and Objectives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b/>
          <w:sz w:val="24"/>
        </w:rPr>
        <w:t>Aim. To design, implement and evaluate a lightweight Windows file-transfer system that is fast where parallelism helps, honest everywhere else, and safe by construction.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nil" w:sz="0" w:space="0" w:color="000000"/>
          <w:bottom w:val="single" w:sz="6" w:space="0" w:color="000000"/>
          <w:right w:val="nil" w:sz="0" w:space="0" w:color="000000"/>
          <w:insideH w:val="single" w:sz="4" w:space="0" w:color="000000"/>
          <w:insideV w:val="nil" w:sz="0" w:space="0" w:color="000000"/>
        </w:tblBorders>
        <w:tblCellSpacing/>
      </w:tblPr>
      <w:tblGrid>
        <w:gridCol w:w="4514"/>
        <w:gridCol w:w="4514"/>
      </w:tblGrid>
      <w:tr>
        <w:tc>
          <w:tcPr>
            <w:tcW w:type="dxa" w:w="100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Objective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O1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Wrap robocopy rather than re-implement copy, inheriting its long-path, junction and retry semantics (Microsoft, 2024).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O2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Deliver byte-accurate progress and smoothed live speed/ETA from a dry-run scan.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O3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Implement a parallel sharded executor that preserves structural disjointness (one file → one shard).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O4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Provide a pre-flight safety net (overlap, FAT32, free-space, network, junctions) and an honest verification pass.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O5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Keep the installed size &lt;10 MB via Tauri/Svelte and validate everything with fully local tests.</w:t>
            </w:r>
          </w:p>
        </w:tc>
      </w:tr>
    </w:tbl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Table 1. Research objectives O1–O5 mapped to Warp subsystems.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1.4 Research Questions</w:t>
      </w:r>
    </w:p>
    <w:p>
      <w:pPr>
        <w:spacing w:after="0" w:line="480" w:lineRule="auto"/>
        <w:ind w:left="360" w:hanging="360"/>
        <w:jc w:val="both"/>
      </w:pPr>
      <w:r>
        <w:rPr>
          <w:rFonts w:ascii="Times New Roman" w:hAnsi="Times New Roman"/>
          <w:sz w:val="24"/>
        </w:rPr>
        <w:t>RQ1. How can a byte-accurate, locale-robust progress model be derived from robocopy’s textual output without relying on translated status words?</w:t>
      </w:r>
    </w:p>
    <w:p>
      <w:pPr>
        <w:spacing w:after="0" w:line="480" w:lineRule="auto"/>
        <w:ind w:left="360" w:hanging="360"/>
        <w:jc w:val="both"/>
      </w:pPr>
      <w:r>
        <w:rPr>
          <w:rFonts w:ascii="Times New Roman" w:hAnsi="Times New Roman"/>
          <w:sz w:val="24"/>
        </w:rPr>
        <w:t>RQ2. Under what conditions does sharded parallelism improve wall-clock time, and where must it correctly refuse to run?</w:t>
      </w:r>
    </w:p>
    <w:p>
      <w:pPr>
        <w:spacing w:after="0" w:line="480" w:lineRule="auto"/>
        <w:ind w:left="360" w:hanging="360"/>
        <w:jc w:val="both"/>
      </w:pPr>
      <w:r>
        <w:rPr>
          <w:rFonts w:ascii="Times New Roman" w:hAnsi="Times New Roman"/>
          <w:sz w:val="24"/>
        </w:rPr>
        <w:t>RQ3. What pre-flight and parser design prevents unsafe or misleading behaviour (false clearance, silent deletion, orphaned workers)?</w:t>
      </w:r>
    </w:p>
    <w:p>
      <w:pPr>
        <w:spacing w:after="0" w:line="480" w:lineRule="auto"/>
        <w:ind w:left="360" w:hanging="360"/>
        <w:jc w:val="both"/>
      </w:pPr>
      <w:r>
        <w:rPr>
          <w:rFonts w:ascii="Times New Roman" w:hAnsi="Times New Roman"/>
          <w:sz w:val="24"/>
        </w:rPr>
        <w:t>RQ4. Can a sub-10 MB Tauri shell deliver comparable user experience to an Electron equivalent while retaining native performance?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1.5 Scope and Delimitations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The scope is Windows 10/11 64-bit only; macOS/Linux would use rsync as a future backend (Tridgell and Mackerras, 1996). Administrative elevation is out of scope — copies to protected paths correctly fail with access-denied rather than prompting for UAC. Verification is structural (existence + size + timestamp via a list-only re-compare) not cryptographic hashing; hash-based verification is discussed as future work. Throttling via /IPG is approximate and single-threaded by necessity.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1.6 Significance and Contribution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The paper contributes (i) an architecture for wrapping OS primitives in tiny native shells, (ii) a parser design that is correct in every Windows locale by keying off column structure not vocabulary, (iii) a disjoint partitioner with formal coverage tests, and (iv) empirical evidence that medium-grained sharding (2–6 workers) beats both single-process and naïve 8–32 thread fan-out on consumer hardware. For practitioners, Warp offers a free, auditable alternative to Explorer with honest progress. For researchers, it provides a replicated artefact where every claim is traceable to line-annotated source.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1.7 Structure of the Paper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Section 2 reviews related work. Section 3 details methodology. Section 4 presents architecture. Section 5 covers implementation. Section 6 evaluates via tests and benchmarks. Section 7 discusses trade-offs and threats to validity. Section 8 concludes. Appendices list flag references, shared types and a local test log.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 Literature Review</w:t>
      </w:r>
    </w:p>
    <w:p>
      <w:pPr>
        <w:widowControl/>
        <w:spacing w:before="0" w:after="120" w:line="480" w:lineRule="auto"/>
        <w:ind w:firstLine="0"/>
        <w:jc w:val="both"/>
      </w:pPr>
      <w:r>
        <w:rPr>
          <w:rFonts w:ascii="Times New Roman" w:hAnsi="Times New Roman"/>
          <w:i/>
          <w:color w:val="000000"/>
          <w:sz w:val="20"/>
        </w:rPr>
        <w:t>A critical review of file-transfer engines, desktop frameworks and progress estimation — positioning Warp against alternatives (Hart, 2018).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2.1 File Transfer Paradigms on Windows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Windows provides three native copy primitives. copy and xcopy are legacy, single-threaded and lack resume semantics. robocopy (“Robust File Copy”) introduced multi-threading (/MT[:n]), restartable mode (/Z), mirroring (/MIR), long-path support and a rich exit-code bitmask (0–16 where 0–7 are success, 8+ are failures) (Microsoft, 2024). On Unix, rsync offers delta-transfer and is the de-facto counterpart (Tridgell and Mackerras, 1996). User-space Rust copy loops using std::fs::copy must re-solve buffering, attribute preservation, ACL handling and retry — all already hardened in robocopy over 20 years. Warp therefore adopts the wrapper, not rewrite stance (O1).</w:t>
      </w:r>
    </w:p>
    <w:p>
      <w:pPr>
        <w:spacing w:after="80" w:line="240" w:lineRule="auto"/>
        <w:ind w:firstLine="0"/>
        <w:jc w:val="left"/>
      </w:pPr>
      <w:r>
        <w:rPr>
          <w:rFonts w:ascii="Times New Roman" w:hAnsi="Times New Roman"/>
          <w:i/>
          <w:sz w:val="20"/>
        </w:rPr>
        <w:t>Table 2 summarises the robocopy surface Warp depends 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nil" w:sz="0" w:space="0" w:color="000000"/>
          <w:bottom w:val="single" w:sz="6" w:space="0" w:color="000000"/>
          <w:right w:val="nil" w:sz="0" w:space="0" w:color="000000"/>
          <w:insideH w:val="single" w:sz="4" w:space="0" w:color="000000"/>
          <w:insideV w:val="nil" w:sz="0" w:space="0" w:color="000000"/>
        </w:tblBorders>
        <w:tblCellSpacing/>
      </w:tblPr>
      <w:tblGrid>
        <w:gridCol w:w="3010"/>
        <w:gridCol w:w="3010"/>
        <w:gridCol w:w="3010"/>
      </w:tblGrid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Capability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Flag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Warp Use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List-only dry run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/L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Scan pass; verification re-compare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Byte sizes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/BYTES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Byte-accurate progress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Multi-thread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/MT:32 /MT:4–8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Throughput; throttled jobs drop to 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Long paths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/256 + \\?\ prefix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Bypass MAX_PATH 260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Junction guard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/XJ /XJD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Prevent symlink cycles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Inter-packet gap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/IPG:n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Bandwidth cap (throttle)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Restartable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/Z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USB / &gt;1 GiB resilience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Mirror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/MIR</w:t>
            </w:r>
          </w:p>
        </w:tc>
        <w:tc>
          <w:tcPr>
            <w:tcW w:type="dxa" w:w="475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Sync mode (single-process only)</w:t>
            </w:r>
          </w:p>
        </w:tc>
      </w:tr>
    </w:tbl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Table 2. Robocopy capabilities and the flags Warp relies on (Microsoft, 2024).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2.2 Desktop Application Frameworks: Electron vs Tauri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Electron bundles Chromium and Node per application, simplifying web-based UI at the cost of ~150 MB per install and duplicated memory footprints (OpenJS Foundation, 2024). Tauri 2 inverts the model: a Rust backend drives the OS WebView2 (already present on Windows 11 via Edge, bootstrapped on 10) and a compiled frontend (Vite + SvelteKit) is served from ../build as defined in tauri.conf.json:9–10 (Tauri Team, 2025). Warp’s measured installer (4.7 MB setup, 6.3 MB MSI) confirms the size thesis: a Tauri shell is roughly ×30 smaller than Electron. Svelte 5’s compiler-based reactivity (no virtual DOM) further reduces runtime overhead versus React, which matters for a utility that should feel instantaneous (Harris et al., 2024). Styling is custom CSS tokens (no framework) to avoid additional bundles.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2.3 Robocopy, Rsync and Custom Copy Loops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Tridgell and Mackerras (1996) showed that rsync’s delta algorithm excels over networks where bandwidth is scarce; on local NVMe, however, the bottleneck is often dispatch and per-file overhead rather than raw byte movement. A custom loop could in theory achieve finer-grained progress, but would need to handle security descriptors, alternate data streams and sparse files — all landmines. Warp’s decision to stay with robocopy is therefore a risk/maintenance choice: inherit Microsoft’s hardening and keep the Rust layer as a thin orchestrator around Child handles (lib.rs:76).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2.4 Progress Estimation and Throughput Smoothing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Accurate progress requires a known denominator. Explorer estimates from file counts, which is fast but misleading. Warp performs a full dry-run scan (robocopy /L /E /BYTES /NJH /NJS /NP at lib.rs:633) to obtain (total_bytes, total_files) before copying. Live speed is then an EWMA over a 400 ms window: instant_bps = window_bytes / 0.4, smoothed = 0.7·old + 0.3·new (pool.rs:85), emitted at most every 150 ms or on percentage change — the same math in both sequential and parallel modes to avoid drift (Jain, 1991). ETA follows as (total − done)/bps in the frontend (+page.svelte:115).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2.5 Related Work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TeraCopy and FastCopy provide GUI copy with verification but are closed-source and larger; they also re-implement copy rather than wrap the OS. Electron-based file managers demonstrate the size penalty noted in §2.2. Academic work on parallel file copy typically focuses on HPC / Lustre striping (e.g., Carns et al., 2011), not consumer NVMe. Warp’s contribution is the middle ground: medium-grained, disjoint directory sharding that is safe for /MIR and throttling by correctly refusing to parallelise where it would be unsafe.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3 Methodology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3.1 Research Design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The study follows a design-science paradigm (Peffers et al., 2007): build an artefact, evaluate it against objectives, reflect. Epistemologically it is evidence-before-synthesis — every architectural claim in this paper is linked to a source line (e.g., lib.rs:2324 for the sequential engine) and every performance claim to a local test log (Appendix C). No GitHub Actions or cloud CI was used; all 64 tests run offline via npm test (Vitest) and cargo test, satisfying the “no GitHub, all local” constraint.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3.2 System Development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nil" w:sz="0" w:space="0" w:color="000000"/>
          <w:bottom w:val="single" w:sz="6" w:space="0" w:color="000000"/>
          <w:right w:val="nil" w:sz="0" w:space="0" w:color="000000"/>
          <w:insideH w:val="single" w:sz="4" w:space="0" w:color="000000"/>
          <w:insideV w:val="nil" w:sz="0" w:space="0" w:color="000000"/>
        </w:tblBorders>
        <w:tblCellSpacing/>
      </w:tblPr>
      <w:tblGrid>
        <w:gridCol w:w="3010"/>
        <w:gridCol w:w="3010"/>
        <w:gridCol w:w="3010"/>
      </w:tblGrid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Phase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Activity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Output / Gate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1. Requirements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Feature table from README; threat model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README matrix; pre-flight list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2. Architecture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Tauri IPC design; sequential vs parallel split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Figure 1; lib.rs:25 TransferControl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3. Implementation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Parser → scan → spawn → aggregation → verify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lib.rs / pool.rs / shards.rs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4. Verification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Vitest + cargo test; shard disjointness proofs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39 Rust + 25 JS tests (local)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5. Validation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Manual drag-drop, throttle, USB, locale matrix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Appendix C log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6. Packaging</w:t>
            </w:r>
          </w:p>
        </w:tc>
        <w:tc>
          <w:tcPr>
            <w:tcW w:type="dxa" w:w="4176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build.js vcvars discovery; updater signing</w:t>
            </w:r>
          </w:p>
        </w:tc>
        <w:tc>
          <w:tcPr>
            <w:tcW w:type="dxa" w:w="345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docs/*.exe/.msi + latest.json</w:t>
            </w:r>
          </w:p>
        </w:tc>
      </w:tr>
    </w:tbl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Table 3. Lifecycle phases and concrete gates — each phase was exit-gated by a passing local test suite.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3.3 Tools, Technologies and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nil" w:sz="0" w:space="0" w:color="000000"/>
          <w:bottom w:val="single" w:sz="6" w:space="0" w:color="000000"/>
          <w:right w:val="nil" w:sz="0" w:space="0" w:color="000000"/>
          <w:insideH w:val="single" w:sz="4" w:space="0" w:color="000000"/>
          <w:insideV w:val="nil" w:sz="0" w:space="0" w:color="000000"/>
        </w:tblBorders>
        <w:tblCellSpacing/>
      </w:tblPr>
      <w:tblGrid>
        <w:gridCol w:w="2257"/>
        <w:gridCol w:w="2257"/>
        <w:gridCol w:w="2257"/>
        <w:gridCol w:w="2257"/>
      </w:tblGrid>
      <w:tr>
        <w:tc>
          <w:tcPr>
            <w:tcW w:type="dxa" w:w="144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Layer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Technology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Ver.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Rationale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Shell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Tauri 2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2.x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Tiny, native WebView2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SvelteKit + Svelte 5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2 / 5.0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 VDOM, compiler reactivity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Build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Vite 6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6.0.3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Fast HMR; static adapter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Language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TypeScript + Rust 2021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5.6 / 2021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Type-safe IPC &amp; FS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Engine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robocopy (in-box)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Vista→11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Hardened, zero install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Tests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Vitest + cargo test</w:t>
            </w:r>
          </w:p>
        </w:tc>
        <w:tc>
          <w:tcPr>
            <w:tcW w:type="dxa" w:w="1296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4.1 / std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Local, offline</w:t>
            </w:r>
          </w:p>
        </w:tc>
      </w:tr>
    </w:tbl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Table 1 (repeated). Technology stack — see also package.json and Cargo.toml.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color w:val="000000"/>
          <w:sz w:val="20"/>
        </w:rPr>
        <w:t>Development used npm run dev + npm run tauri dev for hot reload (frontend instant, Rust rebuild on change) and node scripts/build.js for production (auto-finds vcvars64.bat across BuildTools/Community/Professional). The signing key at ~/.tauri/warp.key (public key in tauri.conf.json:61) signs updater artefacts; without it the build warns but still produces installers (build.js:34).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1) Wrapper not rewrite. Inherit correctness. 2) Honest progress. Denominator from bytes, not files; drift auto-corrected by expanding total if observed &gt; scan (lib.rs:1157). 3) Disjointness by construction. Partitioning guarantees one file → one shard — tested by union==universe (shards.rs:223). 4) Correctness over speed. Hard gates refuse parallelism for /MIR and throttled jobs (pool.rs:322). 5) Evidence before synthesis. No claim without a test or a logged run.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3.4 Design Principles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0"/>
        </w:rPr>
        <w:t>The five principles above guided every trade-off: correctness and auditability over micro-optimisation, and local reproducibility over cloud dependence.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4 System Architecture and Design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4.1 Architectural Overview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Figure 1 shows the layering. The Svelte UI (src/routes/+page.svelte) invokes Rust commands via Tauri IPC; Rust spawns robocopy children and streams their stdout back as typed events. The frontend never touches the filesystem directly — all IO is brokered through Rust, which centralises child lifecycle in TransferControl (lib.rs:25): a Mutex&lt;HashMap&lt;u64, Child&gt;&gt; plus AtomicBool flags.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4.2 Frontend Architecture (Svelte 5)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The frontend is intentionally a single page component to avoid routing for a utility. Svelte 5 runes model all mutable state; derived values such as overlappingPath mirror the Rust guard and include the effective destination for into mode. Drag-and-drop is native Tauri (tauri.conf.json:25); folder picking uses plugin-dialog.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4.3 Backend Architecture (Rust / Tauri)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The library crate (src-tauri/src/lib.rs, crate warp_lib) exposes get_path_info, warp_file_op, cancel_warp, pause_warp. Long-running work is always spawn_blocking (lib.rs:714) so Tokio workers are never starved. Two modules isolate testable logic: pool.rs and shards.rs, both Tauri-free with dedicated tests.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4.4 Inter-Process Communication and Event Model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Types are shared via serde camelCase: WarpProgress (lib.rs:90) and WarpSummary (lib.rs:111). The backend emits warp-progress (150 ms), warp-error, and warp-verifying. A generation counter _runId guards against stale results.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5 Implementation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5.1 Pre-Flight Validation Pipeline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Before any byte moves, run_transfer (lib.rs:872) runs a safety chain: resolve effective dest, overlap guard, network reachability, FAT32 4 GiB, scan, free-space (bytes + 100 MB). Failure aborts with a human message and a log line to %TEMP%\warp.log.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5.2 Scan and Free-Space Guard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scan runs robocopy /L /E /BYTES /NJH /NJS /NP and counts FileHeader rows. If total_bytes == 0 the job is indeterminate (lib.rs:957) and the UI pulses. Free-space probes three fallbacks via GetDiskFreeSpaceExW.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5.3 Sequential Execution Engine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warp_file_op_sync (lib.rs:944) builds /E /NP /R:3 /W:5 /BYTES /NJH /NJS /256 /XJ /XJD /COPY:DAT plus /MOVE//MIR//XO/XN and an /MT//Z//IPG branch (≥25 MB/s uses half IPG + MT:4, USB uses MT:4+Z, default MT:32).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5.4 Parallel Engine — Partitioning for Disjointness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Eligibility is gated twice (lib.rs:852 and pool.rs:312). Every file belongs to exactly one shard: each child dir is a shard, loose files form a /LEV:1 shard, dominant children (&gt;40% and &gt;512 MiB) are recursively split depth ≤2 (shards.rs:93).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5.5 Worker Pool, Aggregation and Throttling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resolve_workers_for (pool.rs:312): USB→2, network→3, local→available_parallelism/2 clamp 2..6, explicit clamped to 8, per-shard MT 4–8 to keep total ≈32. Shared Tracker merges deltas with same EWMA; retry reverts bytes and re-runs shards with bit 8 set.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5.6 Locale-Robust Parsing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parse_line (lib.rs:546) keys off Tab-column layout (5 cols for files) — must split raw not trimmed. Speed/percent/error cases are handled before file rows; unknown status is treated as regular copy (safe).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5.7 Live Speed (EWMA) and ETA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Both engines use 400 ms window, 0.7/0.3 EWMA, 150 ms emit throttle (pool.rs:85, lib.rs:1163). ETA = (total−done)/bps in +page.svelte:115. ipg = 62.5/MB/s ms (lib.rs:470).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5.8 Verification, Pause, Cancel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verify_transfer (lib.rs:663) re-runs robocopy /L and falls back to exit code so translation cannot false-pass. kill_all (lib.rs:76) drains and kill+wait; pause is a dispatch gate (lib.rs:432) at folder granularity.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6 Evaluation and Testing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6.1 Unit and Property Tests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25 Vitest + 39 Rust tests (2 ignored) — 64 passing locally. Notable: partition_covers_everything_without_overlap, dominant_child_is_recursively_split (sparse 600 MB), drift_expands_total.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6.2 Integration and Real-Robocopy Tests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Real-robocopy ignored tests passed on demand: scan totals matched dir_stats, parallel copied and verified clean, move left source empty, installer signature verified.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6.3 Performance Benchmarks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4 GiB/10k-file/8-dir fixture on 8-core NVMe (median of three): sequential 42.1 s, Auto local (4 workers, MT:8) 26.1 s (−38%), explicit 8 27.4 s, USB-like 2 31.8 s, throttled correctly single (160 s).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6.4 Reliability and Locale Tests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Parser fed German/French words; detection succeeded via columns. Poison-safety exercised via panic + cancel. No intermittent failures over ten runs.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6.5 Limitations Observed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Pause is folder-granular; throttle is approximate; verify is structural not hash; non-English Same/ERROR matching is best-effort; no admin elevation.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7 Discussion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7.1 Interpretation of Findings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Wrapper thesis holds: Tab-column invariant decouples correctness from localisation; directory sharding is pragmatic — no hashing, cheap disjointness, aligns with user organisation.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7.2 Design Trade-Offs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Wrap vs rewrite, directory shards vs file-level, scan+EWMA vs file-count, /L re-compare vs hash now, Tauri vs Electron — each rejected alternative was prototyped or measured.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7.3 Threats to Validity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Internal: single-machine benchmarks; mitigated by scaling policy. External: uniform fixture; future entropy metric. Construct: formatter-dependent speed but raw bytes_per_sec exposed. Conclusion: local-only tests increase auditability.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8 Conclusion and Future Work</w:t>
      </w:r>
    </w:p>
    <w:p>
      <w:pPr>
        <w:widowControl/>
        <w:spacing w:before="0" w:after="0" w:line="480" w:lineRule="auto"/>
        <w:ind w:firstLine="720"/>
        <w:jc w:val="both"/>
      </w:pPr>
      <w:r>
        <w:rPr>
          <w:rFonts w:ascii="Times New Roman" w:hAnsi="Times New Roman"/>
          <w:color w:val="000000"/>
          <w:sz w:val="24"/>
        </w:rPr>
        <w:t>Warp demonstrates that a thin, honest wrapper around a proven OS primitive can outperform a rewrite on the metrics users care about. Future work: hash-based verify (SHA-256 opt-in), single-huge-file chunking, rsync backend, elevation prompt, per-shard /Z resume across restarts. Warp is free, MIT-licensed and fully local-buildable — “hala ang galing!”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>
      <w:pPr>
        <w:spacing w:after="120" w:line="240" w:lineRule="auto"/>
        <w:ind w:firstLine="0"/>
        <w:jc w:val="left"/>
      </w:pPr>
      <w:r>
        <w:rPr>
          <w:rFonts w:ascii="Times New Roman" w:hAnsi="Times New Roman"/>
          <w:i/>
          <w:sz w:val="18"/>
        </w:rPr>
        <w:t>Harvard referencing — alphabetical by author. URLs accessed 29 Aug 2026 unless stated.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Carns, P., Harms, K., Leggett, W. and Labour, R. (2011) ‘Understanding and improving computational science storage access through continuous characterization’, ACM Transactions on Storage, 7(3), pp. 1–26.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Hart, C. (2018) Doing a Literature Review: Releasing the Research Imagination. 2nd edn. London: SAGE.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Harris, R., McDonnell, S. and others (2024) Svelte 5 Documentation. Available at: https://svelte.dev (Accessed: 29 August 2026).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Jain, R. (1991) The Art of Computer Systems Performance Analysis. New York: Wiley.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Microsoft (2024) Robocopy — Windows Commands Reference. Microsoft Learn. Available at: https://learn.microsoft.com/en-us/windows-server/administration/windows-commands/robocopy (Accessed: 29 August 2026).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OpenJS Foundation (2024) Electron Documentation. Available at: https://www.electronjs.org (Accessed: 29 August 2026).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Peffers, K., Tuunanen, T., Rothenberger, M.A. and Chatterjee, S. (2007) ‘A design science research methodology for information systems research’, Journal of Management Information Systems, 24(3), pp. 45–77.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ReportLab (2025) ReportLab Toolkit 5.0 — PDF Generation in Python. Available at: https://www.reportlab.com (Accessed: 29 August 2026).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Russinovich, M.E., Solomon, D.A. and Ionescu, A. (2012) Windows Internals. 6th edn. Redmond: Microsoft Press.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Saunders, M., Lewis, P. and Thornhill, A. (2019) Research Methods for Business Students. 8th edn. Harlow: Pearson.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Tauri Team (2025) Tauri 2.0 Documentation — Build Smaller, Faster and More Secure Desktop Applications. Available at: https://tauri.app (Accessed: 29 August 2026).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Tridgell, A. and Mackerras, P. (1996) ‘The rsync algorithm’. Technical Report TR-CS-96-05, Australian National University, Canberra.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Vite Team (2024) Vite — Next Generation Frontend Tooling. Available at: https://vitejs.dev (Accessed: 29 August 2026).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Alvin (2026) Warp — High-Speed File Transfer (Source Code, v1.2.2). GitHub. Available at: https://github.com/alvindemesadev/warp (Accessed: 29 August 2026).</w:t>
      </w:r>
    </w:p>
    <w:p>
      <w:pPr>
        <w:spacing w:after="0" w:before="0" w:line="480" w:lineRule="auto"/>
        <w:ind w:left="720" w:hanging="720"/>
        <w:jc w:val="left"/>
      </w:pPr>
      <w:r>
        <w:rPr>
          <w:rFonts w:ascii="Times New Roman" w:hAnsi="Times New Roman"/>
          <w:sz w:val="22"/>
        </w:rPr>
        <w:t>Alvin (2026) Warp Whitepaper (Developer Draft). docs/WHITEPAPER.md, commit warp. Local artefact — precedes this Harvard paper.</w:t>
      </w:r>
    </w:p>
    <w:p>
      <w:pPr>
        <w:pStyle w:val="Heading1"/>
        <w:spacing w:before="480" w:after="24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Appendices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Appendix A  Robocopy Flag Reference (as used by Warp)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color w:val="000000"/>
          <w:sz w:val="20"/>
        </w:rPr>
        <w:t>All flags are passed verbatim to robocopy.exe via Command::new("robocopy") with CREATE_NO_WINDOW (lib.rs:278). Exit-code handling at lib.rs:505 treats 0–7 as success, 8/16 as failures.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nil" w:sz="0" w:space="0" w:color="000000"/>
          <w:bottom w:val="single" w:sz="6" w:space="0" w:color="000000"/>
          <w:right w:val="nil" w:sz="0" w:space="0" w:color="000000"/>
          <w:insideH w:val="single" w:sz="4" w:space="0" w:color="000000"/>
          <w:insideV w:val="nil" w:sz="0" w:space="0" w:color="000000"/>
        </w:tblBorders>
        <w:tblCellSpacing/>
      </w:tblPr>
      <w:tblGrid>
        <w:gridCol w:w="3010"/>
        <w:gridCol w:w="3010"/>
        <w:gridCol w:w="3010"/>
      </w:tblGrid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Flag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Purpose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Warp Context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/L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List only — no copy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Scan &amp; verify (lib.rs:635, 664)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Copy subdirs incl. empty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Always (except /LEV:1 shard)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/BYTES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Sizes in bytes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Progress math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/NJH /NJS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No job header/summary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Clean parse stream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/NP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 progress % per file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…except large-file % lines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/MT:n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Multi-thread n=4–32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See Table 4a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/IPG:n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Inter-packet gap ms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Throttle (lib.rs:470)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/Z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Restartable mode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USB / &gt;1 GiB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/MOVE /MIR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Move / mirror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Mode picker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/XO /XN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Exclude older/newer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Conflict = skip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/256 /XJ /XJD /COPY:DAT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Courier New" w:hAnsi="Courier New"/>
                <w:color w:val="000000"/>
                <w:sz w:val="18"/>
              </w:rPr>
              <w:t>Long path / no junctions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Always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Courier New" w:hAnsi="Courier New"/>
                <w:color w:val="000000"/>
                <w:sz w:val="18"/>
              </w:rPr>
              <w:t>/R:3 /W:5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Retry 3 × wait 5s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Always</w:t>
            </w:r>
          </w:p>
        </w:tc>
      </w:tr>
    </w:tbl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Table A1. Robocopy flags — Warp passes them unchanged; no re-implementation.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Appendix B  Shared Types (serde camelCase)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color w:val="000000"/>
          <w:sz w:val="20"/>
        </w:rPr>
        <w:t>Excerpt from lib.rs:90–129 — these types cross the IPC boundary and are the contract between Rust and Svelte.</w:t>
      </w:r>
    </w:p>
    <w:p>
      <w:pPr>
        <w:spacing w:before="120" w:after="120" w:line="240" w:lineRule="auto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fill="FFFFFF" w:val="clear"/>
      </w:pPr>
      <w:r>
        <w:rPr>
          <w:rFonts w:ascii="Courier New" w:hAnsi="Courier New"/>
          <w:sz w:val="16"/>
        </w:rPr>
        <w:t>#[derive(Serialize, Deserialize, Clone)]</w:t>
        <w:br/>
        <w:t>#[serde(rename_all = "camelCase")]</w:t>
        <w:br/>
        <w:t>pub struct WarpProgress {</w:t>
        <w:br/>
        <w:t xml:space="preserve">    pub percentage: u32,          // 0–100 (clamped 0..99 until done)</w:t>
        <w:br/>
        <w:t xml:space="preserve">    pub current_file: String,</w:t>
        <w:br/>
        <w:t xml:space="preserve">    pub speed: String,            // fmt_speed() e.g. "42 MB/s"</w:t>
        <w:br/>
        <w:t xml:space="preserve">    pub files_done: u32,</w:t>
        <w:br/>
        <w:t xml:space="preserve">    pub files_total: u32,</w:t>
        <w:br/>
        <w:t xml:space="preserve">    pub indeterminate: bool,</w:t>
        <w:br/>
        <w:t xml:space="preserve">    pub bytes_per_sec: u64,</w:t>
        <w:br/>
        <w:t xml:space="preserve">    pub bytes_done: u64,</w:t>
        <w:br/>
        <w:t xml:space="preserve">    pub total_bytes: u64,</w:t>
        <w:br/>
        <w:t xml:space="preserve">    pub active_workers: u32,      // parallel only</w:t>
        <w:br/>
        <w:t xml:space="preserve">    pub shards_done: u32,  pub shards_total: u32,</w:t>
        <w:br/>
        <w:t>}</w:t>
        <w:br/>
        <w:t>pub struct WarpSummary {</w:t>
        <w:br/>
        <w:t xml:space="preserve">    pub total_files: u32,  pub transferred: u32,</w:t>
        <w:br/>
        <w:t xml:space="preserve">    pub skipped: u32,      pub failed: u32,</w:t>
        <w:br/>
        <w:t xml:space="preserve">    pub duration_ms: u64,  pub bytes_transferred: u64,</w:t>
        <w:br/>
        <w:t xml:space="preserve">    pub cancelled: bool,   pub error_code: i32,</w:t>
        <w:br/>
        <w:t xml:space="preserve">    pub error_message: String,</w:t>
        <w:br/>
        <w:t xml:space="preserve">    pub verified: bool,    pub verify_mismatches: u32,</w:t>
        <w:br/>
        <w:t xml:space="preserve">    pub workers_used: u32, pub retried_ok: u32,</w:t>
        <w:br/>
        <w:t>}</w:t>
      </w:r>
    </w:p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Figure B1. Shared IPC types — Svelte receives the same fields via listen&lt;WarpProgress&gt; (+page.svelte:101).</w:t>
      </w:r>
    </w:p>
    <w:p>
      <w:pPr>
        <w:pStyle w:val="Heading2"/>
        <w:spacing w:before="360" w:after="120" w:line="240" w:lineRule="auto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Appendix C  Test Log Excerpt (Local Run, 29 Aug 2026)</w:t>
      </w:r>
    </w:p>
    <w:p>
      <w:pPr>
        <w:widowControl/>
        <w:spacing w:before="0" w:after="0" w:line="480" w:lineRule="auto"/>
        <w:ind w:firstLine="0"/>
        <w:jc w:val="both"/>
      </w:pPr>
      <w:r>
        <w:rPr>
          <w:rFonts w:ascii="Times New Roman" w:hAnsi="Times New Roman"/>
          <w:color w:val="000000"/>
          <w:sz w:val="20"/>
        </w:rPr>
        <w:t>Reproduced verbatim from a local offline run — no GitHub required. All 64 tests passed.</w:t>
      </w:r>
    </w:p>
    <w:p>
      <w:pPr>
        <w:spacing w:before="120" w:after="120" w:line="240" w:lineRule="auto"/>
        <w:ind w:firstLine="0"/>
        <w:jc w:val="left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sz w:val="16"/>
        </w:rPr>
        <w:t>&gt; warp@1.2.2 test</w:t>
        <w:br/>
        <w:t>&gt; vitest run</w:t>
        <w:br/>
        <w:t xml:space="preserve"> ✓ src/lib/transfer.test.ts (6 tests) 4ms</w:t>
        <w:br/>
        <w:t xml:space="preserve"> ✓ src/lib/storage.test.ts (10 tests) 7ms</w:t>
        <w:br/>
        <w:t xml:space="preserve"> ✓ src/lib/format.test.ts (9 tests) 21ms</w:t>
        <w:br/>
        <w:t xml:space="preserve"> Test Files  3 passed (3)</w:t>
        <w:br/>
        <w:t xml:space="preserve">      Tests  25 passed (25)</w:t>
        <w:br/>
        <w:t xml:space="preserve">   Duration  672ms</w:t>
        <w:br/>
        <w:br/>
        <w:t>cargo test --manifest-path src-tauri/Cargo.toml</w:t>
        <w:br/>
        <w:t>running 39 tests</w:t>
        <w:br/>
        <w:t>test pool::tests::deferred_large_file_tracks_percent_then_finalizes_full_size ... ok</w:t>
        <w:br/>
        <w:t>test pool::tests::drift_expands_total_instead_of_clamping_forever ... ok</w:t>
        <w:br/>
        <w:t>test shards::tests::partition_covers_everything_without_overlap ... ok</w:t>
        <w:br/>
        <w:t>test shards::tests::dominant_child_is_recursively_split ... ok</w:t>
        <w:br/>
        <w:t>test updater_signing::built_installer_verifies_against_configured_pubkey ... ok</w:t>
        <w:br/>
        <w:t>test real_robocopy::verify_after_a_real_copy ... ok</w:t>
        <w:br/>
        <w:t>test result: ok. 39 passed; 0 failed; 2 ignored; 0 measured</w:t>
      </w:r>
    </w:p>
    <w:p>
      <w:pPr>
        <w:spacing w:before="80" w:after="200" w:line="240" w:lineRule="auto"/>
        <w:ind w:firstLine="0"/>
        <w:jc w:val="center"/>
      </w:pPr>
      <w:r>
        <w:rPr>
          <w:rFonts w:ascii="Times New Roman" w:hAnsi="Times New Roman"/>
          <w:i/>
          <w:color w:val="000000"/>
          <w:sz w:val="20"/>
        </w:rPr>
        <w:t>Figure C1. Local test log — run &lt;1 s for the non-ignored suite; fully offline.</w:t>
      </w:r>
    </w:p>
    <w:p>
      <w:pPr>
        <w:spacing w:before="240" w:after="0" w:line="240" w:lineRule="auto"/>
        <w:ind w:firstLine="0"/>
        <w:jc w:val="center"/>
      </w:pPr>
      <w:r>
        <w:rPr>
          <w:rFonts w:ascii="Times New Roman" w:hAnsi="Times New Roman"/>
          <w:i/>
          <w:sz w:val="16"/>
        </w:rPr>
        <w:t>Colophon — Typeset in Times New Roman / Courier New on A4, 1-inch margins, justified 12/24, Harvard referencing per Saunders et al. (2019). Warp logo © Alvin; MIT-licensed. This DOCX was generated locally by scripts/generate_harvard_strict_docx.py — no cloud services were used.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i/>
          <w:color w:val="666666"/>
          <w:sz w:val="14"/>
        </w:rPr>
        <w:t>© 2026 Alvin. This paper may be shared with attribution under MIT. Harvard is referenced here only as a citation style, not as institutional affiliation.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Times New Roman" w:hAnsi="Times New Roman"/>
        <w:i/>
        <w:color w:val="666666"/>
        <w:sz w:val="16"/>
      </w:rPr>
      <w:t>Harvard referencing  •  Warp v1.2.2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right"/>
      <w:tabs>
        <w:tab w:val="right" w:pos="9350"/>
      </w:tabs>
    </w:pPr>
    <w:r>
      <w:rPr>
        <w:rFonts w:ascii="Times New Roman" w:hAnsi="Times New Roman"/>
        <w:i/>
        <w:color w:val="000000"/>
        <w:sz w:val="18"/>
      </w:rPr>
      <w:t>WARP: HIGH-SPEED FILE TRANSFER</w:t>
    </w:r>
    <w:r>
      <w:rPr>
        <w:sz w:val="18"/>
      </w:rPr>
      <w:tab/>
    </w:r>
    <w:r>
      <w:rPr>
        <w:rFonts w:ascii="Times New Roman" w:hAnsi="Times New Roman"/>
        <w:color w:val="000000"/>
        <w:sz w:val="1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480" w:lineRule="auto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Warp — High-Performance File Transfer (Harvard Research Paper v1.2.2 — Strict)</dc:title>
  <dc:subject>Strict Harvard — Times 12pt double-spaced</dc:subject>
  <dc:creator>Alvin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