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55975" w14:textId="0F840FD2" w:rsidR="0011188C" w:rsidRDefault="00A2182C" w:rsidP="00ED389F">
      <w:pPr>
        <w:pStyle w:val="NormalWeb"/>
        <w:spacing w:before="5" w:beforeAutospacing="0" w:after="0" w:afterAutospacing="0"/>
        <w:ind w:right="830"/>
        <w:rPr>
          <w:rFonts w:ascii="Arial" w:hAnsi="Arial" w:cs="Arial"/>
          <w:color w:val="18194F"/>
          <w:sz w:val="52"/>
          <w:szCs w:val="52"/>
        </w:rPr>
      </w:pPr>
      <w:r>
        <w:rPr>
          <w:rFonts w:ascii="Arial" w:hAnsi="Arial" w:cs="Arial"/>
          <w:color w:val="18194F"/>
          <w:sz w:val="52"/>
          <w:szCs w:val="52"/>
        </w:rPr>
        <w:t>Information Visualisation Project</w:t>
      </w:r>
      <w:r w:rsidR="0011188C">
        <w:rPr>
          <w:rFonts w:ascii="Arial" w:hAnsi="Arial" w:cs="Arial"/>
          <w:color w:val="18194F"/>
          <w:sz w:val="52"/>
          <w:szCs w:val="52"/>
        </w:rPr>
        <w:t xml:space="preserve"> (COMP30</w:t>
      </w:r>
      <w:r>
        <w:rPr>
          <w:rFonts w:ascii="Arial" w:hAnsi="Arial" w:cs="Arial"/>
          <w:color w:val="18194F"/>
          <w:sz w:val="52"/>
          <w:szCs w:val="52"/>
        </w:rPr>
        <w:t>45</w:t>
      </w:r>
      <w:r w:rsidR="0011188C">
        <w:rPr>
          <w:rFonts w:ascii="Arial" w:hAnsi="Arial" w:cs="Arial"/>
          <w:color w:val="18194F"/>
          <w:sz w:val="52"/>
          <w:szCs w:val="52"/>
        </w:rPr>
        <w:t xml:space="preserve"> UNMC)</w:t>
      </w:r>
    </w:p>
    <w:p w14:paraId="79A99B22" w14:textId="5797CC3A" w:rsidR="00042D73" w:rsidRPr="00A2182C" w:rsidRDefault="0079793F" w:rsidP="00ED389F">
      <w:pPr>
        <w:pStyle w:val="NormalWeb"/>
        <w:spacing w:before="5" w:beforeAutospacing="0" w:after="0" w:afterAutospacing="0"/>
        <w:ind w:right="83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BF16" wp14:editId="3E6A0AC1">
                <wp:simplePos x="0" y="0"/>
                <wp:positionH relativeFrom="column">
                  <wp:posOffset>133564</wp:posOffset>
                </wp:positionH>
                <wp:positionV relativeFrom="paragraph">
                  <wp:posOffset>120943</wp:posOffset>
                </wp:positionV>
                <wp:extent cx="4366260" cy="451485"/>
                <wp:effectExtent l="0" t="0" r="1524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26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649A4" id="Rectangle 1" o:spid="_x0000_s1026" style="position:absolute;margin-left:10.5pt;margin-top:9.5pt;width:343.8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CB9EC" wp14:editId="75829F1D">
                <wp:simplePos x="0" y="0"/>
                <wp:positionH relativeFrom="column">
                  <wp:posOffset>133564</wp:posOffset>
                </wp:positionH>
                <wp:positionV relativeFrom="paragraph">
                  <wp:posOffset>120944</wp:posOffset>
                </wp:positionV>
                <wp:extent cx="4366260" cy="452062"/>
                <wp:effectExtent l="0" t="0" r="1524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452062"/>
                        </a:xfrm>
                        <a:prstGeom prst="rect">
                          <a:avLst/>
                        </a:prstGeom>
                        <a:solidFill>
                          <a:srgbClr val="18194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4F59D" w14:textId="77777777" w:rsidR="0079793F" w:rsidRPr="0079793F" w:rsidRDefault="0079793F" w:rsidP="0079793F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9793F">
                              <w:rPr>
                                <w:rFonts w:ascii="Verdana" w:hAnsi="Verdana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Analysing Data with Tableau System</w:t>
                            </w:r>
                          </w:p>
                          <w:p w14:paraId="1A88C5E7" w14:textId="77777777" w:rsidR="0079793F" w:rsidRDefault="0079793F" w:rsidP="00797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CB9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9.5pt;width:343.8pt;height: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" fillcolor="#18194f" strokeweight=".5pt">
                <v:textbox>
                  <w:txbxContent>
                    <w:p w14:paraId="7634F59D" w14:textId="77777777" w:rsidR="0079793F" w:rsidRPr="0079793F" w:rsidRDefault="0079793F" w:rsidP="0079793F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79793F">
                        <w:rPr>
                          <w:rFonts w:ascii="Verdana" w:hAnsi="Verdana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Analysing Data with Tableau System</w:t>
                      </w:r>
                    </w:p>
                    <w:p w14:paraId="1A88C5E7" w14:textId="77777777" w:rsidR="0079793F" w:rsidRDefault="0079793F" w:rsidP="0079793F"/>
                  </w:txbxContent>
                </v:textbox>
              </v:shape>
            </w:pict>
          </mc:Fallback>
        </mc:AlternateContent>
      </w:r>
    </w:p>
    <w:p w14:paraId="012F57BC" w14:textId="104585B7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56277CB8" w14:textId="43E88FE0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4BE44B42" w14:textId="1027F660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68237AB8" w14:textId="3427C760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7518823E" w14:textId="48497298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44BE049D" w14:textId="48C3DB3E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1CBEBC0E" w14:textId="5C413974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4D460536" w14:textId="1242BBF1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2530BF6E" w14:textId="5A2C9F40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7CE62E3E" w14:textId="2588F21E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11BD2A77" w14:textId="2112C83C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689877B1" w14:textId="3C34AF99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4C414272" w14:textId="7E9EDC49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2F75EAA9" w14:textId="59B81EE6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07863EAA" w14:textId="441EC2D2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6B24BB91" w14:textId="7B3C9C3D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5F42C605" w14:textId="1FB3A362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498F99DA" w14:textId="250E2354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2A6E0CE8" w14:textId="5AF1ED62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0E2C9EEC" w14:textId="60D980CD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132F13BD" w14:textId="1014F648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0F38D99D" w14:textId="13010B05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2A106E06" w14:textId="5359A04A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306714FE" w14:textId="7D9D3381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12CDD6E6" w14:textId="7DB9F2EB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61A91881" w14:textId="2F1E05E0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2DD42344" w14:textId="3E59A6B8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105DB178" w14:textId="756E0D26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19FB72BA" w14:textId="5E6D103A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191465ED" w14:textId="3E96FB4E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4133C0BE" w14:textId="797617F4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4281F12A" w14:textId="0E0DA61D" w:rsidR="00042D73" w:rsidRDefault="00042D73" w:rsidP="00ED389F">
      <w:pPr>
        <w:pStyle w:val="NormalWeb"/>
        <w:spacing w:before="5" w:beforeAutospacing="0" w:after="0" w:afterAutospacing="0"/>
        <w:ind w:right="830"/>
      </w:pPr>
    </w:p>
    <w:p w14:paraId="3CAA4F72" w14:textId="37544000" w:rsidR="00042D73" w:rsidRPr="004E3D12" w:rsidRDefault="00042D73" w:rsidP="00ED389F">
      <w:pPr>
        <w:pStyle w:val="NormalWeb"/>
        <w:spacing w:before="5" w:beforeAutospacing="0" w:after="0" w:afterAutospacing="0"/>
        <w:ind w:right="830"/>
        <w:rPr>
          <w:rFonts w:ascii="Arial" w:hAnsi="Arial" w:cs="Arial"/>
          <w:color w:val="18194F"/>
          <w:sz w:val="40"/>
          <w:szCs w:val="40"/>
        </w:rPr>
      </w:pPr>
      <w:r w:rsidRPr="004E3D12">
        <w:rPr>
          <w:rFonts w:ascii="Arial" w:hAnsi="Arial" w:cs="Arial"/>
          <w:color w:val="18194F"/>
          <w:sz w:val="40"/>
          <w:szCs w:val="40"/>
        </w:rPr>
        <w:t xml:space="preserve">Student Name: Loh Jin Xian </w:t>
      </w:r>
    </w:p>
    <w:p w14:paraId="36280503" w14:textId="24431E39" w:rsidR="00042D73" w:rsidRPr="004E3D12" w:rsidRDefault="00042D73" w:rsidP="00ED389F">
      <w:pPr>
        <w:pStyle w:val="NormalWeb"/>
        <w:spacing w:before="5" w:beforeAutospacing="0" w:after="0" w:afterAutospacing="0"/>
        <w:ind w:right="830"/>
        <w:rPr>
          <w:rFonts w:ascii="Arial" w:hAnsi="Arial" w:cs="Arial"/>
          <w:color w:val="18194F"/>
          <w:sz w:val="40"/>
          <w:szCs w:val="40"/>
        </w:rPr>
      </w:pPr>
      <w:r w:rsidRPr="004E3D12">
        <w:rPr>
          <w:rFonts w:ascii="Arial" w:hAnsi="Arial" w:cs="Arial"/>
          <w:color w:val="18194F"/>
          <w:sz w:val="40"/>
          <w:szCs w:val="40"/>
        </w:rPr>
        <w:t>Student ID: 016763</w:t>
      </w:r>
    </w:p>
    <w:p w14:paraId="5C95A55E" w14:textId="5A9944FA" w:rsidR="0011188C" w:rsidRPr="004E3D12" w:rsidRDefault="0011188C">
      <w:pPr>
        <w:rPr>
          <w:color w:val="18194F"/>
        </w:rPr>
      </w:pPr>
    </w:p>
    <w:p w14:paraId="73F5F79D" w14:textId="77777777" w:rsidR="0011188C" w:rsidRDefault="0011188C"/>
    <w:p w14:paraId="3E293487" w14:textId="77777777" w:rsidR="0011188C" w:rsidRDefault="0011188C"/>
    <w:p w14:paraId="4DD0E780" w14:textId="77777777" w:rsidR="0011188C" w:rsidRDefault="0011188C"/>
    <w:p w14:paraId="624DE5C6" w14:textId="77777777" w:rsidR="00033CAD" w:rsidRPr="008E0AAE" w:rsidRDefault="00033CAD" w:rsidP="009B7A0C">
      <w:pPr>
        <w:pStyle w:val="Heading1"/>
        <w:rPr>
          <w:color w:val="1F4E79" w:themeColor="accent1" w:themeShade="80"/>
          <w:u w:val="single"/>
        </w:rPr>
      </w:pPr>
      <w:r w:rsidRPr="008E0AAE">
        <w:rPr>
          <w:color w:val="1F4E79" w:themeColor="accent1" w:themeShade="80"/>
          <w:u w:val="single"/>
        </w:rPr>
        <w:lastRenderedPageBreak/>
        <w:t>Hypotheses</w:t>
      </w:r>
    </w:p>
    <w:p w14:paraId="6174D9AF" w14:textId="77777777" w:rsidR="0011188C" w:rsidRPr="002C0F47" w:rsidRDefault="0011188C" w:rsidP="009B7A0C">
      <w:pPr>
        <w:pStyle w:val="Heading2"/>
      </w:pPr>
      <w:r w:rsidRPr="002C0F47">
        <w:t>1</w:t>
      </w:r>
      <w:r w:rsidR="002C0F47" w:rsidRPr="002C0F47">
        <w:rPr>
          <w:vertAlign w:val="superscript"/>
        </w:rPr>
        <w:t>st</w:t>
      </w:r>
      <w:r w:rsidR="002C0F47" w:rsidRPr="002C0F47">
        <w:t xml:space="preserve"> dataset</w:t>
      </w:r>
      <w:r w:rsidRPr="002C0F47">
        <w:t>:</w:t>
      </w:r>
    </w:p>
    <w:p w14:paraId="5ACFF8F9" w14:textId="77777777" w:rsidR="00A35BFF" w:rsidRPr="007C0A97" w:rsidRDefault="00A35BFF" w:rsidP="00347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u w:val="single"/>
        </w:rPr>
      </w:pPr>
      <w:r w:rsidRPr="007C0A97">
        <w:rPr>
          <w:rFonts w:ascii="Calibri" w:hAnsi="Calibri" w:cs="Calibri"/>
          <w:sz w:val="24"/>
          <w:szCs w:val="24"/>
        </w:rPr>
        <w:t xml:space="preserve">There are more males than females that committed suicides between the year 1984 </w:t>
      </w:r>
      <w:r w:rsidR="002F262B" w:rsidRPr="007C0A97">
        <w:rPr>
          <w:rFonts w:ascii="Calibri" w:hAnsi="Calibri" w:cs="Calibri"/>
          <w:sz w:val="24"/>
          <w:szCs w:val="24"/>
        </w:rPr>
        <w:t>and</w:t>
      </w:r>
      <w:r w:rsidRPr="007C0A97">
        <w:rPr>
          <w:rFonts w:ascii="Calibri" w:hAnsi="Calibri" w:cs="Calibri"/>
          <w:sz w:val="24"/>
          <w:szCs w:val="24"/>
        </w:rPr>
        <w:t xml:space="preserve"> 2018.</w:t>
      </w:r>
    </w:p>
    <w:p w14:paraId="778F3F98" w14:textId="77777777" w:rsidR="00A35BFF" w:rsidRPr="007C0A97" w:rsidRDefault="00A35BFF" w:rsidP="00347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u w:val="single"/>
        </w:rPr>
      </w:pPr>
      <w:r w:rsidRPr="007C0A97">
        <w:rPr>
          <w:rFonts w:ascii="Calibri" w:hAnsi="Calibri" w:cs="Calibri"/>
          <w:sz w:val="24"/>
          <w:szCs w:val="24"/>
        </w:rPr>
        <w:t xml:space="preserve">The number of millennials that committed suicides are the highest compared to other generations. </w:t>
      </w:r>
    </w:p>
    <w:p w14:paraId="4D87B3F0" w14:textId="37152425" w:rsidR="00A35BFF" w:rsidRPr="007C0A97" w:rsidRDefault="00A35BFF" w:rsidP="00347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u w:val="single"/>
        </w:rPr>
      </w:pPr>
      <w:r w:rsidRPr="007C0A97">
        <w:rPr>
          <w:rFonts w:ascii="Calibri" w:hAnsi="Calibri" w:cs="Calibri"/>
          <w:sz w:val="24"/>
          <w:szCs w:val="24"/>
        </w:rPr>
        <w:t>The highest suicide</w:t>
      </w:r>
      <w:r w:rsidR="00BB4E5D">
        <w:rPr>
          <w:rFonts w:ascii="Calibri" w:hAnsi="Calibri" w:cs="Calibri"/>
          <w:sz w:val="24"/>
          <w:szCs w:val="24"/>
        </w:rPr>
        <w:t xml:space="preserve"> </w:t>
      </w:r>
      <w:r w:rsidRPr="007C0A97">
        <w:rPr>
          <w:rFonts w:ascii="Calibri" w:hAnsi="Calibri" w:cs="Calibri"/>
          <w:sz w:val="24"/>
          <w:szCs w:val="24"/>
        </w:rPr>
        <w:t xml:space="preserve">age range is between 20 – 30 years old. </w:t>
      </w:r>
    </w:p>
    <w:p w14:paraId="6A0ED2A1" w14:textId="4662004E" w:rsidR="00AA215C" w:rsidRPr="007C0A97" w:rsidRDefault="00AA215C" w:rsidP="0034751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u w:val="single"/>
        </w:rPr>
      </w:pPr>
      <w:r w:rsidRPr="007C0A97">
        <w:rPr>
          <w:rFonts w:ascii="Calibri" w:hAnsi="Calibri" w:cs="Calibri"/>
          <w:sz w:val="24"/>
          <w:szCs w:val="24"/>
        </w:rPr>
        <w:t>Country that has a lower GDP (Gross Domestic Product) tends to have a higher suicide</w:t>
      </w:r>
      <w:r w:rsidR="005D660A">
        <w:rPr>
          <w:rFonts w:ascii="Calibri" w:hAnsi="Calibri" w:cs="Calibri"/>
          <w:sz w:val="24"/>
          <w:szCs w:val="24"/>
        </w:rPr>
        <w:t xml:space="preserve"> </w:t>
      </w:r>
      <w:r w:rsidRPr="007C0A97">
        <w:rPr>
          <w:rFonts w:ascii="Calibri" w:hAnsi="Calibri" w:cs="Calibri"/>
          <w:sz w:val="24"/>
          <w:szCs w:val="24"/>
        </w:rPr>
        <w:t xml:space="preserve">rate. </w:t>
      </w:r>
    </w:p>
    <w:p w14:paraId="55B35F86" w14:textId="77777777" w:rsidR="0011188C" w:rsidRPr="0011188C" w:rsidRDefault="0011188C" w:rsidP="00347510">
      <w:pPr>
        <w:jc w:val="both"/>
        <w:rPr>
          <w:b/>
          <w:u w:val="single"/>
        </w:rPr>
      </w:pPr>
    </w:p>
    <w:p w14:paraId="5D648D3E" w14:textId="77777777" w:rsidR="0011188C" w:rsidRPr="002C0F47" w:rsidRDefault="0011188C" w:rsidP="009B7A0C">
      <w:pPr>
        <w:pStyle w:val="Heading2"/>
      </w:pPr>
      <w:r w:rsidRPr="002C0F47">
        <w:t>2</w:t>
      </w:r>
      <w:r w:rsidRPr="002C0F47">
        <w:rPr>
          <w:vertAlign w:val="superscript"/>
        </w:rPr>
        <w:t>nd</w:t>
      </w:r>
      <w:r w:rsidRPr="002C0F47">
        <w:t xml:space="preserve"> dataset:</w:t>
      </w:r>
    </w:p>
    <w:p w14:paraId="758B5D22" w14:textId="77777777" w:rsidR="00256290" w:rsidRPr="007C0A97" w:rsidRDefault="00256290" w:rsidP="00347510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7C0A97">
        <w:rPr>
          <w:rFonts w:ascii="Calibri" w:hAnsi="Calibri" w:cs="Calibri"/>
          <w:sz w:val="24"/>
          <w:szCs w:val="24"/>
        </w:rPr>
        <w:t xml:space="preserve">People that are generous are generally happier than less generous people. </w:t>
      </w:r>
    </w:p>
    <w:p w14:paraId="7E80EAD7" w14:textId="77777777" w:rsidR="00256290" w:rsidRPr="007C0A97" w:rsidRDefault="00256290" w:rsidP="00347510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7C0A97">
        <w:rPr>
          <w:rFonts w:ascii="Calibri" w:hAnsi="Calibri" w:cs="Calibri"/>
          <w:sz w:val="24"/>
          <w:szCs w:val="24"/>
        </w:rPr>
        <w:t xml:space="preserve">Country that has a higher GDP (Gross Domestic Product) has a higher happiness score. </w:t>
      </w:r>
    </w:p>
    <w:p w14:paraId="32BE464C" w14:textId="77777777" w:rsidR="00F64E72" w:rsidRPr="007C0A97" w:rsidRDefault="00F64E72" w:rsidP="00347510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7C0A97">
        <w:rPr>
          <w:rFonts w:ascii="Calibri" w:hAnsi="Calibri" w:cs="Calibri"/>
          <w:sz w:val="24"/>
          <w:szCs w:val="24"/>
        </w:rPr>
        <w:t xml:space="preserve">Asian countries have higher happiness score than </w:t>
      </w:r>
      <w:r w:rsidR="009B0EFE" w:rsidRPr="007C0A97">
        <w:rPr>
          <w:rFonts w:ascii="Calibri" w:hAnsi="Calibri" w:cs="Calibri"/>
          <w:sz w:val="24"/>
          <w:szCs w:val="24"/>
        </w:rPr>
        <w:t>o</w:t>
      </w:r>
      <w:r w:rsidRPr="007C0A97">
        <w:rPr>
          <w:rFonts w:ascii="Calibri" w:hAnsi="Calibri" w:cs="Calibri"/>
          <w:sz w:val="24"/>
          <w:szCs w:val="24"/>
        </w:rPr>
        <w:t xml:space="preserve">ther countries. </w:t>
      </w:r>
    </w:p>
    <w:p w14:paraId="489BA5C1" w14:textId="77777777" w:rsidR="00D143A1" w:rsidRPr="007C0A97" w:rsidRDefault="00D143A1" w:rsidP="00347510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7C0A97">
        <w:rPr>
          <w:rFonts w:ascii="Calibri" w:hAnsi="Calibri" w:cs="Calibri"/>
          <w:sz w:val="24"/>
          <w:szCs w:val="24"/>
        </w:rPr>
        <w:t>P</w:t>
      </w:r>
      <w:r w:rsidR="00CD0833" w:rsidRPr="007C0A97">
        <w:rPr>
          <w:rFonts w:ascii="Calibri" w:hAnsi="Calibri" w:cs="Calibri"/>
          <w:sz w:val="24"/>
          <w:szCs w:val="24"/>
        </w:rPr>
        <w:t>eople that are happy tends to li</w:t>
      </w:r>
      <w:r w:rsidRPr="007C0A97">
        <w:rPr>
          <w:rFonts w:ascii="Calibri" w:hAnsi="Calibri" w:cs="Calibri"/>
          <w:sz w:val="24"/>
          <w:szCs w:val="24"/>
        </w:rPr>
        <w:t>ve lo</w:t>
      </w:r>
      <w:r w:rsidR="002F32BB" w:rsidRPr="007C0A97">
        <w:rPr>
          <w:rFonts w:ascii="Calibri" w:hAnsi="Calibri" w:cs="Calibri"/>
          <w:sz w:val="24"/>
          <w:szCs w:val="24"/>
        </w:rPr>
        <w:t>nger than</w:t>
      </w:r>
      <w:r w:rsidRPr="007C0A97">
        <w:rPr>
          <w:rFonts w:ascii="Calibri" w:hAnsi="Calibri" w:cs="Calibri"/>
          <w:sz w:val="24"/>
          <w:szCs w:val="24"/>
        </w:rPr>
        <w:t xml:space="preserve"> their counterpart. </w:t>
      </w:r>
    </w:p>
    <w:p w14:paraId="1632B648" w14:textId="77777777" w:rsidR="00256290" w:rsidRDefault="00256290" w:rsidP="00347510">
      <w:pPr>
        <w:jc w:val="both"/>
      </w:pPr>
    </w:p>
    <w:p w14:paraId="3287A17A" w14:textId="0CEA6679" w:rsidR="00033CAD" w:rsidRPr="008E0AAE" w:rsidRDefault="00CD45B7" w:rsidP="009B7A0C">
      <w:pPr>
        <w:pStyle w:val="Heading1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 xml:space="preserve">Data </w:t>
      </w:r>
      <w:r w:rsidR="00E203D3" w:rsidRPr="008E0AAE">
        <w:rPr>
          <w:color w:val="1F4E79" w:themeColor="accent1" w:themeShade="80"/>
          <w:u w:val="single"/>
        </w:rPr>
        <w:t>Analysis</w:t>
      </w:r>
    </w:p>
    <w:p w14:paraId="184A9D70" w14:textId="77777777" w:rsidR="002C0F47" w:rsidRDefault="002C0F47" w:rsidP="009B7A0C">
      <w:pPr>
        <w:pStyle w:val="Heading2"/>
      </w:pPr>
      <w:r w:rsidRPr="002C0F47">
        <w:t>1</w:t>
      </w:r>
      <w:r w:rsidRPr="002C0F47">
        <w:rPr>
          <w:vertAlign w:val="superscript"/>
        </w:rPr>
        <w:t>st</w:t>
      </w:r>
      <w:r w:rsidRPr="002C0F47">
        <w:t xml:space="preserve"> dataset:</w:t>
      </w:r>
    </w:p>
    <w:p w14:paraId="01869C8C" w14:textId="77777777" w:rsidR="009B7A0C" w:rsidRDefault="009B7A0C" w:rsidP="00347510">
      <w:pPr>
        <w:jc w:val="both"/>
        <w:rPr>
          <w:b/>
          <w:sz w:val="24"/>
          <w:szCs w:val="24"/>
        </w:rPr>
      </w:pPr>
    </w:p>
    <w:p w14:paraId="24304595" w14:textId="4F4415C4" w:rsidR="009B7A0C" w:rsidRDefault="009B7A0C" w:rsidP="008467B3">
      <w:pPr>
        <w:pStyle w:val="Heading3"/>
        <w:numPr>
          <w:ilvl w:val="0"/>
          <w:numId w:val="6"/>
        </w:numPr>
      </w:pPr>
      <w:r>
        <w:t>Millennials have the highest suicide rates</w:t>
      </w:r>
    </w:p>
    <w:p w14:paraId="6AEA2ABC" w14:textId="275F887E" w:rsidR="00A03180" w:rsidRPr="00A03180" w:rsidRDefault="00110E4B" w:rsidP="00711307">
      <w:pPr>
        <w:jc w:val="center"/>
      </w:pPr>
      <w:r>
        <w:rPr>
          <w:noProof/>
        </w:rPr>
        <w:drawing>
          <wp:inline distT="0" distB="0" distL="0" distR="0" wp14:anchorId="028EB6FD" wp14:editId="0EC46F26">
            <wp:extent cx="4480917" cy="334852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07" cy="335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A34D" w14:textId="592363F9" w:rsidR="002F71D8" w:rsidRDefault="009B7A0C" w:rsidP="00A842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Based on the bar chart that has been generated, millennials </w:t>
      </w:r>
      <w:r w:rsidR="00C27BE1">
        <w:rPr>
          <w:sz w:val="24"/>
          <w:szCs w:val="24"/>
        </w:rPr>
        <w:t>are</w:t>
      </w:r>
      <w:r>
        <w:rPr>
          <w:sz w:val="24"/>
          <w:szCs w:val="24"/>
        </w:rPr>
        <w:t xml:space="preserve"> not the highest suicide </w:t>
      </w:r>
      <w:r w:rsidR="00D64D1A">
        <w:rPr>
          <w:sz w:val="24"/>
          <w:szCs w:val="24"/>
        </w:rPr>
        <w:t xml:space="preserve">rate generation. The generation </w:t>
      </w:r>
      <w:r>
        <w:rPr>
          <w:sz w:val="24"/>
          <w:szCs w:val="24"/>
        </w:rPr>
        <w:t>that has the highest suicide rate is</w:t>
      </w:r>
      <w:r w:rsidR="00D64D1A">
        <w:rPr>
          <w:sz w:val="24"/>
          <w:szCs w:val="24"/>
        </w:rPr>
        <w:t xml:space="preserve"> generation X</w:t>
      </w:r>
      <w:r>
        <w:rPr>
          <w:sz w:val="24"/>
          <w:szCs w:val="24"/>
        </w:rPr>
        <w:t xml:space="preserve">. </w:t>
      </w:r>
      <w:r w:rsidR="00F84356">
        <w:rPr>
          <w:sz w:val="24"/>
          <w:szCs w:val="24"/>
        </w:rPr>
        <w:t xml:space="preserve">A bar chart is used to visualize this data </w:t>
      </w:r>
      <w:r w:rsidR="00572D42">
        <w:rPr>
          <w:sz w:val="24"/>
          <w:szCs w:val="24"/>
        </w:rPr>
        <w:t xml:space="preserve">as it is straightforward </w:t>
      </w:r>
      <w:r w:rsidR="00CD4DC0">
        <w:rPr>
          <w:sz w:val="24"/>
          <w:szCs w:val="24"/>
        </w:rPr>
        <w:t xml:space="preserve">and clean. </w:t>
      </w:r>
    </w:p>
    <w:p w14:paraId="19178DDA" w14:textId="0149AEBD" w:rsidR="002F71D8" w:rsidRDefault="002F71D8" w:rsidP="008467B3">
      <w:pPr>
        <w:pStyle w:val="Heading3"/>
        <w:numPr>
          <w:ilvl w:val="0"/>
          <w:numId w:val="6"/>
        </w:numPr>
        <w:jc w:val="both"/>
      </w:pPr>
      <w:r>
        <w:lastRenderedPageBreak/>
        <w:t>The highest</w:t>
      </w:r>
      <w:r w:rsidR="000B4C7F">
        <w:t xml:space="preserve"> suicide rate</w:t>
      </w:r>
      <w:r>
        <w:t xml:space="preserve"> is between 20 – 30 </w:t>
      </w:r>
      <w:r w:rsidR="00701571">
        <w:t>years’</w:t>
      </w:r>
      <w:r>
        <w:t xml:space="preserve"> old</w:t>
      </w:r>
    </w:p>
    <w:p w14:paraId="37A9A59C" w14:textId="77777777" w:rsidR="00701571" w:rsidRPr="00701571" w:rsidRDefault="00042D73" w:rsidP="00711307">
      <w:pPr>
        <w:jc w:val="center"/>
      </w:pPr>
      <w:r>
        <w:pict w14:anchorId="0A9000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35.4pt">
            <v:imagedata r:id="rId7" o:title="suicides_age"/>
          </v:shape>
        </w:pict>
      </w:r>
    </w:p>
    <w:p w14:paraId="02431B1B" w14:textId="7A6C051D" w:rsidR="00CC3E10" w:rsidRDefault="00CC3E10" w:rsidP="00A842B3">
      <w:pPr>
        <w:jc w:val="both"/>
        <w:rPr>
          <w:sz w:val="24"/>
          <w:szCs w:val="24"/>
        </w:rPr>
      </w:pPr>
      <w:r>
        <w:rPr>
          <w:sz w:val="24"/>
          <w:szCs w:val="24"/>
        </w:rPr>
        <w:t>Based on the packed bubble visualization, t</w:t>
      </w:r>
      <w:r w:rsidR="000B4C7F">
        <w:rPr>
          <w:sz w:val="24"/>
          <w:szCs w:val="24"/>
        </w:rPr>
        <w:t>he highest suicide rate</w:t>
      </w:r>
      <w:r>
        <w:rPr>
          <w:sz w:val="24"/>
          <w:szCs w:val="24"/>
        </w:rPr>
        <w:t xml:space="preserve"> is between 35 – 54 years old.  </w:t>
      </w:r>
      <w:r w:rsidR="000B4C7F">
        <w:rPr>
          <w:sz w:val="24"/>
          <w:szCs w:val="24"/>
        </w:rPr>
        <w:t>There are many reasons that contribute to this finding, one of them might be the stress that they faced in their adulthood like stress</w:t>
      </w:r>
      <w:r w:rsidR="001F0199">
        <w:rPr>
          <w:sz w:val="24"/>
          <w:szCs w:val="24"/>
        </w:rPr>
        <w:t xml:space="preserve"> from work or</w:t>
      </w:r>
      <w:r w:rsidR="000B4C7F">
        <w:rPr>
          <w:sz w:val="24"/>
          <w:szCs w:val="24"/>
        </w:rPr>
        <w:t xml:space="preserve"> stress from family. </w:t>
      </w:r>
      <w:r w:rsidR="00D57A32">
        <w:rPr>
          <w:sz w:val="24"/>
          <w:szCs w:val="24"/>
        </w:rPr>
        <w:t xml:space="preserve">Packed </w:t>
      </w:r>
      <w:r w:rsidR="002C4237">
        <w:rPr>
          <w:sz w:val="24"/>
          <w:szCs w:val="24"/>
        </w:rPr>
        <w:t>bubble</w:t>
      </w:r>
      <w:r w:rsidR="00D57A32">
        <w:rPr>
          <w:sz w:val="24"/>
          <w:szCs w:val="24"/>
        </w:rPr>
        <w:t xml:space="preserve"> visualization is</w:t>
      </w:r>
      <w:r w:rsidR="002C4237">
        <w:rPr>
          <w:sz w:val="24"/>
          <w:szCs w:val="24"/>
        </w:rPr>
        <w:t xml:space="preserve"> used to give a quick overview on which bubbles are the biggest. </w:t>
      </w:r>
    </w:p>
    <w:p w14:paraId="63738E95" w14:textId="77777777" w:rsidR="009B3337" w:rsidRDefault="009B3337" w:rsidP="00A842B3">
      <w:pPr>
        <w:jc w:val="both"/>
        <w:rPr>
          <w:sz w:val="24"/>
          <w:szCs w:val="24"/>
        </w:rPr>
      </w:pPr>
    </w:p>
    <w:p w14:paraId="6331D7AD" w14:textId="5F93332E" w:rsidR="009B3337" w:rsidRPr="00CC3E10" w:rsidRDefault="009B3337" w:rsidP="008467B3">
      <w:pPr>
        <w:pStyle w:val="Heading3"/>
        <w:numPr>
          <w:ilvl w:val="0"/>
          <w:numId w:val="6"/>
        </w:numPr>
        <w:jc w:val="both"/>
      </w:pPr>
      <w:r>
        <w:t xml:space="preserve">Lower GDP of country lead to higher suicide rate </w:t>
      </w:r>
    </w:p>
    <w:p w14:paraId="0A2BE7C2" w14:textId="6F958CCB" w:rsidR="002F71D8" w:rsidRPr="009B7A0C" w:rsidRDefault="00557080" w:rsidP="00711307">
      <w:pPr>
        <w:jc w:val="center"/>
        <w:rPr>
          <w:sz w:val="24"/>
          <w:szCs w:val="24"/>
        </w:rPr>
      </w:pPr>
      <w:r>
        <w:rPr>
          <w:noProof/>
          <w:lang w:eastAsia="en-MY"/>
        </w:rPr>
        <w:pict w14:anchorId="5181D2A1">
          <v:shape id="_x0000_i1026" type="#_x0000_t75" style="width:421.5pt;height:220.05pt">
            <v:imagedata r:id="rId8" o:title="suicide_GDP"/>
          </v:shape>
        </w:pict>
      </w:r>
    </w:p>
    <w:p w14:paraId="5166C422" w14:textId="7CFABF54" w:rsidR="002C0F47" w:rsidRDefault="000D5AE1" w:rsidP="00A842B3">
      <w:pPr>
        <w:jc w:val="both"/>
        <w:rPr>
          <w:sz w:val="24"/>
          <w:szCs w:val="24"/>
        </w:rPr>
      </w:pPr>
      <w:r>
        <w:rPr>
          <w:sz w:val="24"/>
          <w:szCs w:val="24"/>
        </w:rPr>
        <w:t>Based o</w:t>
      </w:r>
      <w:r w:rsidR="00165BE8">
        <w:rPr>
          <w:sz w:val="24"/>
          <w:szCs w:val="24"/>
        </w:rPr>
        <w:t>n the lines graph, the hypothesi</w:t>
      </w:r>
      <w:r>
        <w:rPr>
          <w:sz w:val="24"/>
          <w:szCs w:val="24"/>
        </w:rPr>
        <w:t xml:space="preserve">s is accepted as lower GDP countries will tend to have a higher suicide rate compared to countries that have higher GDP. </w:t>
      </w:r>
      <w:r w:rsidR="001C6483">
        <w:rPr>
          <w:sz w:val="24"/>
          <w:szCs w:val="24"/>
        </w:rPr>
        <w:t xml:space="preserve">This visualization technique is chosen as it gives a clean and simplistic look to the data without sacrificing any forms. </w:t>
      </w:r>
      <w:r w:rsidR="008B7E4C">
        <w:rPr>
          <w:sz w:val="24"/>
          <w:szCs w:val="24"/>
        </w:rPr>
        <w:t xml:space="preserve">However, there tends to be some over plotting on the left side of the graph, which could make the visualisation more complicated. </w:t>
      </w:r>
      <w:r w:rsidR="00E73CB2">
        <w:rPr>
          <w:sz w:val="24"/>
          <w:szCs w:val="24"/>
        </w:rPr>
        <w:t xml:space="preserve">This is solved by having a colour </w:t>
      </w:r>
      <w:r w:rsidR="00BC6646">
        <w:rPr>
          <w:sz w:val="24"/>
          <w:szCs w:val="24"/>
        </w:rPr>
        <w:t xml:space="preserve">indicator to simplify the data. </w:t>
      </w:r>
      <w:r w:rsidR="00E73CB2">
        <w:rPr>
          <w:sz w:val="24"/>
          <w:szCs w:val="24"/>
        </w:rPr>
        <w:t xml:space="preserve"> </w:t>
      </w:r>
    </w:p>
    <w:p w14:paraId="6E7F3134" w14:textId="77777777" w:rsidR="000B10E3" w:rsidRDefault="000B10E3" w:rsidP="00A842B3">
      <w:pPr>
        <w:jc w:val="both"/>
        <w:rPr>
          <w:sz w:val="24"/>
          <w:szCs w:val="24"/>
        </w:rPr>
      </w:pPr>
    </w:p>
    <w:p w14:paraId="208F8477" w14:textId="2468A7E4" w:rsidR="000B10E3" w:rsidRDefault="000B10E3" w:rsidP="008467B3">
      <w:pPr>
        <w:pStyle w:val="Heading3"/>
        <w:numPr>
          <w:ilvl w:val="0"/>
          <w:numId w:val="6"/>
        </w:numPr>
        <w:jc w:val="both"/>
      </w:pPr>
      <w:r>
        <w:t xml:space="preserve">Suicide rate of females and males </w:t>
      </w:r>
    </w:p>
    <w:p w14:paraId="3CD98459" w14:textId="77777777" w:rsidR="00A03180" w:rsidRPr="00A03180" w:rsidRDefault="00042D73" w:rsidP="00711307">
      <w:pPr>
        <w:jc w:val="center"/>
      </w:pPr>
      <w:r>
        <w:pict w14:anchorId="7C7A4E97">
          <v:shape id="_x0000_i1027" type="#_x0000_t75" style="width:451.4pt;height:237.05pt">
            <v:imagedata r:id="rId9" o:title="sicide_Gender"/>
          </v:shape>
        </w:pict>
      </w:r>
    </w:p>
    <w:p w14:paraId="7FB7303B" w14:textId="07AACD7E" w:rsidR="00AA706C" w:rsidRPr="006A3A65" w:rsidRDefault="00AA706C" w:rsidP="00A842B3">
      <w:pPr>
        <w:jc w:val="both"/>
        <w:rPr>
          <w:sz w:val="24"/>
          <w:szCs w:val="24"/>
        </w:rPr>
      </w:pPr>
      <w:r w:rsidRPr="006A3A65">
        <w:rPr>
          <w:sz w:val="24"/>
          <w:szCs w:val="24"/>
        </w:rPr>
        <w:t xml:space="preserve">Based on this area chart graph, there are </w:t>
      </w:r>
      <w:proofErr w:type="gramStart"/>
      <w:r w:rsidRPr="006A3A65">
        <w:rPr>
          <w:sz w:val="24"/>
          <w:szCs w:val="24"/>
        </w:rPr>
        <w:t>definitely more</w:t>
      </w:r>
      <w:proofErr w:type="gramEnd"/>
      <w:r w:rsidRPr="006A3A65">
        <w:rPr>
          <w:sz w:val="24"/>
          <w:szCs w:val="24"/>
        </w:rPr>
        <w:t xml:space="preserve"> males that committed suicides than females for the past 30 years. </w:t>
      </w:r>
      <w:r w:rsidR="001636AA" w:rsidRPr="006A3A65">
        <w:rPr>
          <w:sz w:val="24"/>
          <w:szCs w:val="24"/>
        </w:rPr>
        <w:t xml:space="preserve">This area graph visualization can give both the total and separated numbers of suicide rate in 1 simple </w:t>
      </w:r>
      <w:r w:rsidR="00127F64" w:rsidRPr="006A3A65">
        <w:rPr>
          <w:sz w:val="24"/>
          <w:szCs w:val="24"/>
        </w:rPr>
        <w:t>colour</w:t>
      </w:r>
      <w:r w:rsidR="001636AA" w:rsidRPr="006A3A65">
        <w:rPr>
          <w:sz w:val="24"/>
          <w:szCs w:val="24"/>
        </w:rPr>
        <w:t xml:space="preserve"> coded graph which is also pleasing to the </w:t>
      </w:r>
      <w:r w:rsidR="00127F64" w:rsidRPr="006A3A65">
        <w:rPr>
          <w:sz w:val="24"/>
          <w:szCs w:val="24"/>
        </w:rPr>
        <w:t>eyes</w:t>
      </w:r>
      <w:r w:rsidR="001636AA" w:rsidRPr="006A3A65">
        <w:rPr>
          <w:sz w:val="24"/>
          <w:szCs w:val="24"/>
        </w:rPr>
        <w:t xml:space="preserve">. </w:t>
      </w:r>
    </w:p>
    <w:p w14:paraId="31C248D6" w14:textId="77777777" w:rsidR="000B10E3" w:rsidRPr="006A3A65" w:rsidRDefault="000B10E3" w:rsidP="00A842B3">
      <w:pPr>
        <w:jc w:val="both"/>
        <w:rPr>
          <w:sz w:val="24"/>
          <w:szCs w:val="24"/>
        </w:rPr>
      </w:pPr>
    </w:p>
    <w:p w14:paraId="057107E5" w14:textId="65817B51" w:rsidR="002C0F47" w:rsidRDefault="002C0F47" w:rsidP="00A842B3">
      <w:pPr>
        <w:jc w:val="both"/>
        <w:rPr>
          <w:b/>
          <w:sz w:val="24"/>
          <w:szCs w:val="24"/>
        </w:rPr>
      </w:pPr>
    </w:p>
    <w:p w14:paraId="3364BA0D" w14:textId="3A426694" w:rsidR="00DA2A3F" w:rsidRDefault="00DA2A3F" w:rsidP="00A842B3">
      <w:pPr>
        <w:jc w:val="both"/>
        <w:rPr>
          <w:b/>
          <w:sz w:val="24"/>
          <w:szCs w:val="24"/>
        </w:rPr>
      </w:pPr>
    </w:p>
    <w:p w14:paraId="20661E26" w14:textId="089F5E3E" w:rsidR="00DA2A3F" w:rsidRDefault="00DA2A3F" w:rsidP="00A842B3">
      <w:pPr>
        <w:jc w:val="both"/>
        <w:rPr>
          <w:b/>
          <w:sz w:val="24"/>
          <w:szCs w:val="24"/>
        </w:rPr>
      </w:pPr>
    </w:p>
    <w:p w14:paraId="64EF1A1B" w14:textId="43C976BE" w:rsidR="00DA2A3F" w:rsidRDefault="00DA2A3F" w:rsidP="00A842B3">
      <w:pPr>
        <w:jc w:val="both"/>
        <w:rPr>
          <w:b/>
          <w:sz w:val="24"/>
          <w:szCs w:val="24"/>
        </w:rPr>
      </w:pPr>
    </w:p>
    <w:p w14:paraId="22DD374F" w14:textId="1B9F94D6" w:rsidR="00DA2A3F" w:rsidRDefault="00DA2A3F" w:rsidP="00A842B3">
      <w:pPr>
        <w:jc w:val="both"/>
        <w:rPr>
          <w:b/>
          <w:sz w:val="24"/>
          <w:szCs w:val="24"/>
        </w:rPr>
      </w:pPr>
    </w:p>
    <w:p w14:paraId="541DA5FD" w14:textId="1075C95C" w:rsidR="00DA2A3F" w:rsidRDefault="00DA2A3F" w:rsidP="00A842B3">
      <w:pPr>
        <w:jc w:val="both"/>
        <w:rPr>
          <w:b/>
          <w:sz w:val="24"/>
          <w:szCs w:val="24"/>
        </w:rPr>
      </w:pPr>
    </w:p>
    <w:p w14:paraId="11BA77DC" w14:textId="3994F78F" w:rsidR="00DA2A3F" w:rsidRDefault="00DA2A3F" w:rsidP="00A842B3">
      <w:pPr>
        <w:jc w:val="both"/>
        <w:rPr>
          <w:b/>
          <w:sz w:val="24"/>
          <w:szCs w:val="24"/>
        </w:rPr>
      </w:pPr>
    </w:p>
    <w:p w14:paraId="22E9EB1D" w14:textId="02ED79ED" w:rsidR="00DA2A3F" w:rsidRDefault="00DA2A3F" w:rsidP="00A842B3">
      <w:pPr>
        <w:jc w:val="both"/>
        <w:rPr>
          <w:b/>
          <w:sz w:val="24"/>
          <w:szCs w:val="24"/>
        </w:rPr>
      </w:pPr>
    </w:p>
    <w:p w14:paraId="6B6B2A06" w14:textId="0938197A" w:rsidR="00DA2A3F" w:rsidRDefault="00DA2A3F" w:rsidP="00A842B3">
      <w:pPr>
        <w:jc w:val="both"/>
        <w:rPr>
          <w:b/>
          <w:sz w:val="24"/>
          <w:szCs w:val="24"/>
        </w:rPr>
      </w:pPr>
    </w:p>
    <w:p w14:paraId="48361A16" w14:textId="5E93A3BE" w:rsidR="00DA2A3F" w:rsidRDefault="00DA2A3F" w:rsidP="00A842B3">
      <w:pPr>
        <w:jc w:val="both"/>
        <w:rPr>
          <w:b/>
          <w:sz w:val="24"/>
          <w:szCs w:val="24"/>
        </w:rPr>
      </w:pPr>
    </w:p>
    <w:p w14:paraId="60FDA37C" w14:textId="7D75C8B9" w:rsidR="00DA2A3F" w:rsidRDefault="00DA2A3F" w:rsidP="00A842B3">
      <w:pPr>
        <w:jc w:val="both"/>
        <w:rPr>
          <w:b/>
          <w:sz w:val="24"/>
          <w:szCs w:val="24"/>
        </w:rPr>
      </w:pPr>
    </w:p>
    <w:p w14:paraId="2AA26B00" w14:textId="33EFBA57" w:rsidR="00DA2A3F" w:rsidRDefault="00DA2A3F" w:rsidP="00A842B3">
      <w:pPr>
        <w:jc w:val="both"/>
        <w:rPr>
          <w:b/>
          <w:sz w:val="24"/>
          <w:szCs w:val="24"/>
        </w:rPr>
      </w:pPr>
    </w:p>
    <w:p w14:paraId="5C48A0F9" w14:textId="77777777" w:rsidR="002C0F47" w:rsidRPr="002C0F47" w:rsidRDefault="002C0F47" w:rsidP="00A842B3">
      <w:pPr>
        <w:jc w:val="both"/>
        <w:rPr>
          <w:b/>
          <w:sz w:val="24"/>
          <w:szCs w:val="24"/>
        </w:rPr>
      </w:pPr>
    </w:p>
    <w:p w14:paraId="695466EB" w14:textId="77777777" w:rsidR="002C0F47" w:rsidRDefault="002C0F47" w:rsidP="00A842B3">
      <w:pPr>
        <w:pStyle w:val="Heading2"/>
        <w:jc w:val="both"/>
      </w:pPr>
      <w:r w:rsidRPr="002C0F47">
        <w:lastRenderedPageBreak/>
        <w:t>2</w:t>
      </w:r>
      <w:r w:rsidRPr="002C0F47">
        <w:rPr>
          <w:vertAlign w:val="superscript"/>
        </w:rPr>
        <w:t>nd</w:t>
      </w:r>
      <w:r w:rsidRPr="002C0F47">
        <w:t xml:space="preserve"> dataset: </w:t>
      </w:r>
    </w:p>
    <w:p w14:paraId="57DBA986" w14:textId="687DB00D" w:rsidR="00DF3BB2" w:rsidRDefault="00DF3BB2" w:rsidP="00A842B3">
      <w:pPr>
        <w:jc w:val="both"/>
      </w:pPr>
    </w:p>
    <w:p w14:paraId="38D7D178" w14:textId="09E020AC" w:rsidR="00DF3BB2" w:rsidRDefault="00DF3BB2" w:rsidP="008467B3">
      <w:pPr>
        <w:pStyle w:val="Heading3"/>
        <w:numPr>
          <w:ilvl w:val="0"/>
          <w:numId w:val="7"/>
        </w:numPr>
        <w:jc w:val="both"/>
      </w:pPr>
      <w:r>
        <w:t xml:space="preserve">Generous people are happier </w:t>
      </w:r>
    </w:p>
    <w:p w14:paraId="028B9078" w14:textId="370723D2" w:rsidR="00DF3BB2" w:rsidRDefault="00D818A0" w:rsidP="00711307">
      <w:pPr>
        <w:pStyle w:val="Heading3"/>
        <w:jc w:val="center"/>
      </w:pPr>
      <w:r>
        <w:rPr>
          <w:noProof/>
        </w:rPr>
        <w:drawing>
          <wp:inline distT="0" distB="0" distL="0" distR="0" wp14:anchorId="194EF68E" wp14:editId="30A73C63">
            <wp:extent cx="57213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22" cy="295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011D" w14:textId="5383A788" w:rsidR="00D818A0" w:rsidRPr="006A3A65" w:rsidRDefault="008734B8" w:rsidP="00A842B3">
      <w:pPr>
        <w:jc w:val="both"/>
        <w:rPr>
          <w:sz w:val="24"/>
          <w:szCs w:val="24"/>
        </w:rPr>
      </w:pPr>
      <w:r w:rsidRPr="006A3A65">
        <w:rPr>
          <w:sz w:val="24"/>
          <w:szCs w:val="24"/>
        </w:rPr>
        <w:t xml:space="preserve">Based on heat map graph, although generous people tend to have a higher happiness score. In some countries, generous people don’t have a high happiness score, which lead </w:t>
      </w:r>
      <w:r w:rsidR="00DC35BE" w:rsidRPr="006A3A65">
        <w:rPr>
          <w:sz w:val="24"/>
          <w:szCs w:val="24"/>
        </w:rPr>
        <w:t>to inconsistent relation between generosity and happiness score.</w:t>
      </w:r>
      <w:r w:rsidR="0044029C" w:rsidRPr="006A3A65">
        <w:rPr>
          <w:sz w:val="24"/>
          <w:szCs w:val="24"/>
        </w:rPr>
        <w:t xml:space="preserve"> </w:t>
      </w:r>
      <w:r w:rsidR="00F8289C" w:rsidRPr="006A3A65">
        <w:rPr>
          <w:sz w:val="24"/>
          <w:szCs w:val="24"/>
        </w:rPr>
        <w:t>Heat map graph can provide both location</w:t>
      </w:r>
      <w:r w:rsidR="00413F85" w:rsidRPr="006A3A65">
        <w:rPr>
          <w:sz w:val="24"/>
          <w:szCs w:val="24"/>
        </w:rPr>
        <w:t>s</w:t>
      </w:r>
      <w:r w:rsidR="00F8289C" w:rsidRPr="006A3A65">
        <w:rPr>
          <w:sz w:val="24"/>
          <w:szCs w:val="24"/>
        </w:rPr>
        <w:t xml:space="preserve"> and number</w:t>
      </w:r>
      <w:r w:rsidR="00413F85" w:rsidRPr="006A3A65">
        <w:rPr>
          <w:sz w:val="24"/>
          <w:szCs w:val="24"/>
        </w:rPr>
        <w:t>s</w:t>
      </w:r>
      <w:r w:rsidR="00F8289C" w:rsidRPr="006A3A65">
        <w:rPr>
          <w:sz w:val="24"/>
          <w:szCs w:val="24"/>
        </w:rPr>
        <w:t xml:space="preserve"> visualization </w:t>
      </w:r>
      <w:r w:rsidR="002D539D" w:rsidRPr="006A3A65">
        <w:rPr>
          <w:sz w:val="24"/>
          <w:szCs w:val="24"/>
        </w:rPr>
        <w:t xml:space="preserve">fitted in a map </w:t>
      </w:r>
      <w:r w:rsidR="00C97D09" w:rsidRPr="006A3A65">
        <w:rPr>
          <w:sz w:val="24"/>
          <w:szCs w:val="24"/>
        </w:rPr>
        <w:t>diagram</w:t>
      </w:r>
      <w:r w:rsidR="002D539D" w:rsidRPr="006A3A65">
        <w:rPr>
          <w:sz w:val="24"/>
          <w:szCs w:val="24"/>
        </w:rPr>
        <w:t xml:space="preserve">. </w:t>
      </w:r>
    </w:p>
    <w:p w14:paraId="7CBEE9B0" w14:textId="77777777" w:rsidR="00F31600" w:rsidRPr="00D818A0" w:rsidRDefault="00F31600" w:rsidP="00A842B3">
      <w:pPr>
        <w:jc w:val="both"/>
      </w:pPr>
    </w:p>
    <w:p w14:paraId="7CB36F90" w14:textId="0322FC0F" w:rsidR="00DF3BB2" w:rsidRDefault="00DF3BB2" w:rsidP="008467B3">
      <w:pPr>
        <w:pStyle w:val="Heading3"/>
        <w:numPr>
          <w:ilvl w:val="0"/>
          <w:numId w:val="7"/>
        </w:numPr>
        <w:jc w:val="both"/>
      </w:pPr>
      <w:r>
        <w:t xml:space="preserve">Higher GDP (Gross Domestic Product) leads to higher happiness </w:t>
      </w:r>
    </w:p>
    <w:p w14:paraId="5CFDF37A" w14:textId="5C36133F" w:rsidR="00DF3BB2" w:rsidRDefault="001022C3" w:rsidP="00711307">
      <w:pPr>
        <w:jc w:val="center"/>
      </w:pPr>
      <w:r>
        <w:rPr>
          <w:noProof/>
        </w:rPr>
        <w:drawing>
          <wp:inline distT="0" distB="0" distL="0" distR="0" wp14:anchorId="4C93C96A" wp14:editId="7C296C8B">
            <wp:extent cx="5721985" cy="284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4FC0" w14:textId="3577E78A" w:rsidR="0076505F" w:rsidRPr="00FF7386" w:rsidRDefault="0044029C" w:rsidP="00A842B3">
      <w:pPr>
        <w:jc w:val="both"/>
        <w:rPr>
          <w:sz w:val="24"/>
          <w:szCs w:val="24"/>
        </w:rPr>
      </w:pPr>
      <w:r w:rsidRPr="006A3A65">
        <w:rPr>
          <w:sz w:val="24"/>
          <w:szCs w:val="24"/>
        </w:rPr>
        <w:t xml:space="preserve">According to the lines graph, </w:t>
      </w:r>
      <w:r w:rsidR="002F3C7A" w:rsidRPr="006A3A65">
        <w:rPr>
          <w:sz w:val="24"/>
          <w:szCs w:val="24"/>
        </w:rPr>
        <w:t xml:space="preserve">there is no direct relation between GDP and happiness score. </w:t>
      </w:r>
      <w:r w:rsidR="006164BF" w:rsidRPr="006A3A65">
        <w:rPr>
          <w:sz w:val="24"/>
          <w:szCs w:val="24"/>
        </w:rPr>
        <w:t>This line</w:t>
      </w:r>
      <w:r w:rsidR="00170B5F" w:rsidRPr="006A3A65">
        <w:rPr>
          <w:sz w:val="24"/>
          <w:szCs w:val="24"/>
        </w:rPr>
        <w:t xml:space="preserve"> graph visualization can </w:t>
      </w:r>
      <w:proofErr w:type="gramStart"/>
      <w:r w:rsidR="00170B5F" w:rsidRPr="006A3A65">
        <w:rPr>
          <w:sz w:val="24"/>
          <w:szCs w:val="24"/>
        </w:rPr>
        <w:t>gives</w:t>
      </w:r>
      <w:proofErr w:type="gramEnd"/>
      <w:r w:rsidR="00170B5F" w:rsidRPr="006A3A65">
        <w:rPr>
          <w:sz w:val="24"/>
          <w:szCs w:val="24"/>
        </w:rPr>
        <w:t xml:space="preserve"> a clear comparison between different data </w:t>
      </w:r>
      <w:r w:rsidR="00AA4392" w:rsidRPr="006A3A65">
        <w:rPr>
          <w:sz w:val="24"/>
          <w:szCs w:val="24"/>
        </w:rPr>
        <w:t>in a non-</w:t>
      </w:r>
      <w:r w:rsidR="00722086" w:rsidRPr="006A3A65">
        <w:rPr>
          <w:sz w:val="24"/>
          <w:szCs w:val="24"/>
        </w:rPr>
        <w:t>obtrusive</w:t>
      </w:r>
      <w:r w:rsidR="00AA4392" w:rsidRPr="006A3A65">
        <w:rPr>
          <w:sz w:val="24"/>
          <w:szCs w:val="24"/>
        </w:rPr>
        <w:t xml:space="preserve"> way. </w:t>
      </w:r>
    </w:p>
    <w:p w14:paraId="3645D50A" w14:textId="2EC03192" w:rsidR="00DF3BB2" w:rsidRDefault="00DF3BB2" w:rsidP="008467B3">
      <w:pPr>
        <w:pStyle w:val="Heading3"/>
        <w:numPr>
          <w:ilvl w:val="0"/>
          <w:numId w:val="7"/>
        </w:numPr>
        <w:jc w:val="both"/>
      </w:pPr>
      <w:r>
        <w:lastRenderedPageBreak/>
        <w:t>Asian countries have higher happiness score</w:t>
      </w:r>
    </w:p>
    <w:p w14:paraId="61A656A6" w14:textId="4AFD2E46" w:rsidR="00DF3BB2" w:rsidRPr="00DF3BB2" w:rsidRDefault="00844E5F" w:rsidP="00711307">
      <w:pPr>
        <w:jc w:val="center"/>
      </w:pPr>
      <w:r>
        <w:rPr>
          <w:noProof/>
        </w:rPr>
        <w:drawing>
          <wp:inline distT="0" distB="0" distL="0" distR="0" wp14:anchorId="0EE40684" wp14:editId="00516142">
            <wp:extent cx="5118100" cy="268686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69" cy="270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DD16" w14:textId="1E3A723A" w:rsidR="00155BBB" w:rsidRPr="006A3A65" w:rsidRDefault="006A179B" w:rsidP="00A842B3">
      <w:pPr>
        <w:pStyle w:val="Heading3"/>
        <w:jc w:val="both"/>
        <w:rPr>
          <w:color w:val="auto"/>
        </w:rPr>
      </w:pPr>
      <w:r w:rsidRPr="006A3A65">
        <w:rPr>
          <w:color w:val="auto"/>
        </w:rPr>
        <w:t>Based on the bar graph, the top 10 highest happiness countries are not from Asia. Therefore, people living in Asia</w:t>
      </w:r>
      <w:r w:rsidR="008467B3" w:rsidRPr="006A3A65">
        <w:rPr>
          <w:color w:val="auto"/>
        </w:rPr>
        <w:t>n</w:t>
      </w:r>
      <w:r w:rsidRPr="006A3A65">
        <w:rPr>
          <w:color w:val="auto"/>
        </w:rPr>
        <w:t xml:space="preserve"> countries like China, Japan etc are not the happiest.  </w:t>
      </w:r>
    </w:p>
    <w:p w14:paraId="6C39E7ED" w14:textId="048365B7" w:rsidR="00155BBB" w:rsidRPr="006A3A65" w:rsidRDefault="00155BBB" w:rsidP="00A842B3">
      <w:pPr>
        <w:jc w:val="both"/>
        <w:rPr>
          <w:sz w:val="24"/>
          <w:szCs w:val="24"/>
        </w:rPr>
      </w:pPr>
    </w:p>
    <w:p w14:paraId="3FE1BF46" w14:textId="77777777" w:rsidR="00155BBB" w:rsidRPr="00155BBB" w:rsidRDefault="00155BBB" w:rsidP="00A842B3">
      <w:pPr>
        <w:jc w:val="both"/>
      </w:pPr>
    </w:p>
    <w:p w14:paraId="200880AD" w14:textId="557245C3" w:rsidR="00DF3BB2" w:rsidRPr="00DF3BB2" w:rsidRDefault="00DF3BB2" w:rsidP="00C563D4">
      <w:pPr>
        <w:pStyle w:val="Heading3"/>
        <w:numPr>
          <w:ilvl w:val="0"/>
          <w:numId w:val="7"/>
        </w:numPr>
        <w:jc w:val="both"/>
      </w:pPr>
      <w:r>
        <w:t xml:space="preserve">Happy people </w:t>
      </w:r>
      <w:r w:rsidR="00C46C8E">
        <w:t>live</w:t>
      </w:r>
      <w:r>
        <w:t xml:space="preserve"> longer </w:t>
      </w:r>
    </w:p>
    <w:p w14:paraId="65FD25E0" w14:textId="6E423BCC" w:rsidR="001F0199" w:rsidRDefault="0076505F" w:rsidP="00711307">
      <w:pPr>
        <w:pStyle w:val="Heading3"/>
        <w:jc w:val="center"/>
      </w:pPr>
      <w:r>
        <w:rPr>
          <w:noProof/>
        </w:rPr>
        <w:drawing>
          <wp:inline distT="0" distB="0" distL="0" distR="0" wp14:anchorId="7DFCE596" wp14:editId="2E5E4451">
            <wp:extent cx="5175882" cy="2711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10" cy="271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7B19" w14:textId="7B15F8BC" w:rsidR="00DF3BB2" w:rsidRPr="006A3A65" w:rsidRDefault="000152FA" w:rsidP="00A842B3">
      <w:pPr>
        <w:jc w:val="both"/>
        <w:rPr>
          <w:sz w:val="24"/>
          <w:szCs w:val="24"/>
        </w:rPr>
      </w:pPr>
      <w:r w:rsidRPr="006A3A65">
        <w:rPr>
          <w:sz w:val="24"/>
          <w:szCs w:val="24"/>
        </w:rPr>
        <w:t>Based on the horizontal bars, happiness score and health life expectancy don’t have a direct relation</w:t>
      </w:r>
      <w:r w:rsidR="00624EAC" w:rsidRPr="006A3A65">
        <w:rPr>
          <w:sz w:val="24"/>
          <w:szCs w:val="24"/>
        </w:rPr>
        <w:t xml:space="preserve"> too. </w:t>
      </w:r>
      <w:r w:rsidR="003347F5" w:rsidRPr="006A3A65">
        <w:rPr>
          <w:sz w:val="24"/>
          <w:szCs w:val="24"/>
        </w:rPr>
        <w:t xml:space="preserve">As seen in the graph, the country that has the highest happiness score doesn’t really increase the life expectancy of the people. </w:t>
      </w:r>
      <w:r w:rsidR="0001647B" w:rsidRPr="006A3A65">
        <w:rPr>
          <w:sz w:val="24"/>
          <w:szCs w:val="24"/>
        </w:rPr>
        <w:t>Bar chart visualisation technique can also be used in this way for comparison purposes.</w:t>
      </w:r>
    </w:p>
    <w:p w14:paraId="622E4917" w14:textId="24B6EEB8" w:rsidR="00DF3BB2" w:rsidRDefault="00DF3BB2" w:rsidP="00A842B3">
      <w:pPr>
        <w:jc w:val="both"/>
      </w:pPr>
    </w:p>
    <w:p w14:paraId="18F0C9E2" w14:textId="77777777" w:rsidR="00DF3BB2" w:rsidRDefault="00DF3BB2" w:rsidP="00A842B3">
      <w:pPr>
        <w:jc w:val="both"/>
      </w:pPr>
    </w:p>
    <w:p w14:paraId="3BA300C8" w14:textId="67252B9C" w:rsidR="001F0199" w:rsidRPr="005D27EC" w:rsidRDefault="000F168C" w:rsidP="007A01FF">
      <w:pPr>
        <w:pStyle w:val="Heading1"/>
        <w:rPr>
          <w:color w:val="1F4E79" w:themeColor="accent1" w:themeShade="80"/>
          <w:u w:val="single"/>
        </w:rPr>
      </w:pPr>
      <w:r w:rsidRPr="005D27EC">
        <w:rPr>
          <w:color w:val="1F4E79" w:themeColor="accent1" w:themeShade="80"/>
          <w:u w:val="single"/>
        </w:rPr>
        <w:lastRenderedPageBreak/>
        <w:t xml:space="preserve">Tableau system review </w:t>
      </w:r>
    </w:p>
    <w:p w14:paraId="1806E188" w14:textId="5B06DA6C" w:rsidR="006A3A65" w:rsidRDefault="006A3A65" w:rsidP="006A3A65"/>
    <w:p w14:paraId="30F64E08" w14:textId="51865333" w:rsidR="006A3A65" w:rsidRDefault="006A3A65" w:rsidP="006A3A65">
      <w:pPr>
        <w:pStyle w:val="Heading2"/>
      </w:pPr>
      <w:r>
        <w:t xml:space="preserve">Advantages: </w:t>
      </w:r>
    </w:p>
    <w:p w14:paraId="2932A1EC" w14:textId="45614280" w:rsidR="006A3A65" w:rsidRPr="00946C30" w:rsidRDefault="00692383" w:rsidP="00F6089A">
      <w:pPr>
        <w:pStyle w:val="ListParagraph"/>
        <w:numPr>
          <w:ilvl w:val="0"/>
          <w:numId w:val="8"/>
        </w:numPr>
        <w:jc w:val="both"/>
      </w:pPr>
      <w:r>
        <w:rPr>
          <w:sz w:val="24"/>
          <w:szCs w:val="24"/>
        </w:rPr>
        <w:t xml:space="preserve">Can accept a variety of file formats as dataset (e.g. Excel, JSON, CSV file) </w:t>
      </w:r>
    </w:p>
    <w:p w14:paraId="3F40F9A6" w14:textId="087BFBFC" w:rsidR="00946C30" w:rsidRDefault="00946C30" w:rsidP="00F6089A">
      <w:pPr>
        <w:pStyle w:val="ListParagraph"/>
        <w:numPr>
          <w:ilvl w:val="0"/>
          <w:numId w:val="8"/>
        </w:numPr>
        <w:jc w:val="both"/>
      </w:pPr>
      <w:r>
        <w:t xml:space="preserve">Simplified method in generating a visualisation graph by using the ‘Show Me’ function </w:t>
      </w:r>
      <w:r w:rsidR="008C57B1">
        <w:t>which automatically suggest suitable graph format based on the data that you want to visualize</w:t>
      </w:r>
    </w:p>
    <w:p w14:paraId="177EAA4C" w14:textId="27CCED1F" w:rsidR="00BF26AA" w:rsidRDefault="00BF26AA" w:rsidP="00F6089A">
      <w:pPr>
        <w:pStyle w:val="ListParagraph"/>
        <w:numPr>
          <w:ilvl w:val="0"/>
          <w:numId w:val="8"/>
        </w:numPr>
        <w:jc w:val="both"/>
      </w:pPr>
      <w:r>
        <w:t xml:space="preserve">Can have many rows and columns for a dataset </w:t>
      </w:r>
    </w:p>
    <w:p w14:paraId="7BB1903B" w14:textId="3A302370" w:rsidR="00F65B66" w:rsidRDefault="00F65B66" w:rsidP="00F6089A">
      <w:pPr>
        <w:pStyle w:val="ListParagraph"/>
        <w:numPr>
          <w:ilvl w:val="0"/>
          <w:numId w:val="8"/>
        </w:numPr>
        <w:jc w:val="both"/>
      </w:pPr>
      <w:r>
        <w:t>Tableau has a filter feature that can instantly show or hide the necessary data. Which improve produc</w:t>
      </w:r>
      <w:r w:rsidR="00B42D3A">
        <w:t>ti</w:t>
      </w:r>
      <w:r>
        <w:t>vity</w:t>
      </w:r>
    </w:p>
    <w:p w14:paraId="63CC5E05" w14:textId="63857FD8" w:rsidR="00B42D3A" w:rsidRDefault="00B42D3A" w:rsidP="00B42D3A">
      <w:pPr>
        <w:jc w:val="both"/>
      </w:pPr>
    </w:p>
    <w:p w14:paraId="138675B0" w14:textId="6A15D052" w:rsidR="00B42D3A" w:rsidRDefault="00B42D3A" w:rsidP="00B42D3A">
      <w:pPr>
        <w:pStyle w:val="Heading2"/>
      </w:pPr>
      <w:r>
        <w:t>Disadvantages:</w:t>
      </w:r>
    </w:p>
    <w:p w14:paraId="61E5D365" w14:textId="2A5C8430" w:rsidR="00B42D3A" w:rsidRDefault="007F5393" w:rsidP="00B42D3A">
      <w:pPr>
        <w:pStyle w:val="ListParagraph"/>
        <w:numPr>
          <w:ilvl w:val="0"/>
          <w:numId w:val="9"/>
        </w:numPr>
      </w:pPr>
      <w:r>
        <w:t xml:space="preserve">The quality of the visualization graph is largely dependent on the quality of the dataset. Low quality dataset will generate a bad or </w:t>
      </w:r>
      <w:r w:rsidR="00C963FC">
        <w:t>unusable</w:t>
      </w:r>
      <w:r>
        <w:t xml:space="preserve"> graph. </w:t>
      </w:r>
      <w:r w:rsidR="003E030F">
        <w:t xml:space="preserve">For example, complicated dataset will generate a graph that is over plotting. </w:t>
      </w:r>
    </w:p>
    <w:p w14:paraId="3DAA067C" w14:textId="33DA1C54" w:rsidR="006328BD" w:rsidRDefault="006328BD" w:rsidP="00B42D3A">
      <w:pPr>
        <w:pStyle w:val="ListParagraph"/>
        <w:numPr>
          <w:ilvl w:val="0"/>
          <w:numId w:val="9"/>
        </w:numPr>
      </w:pPr>
      <w:r>
        <w:t xml:space="preserve">Tableau might sometimes have inconsistency problem in showing </w:t>
      </w:r>
      <w:r w:rsidR="001F6F87">
        <w:t>the dataset</w:t>
      </w:r>
      <w:r>
        <w:t xml:space="preserve">. For example. 2 datasets that have the same format will be shown by Tableau in a different way, which can be quite confusing to the users sometimes. </w:t>
      </w:r>
    </w:p>
    <w:p w14:paraId="517D807B" w14:textId="19B53EF1" w:rsidR="0044459C" w:rsidRDefault="00EF39B8" w:rsidP="00B42D3A">
      <w:pPr>
        <w:pStyle w:val="ListParagraph"/>
        <w:numPr>
          <w:ilvl w:val="0"/>
          <w:numId w:val="9"/>
        </w:numPr>
      </w:pPr>
      <w:r>
        <w:t xml:space="preserve">Tableau doesn’t provide a dark theme user interface, which can annoy some users that work at late night hours. White theme Tableau background is too bright to the eyes in a dim environment. </w:t>
      </w:r>
    </w:p>
    <w:p w14:paraId="593C6E7A" w14:textId="3CE327E0" w:rsidR="00F8038B" w:rsidRPr="00B42D3A" w:rsidRDefault="00F8038B" w:rsidP="00B42D3A">
      <w:pPr>
        <w:pStyle w:val="ListParagraph"/>
        <w:numPr>
          <w:ilvl w:val="0"/>
          <w:numId w:val="9"/>
        </w:numPr>
      </w:pPr>
      <w:r>
        <w:t xml:space="preserve">Given the functionalities that tableau </w:t>
      </w:r>
      <w:r w:rsidR="008878A7">
        <w:t>provides</w:t>
      </w:r>
      <w:r>
        <w:t xml:space="preserve">, it might be too overwhelming to beginners or someone that is not computer literate. </w:t>
      </w:r>
      <w:r w:rsidR="008878A7">
        <w:t>Therefore, simple guides that are explained in images instead of words can be included for reference.</w:t>
      </w:r>
    </w:p>
    <w:p w14:paraId="1B3463B4" w14:textId="77777777" w:rsidR="00F413D4" w:rsidRDefault="00F413D4" w:rsidP="00A842B3">
      <w:pPr>
        <w:jc w:val="both"/>
      </w:pPr>
    </w:p>
    <w:p w14:paraId="42750C07" w14:textId="35B5DBE9" w:rsidR="0011188C" w:rsidRDefault="0079653E" w:rsidP="0079653E">
      <w:pPr>
        <w:pStyle w:val="Heading1"/>
        <w:rPr>
          <w:color w:val="1F4E79" w:themeColor="accent1" w:themeShade="80"/>
          <w:u w:val="single"/>
        </w:rPr>
      </w:pPr>
      <w:r w:rsidRPr="0079653E">
        <w:rPr>
          <w:color w:val="1F4E79" w:themeColor="accent1" w:themeShade="80"/>
          <w:u w:val="single"/>
        </w:rPr>
        <w:t xml:space="preserve">Conclusion </w:t>
      </w:r>
    </w:p>
    <w:p w14:paraId="1CC25822" w14:textId="77777777" w:rsidR="00196C33" w:rsidRPr="00196C33" w:rsidRDefault="00196C33" w:rsidP="00196C33"/>
    <w:p w14:paraId="4473B341" w14:textId="3C33CC12" w:rsidR="00CC312C" w:rsidRDefault="00CC312C" w:rsidP="00FB2E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Tableau is </w:t>
      </w:r>
      <w:proofErr w:type="gramStart"/>
      <w:r>
        <w:rPr>
          <w:sz w:val="24"/>
          <w:szCs w:val="24"/>
        </w:rPr>
        <w:t>definitely one</w:t>
      </w:r>
      <w:proofErr w:type="gramEnd"/>
      <w:r>
        <w:rPr>
          <w:sz w:val="24"/>
          <w:szCs w:val="24"/>
        </w:rPr>
        <w:t xml:space="preserve"> of the best software in the market right now that make databases and spreadsheets understandable to ordinary people. </w:t>
      </w:r>
      <w:r w:rsidR="00FB2E3A">
        <w:rPr>
          <w:sz w:val="24"/>
          <w:szCs w:val="24"/>
        </w:rPr>
        <w:t xml:space="preserve">All functionalities that are included in the software aims to simplify the traditional process of visualizing complex data and modernize it to something </w:t>
      </w:r>
      <w:r w:rsidR="004C2562">
        <w:rPr>
          <w:sz w:val="24"/>
          <w:szCs w:val="24"/>
        </w:rPr>
        <w:t xml:space="preserve">that can keep up to the pace of technology. In reviewing this </w:t>
      </w:r>
      <w:proofErr w:type="gramStart"/>
      <w:r w:rsidR="004C2562">
        <w:rPr>
          <w:sz w:val="24"/>
          <w:szCs w:val="24"/>
        </w:rPr>
        <w:t>particular software</w:t>
      </w:r>
      <w:proofErr w:type="gramEnd"/>
      <w:r w:rsidR="004C2562">
        <w:rPr>
          <w:sz w:val="24"/>
          <w:szCs w:val="24"/>
        </w:rPr>
        <w:t>, we have just scratched the surface of what Tableau is capable of</w:t>
      </w:r>
      <w:r w:rsidR="00C90B0F">
        <w:rPr>
          <w:sz w:val="24"/>
          <w:szCs w:val="24"/>
        </w:rPr>
        <w:t xml:space="preserve"> and we hope that Tableau updates its software more frequently in hopes of solving the disadvantages as soon as possible. </w:t>
      </w:r>
    </w:p>
    <w:p w14:paraId="2A28993F" w14:textId="728BBD08" w:rsidR="00AF76D6" w:rsidRDefault="00AF76D6" w:rsidP="00FB2E3A">
      <w:pPr>
        <w:jc w:val="both"/>
        <w:rPr>
          <w:sz w:val="24"/>
          <w:szCs w:val="24"/>
        </w:rPr>
      </w:pPr>
    </w:p>
    <w:p w14:paraId="75DFD01E" w14:textId="66BBC5B3" w:rsidR="00AF76D6" w:rsidRDefault="00AF76D6" w:rsidP="00AF76D6">
      <w:pPr>
        <w:pStyle w:val="Heading1"/>
        <w:rPr>
          <w:color w:val="1F4E79" w:themeColor="accent1" w:themeShade="80"/>
          <w:u w:val="single"/>
        </w:rPr>
      </w:pPr>
      <w:r w:rsidRPr="00AF76D6">
        <w:rPr>
          <w:color w:val="1F4E79" w:themeColor="accent1" w:themeShade="80"/>
          <w:u w:val="single"/>
        </w:rPr>
        <w:t>References</w:t>
      </w:r>
    </w:p>
    <w:p w14:paraId="4C9C4A74" w14:textId="77777777" w:rsidR="00196C33" w:rsidRPr="00196C33" w:rsidRDefault="00196C33" w:rsidP="00196C33"/>
    <w:p w14:paraId="2739F652" w14:textId="5AF674D9" w:rsidR="00F448B0" w:rsidRDefault="00F448B0" w:rsidP="0013756F">
      <w:pPr>
        <w:pStyle w:val="ListParagraph"/>
        <w:numPr>
          <w:ilvl w:val="0"/>
          <w:numId w:val="10"/>
        </w:numPr>
        <w:jc w:val="both"/>
      </w:pPr>
      <w:r w:rsidRPr="00F448B0">
        <w:t xml:space="preserve">https://public.tableau.com/en-us/s/resources  </w:t>
      </w:r>
    </w:p>
    <w:p w14:paraId="3BED8957" w14:textId="68EE3C19" w:rsidR="00F448B0" w:rsidRDefault="009C7C39" w:rsidP="0013756F">
      <w:pPr>
        <w:pStyle w:val="ListParagraph"/>
        <w:numPr>
          <w:ilvl w:val="0"/>
          <w:numId w:val="10"/>
        </w:numPr>
        <w:jc w:val="both"/>
      </w:pPr>
      <w:r>
        <w:t>1</w:t>
      </w:r>
      <w:r w:rsidRPr="009C7C39">
        <w:rPr>
          <w:vertAlign w:val="superscript"/>
        </w:rPr>
        <w:t>st</w:t>
      </w:r>
      <w:r>
        <w:t xml:space="preserve"> dataset:    </w:t>
      </w:r>
      <w:hyperlink r:id="rId14" w:history="1">
        <w:r w:rsidRPr="009D7197">
          <w:rPr>
            <w:rStyle w:val="Hyperlink"/>
          </w:rPr>
          <w:t>https://www.kaggle.com/russellyates88/suicide-rates-overview-1985-to-2016</w:t>
        </w:r>
      </w:hyperlink>
    </w:p>
    <w:p w14:paraId="363A1109" w14:textId="75D5204A" w:rsidR="00F448B0" w:rsidRPr="00F448B0" w:rsidRDefault="009C7C39" w:rsidP="0013756F">
      <w:pPr>
        <w:pStyle w:val="ListParagraph"/>
        <w:numPr>
          <w:ilvl w:val="0"/>
          <w:numId w:val="10"/>
        </w:numPr>
        <w:jc w:val="both"/>
      </w:pPr>
      <w:r>
        <w:t>2</w:t>
      </w:r>
      <w:r w:rsidRPr="009C7C39">
        <w:rPr>
          <w:vertAlign w:val="superscript"/>
        </w:rPr>
        <w:t>nd</w:t>
      </w:r>
      <w:r>
        <w:t xml:space="preserve"> dataset:   </w:t>
      </w:r>
      <w:bookmarkStart w:id="0" w:name="_GoBack"/>
      <w:bookmarkEnd w:id="0"/>
      <w:r w:rsidR="00F448B0" w:rsidRPr="00F448B0">
        <w:t>https://www.kaggle.com/unsdsn/world-happiness</w:t>
      </w:r>
    </w:p>
    <w:sectPr w:rsidR="00F448B0" w:rsidRPr="00F4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BD7"/>
    <w:multiLevelType w:val="hybridMultilevel"/>
    <w:tmpl w:val="44524F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2BEA"/>
    <w:multiLevelType w:val="hybridMultilevel"/>
    <w:tmpl w:val="28F811FA"/>
    <w:lvl w:ilvl="0" w:tplc="D8C800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95378DA"/>
    <w:multiLevelType w:val="hybridMultilevel"/>
    <w:tmpl w:val="41CEF5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7928"/>
    <w:multiLevelType w:val="hybridMultilevel"/>
    <w:tmpl w:val="A43C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042"/>
    <w:multiLevelType w:val="hybridMultilevel"/>
    <w:tmpl w:val="28F811FA"/>
    <w:lvl w:ilvl="0" w:tplc="D8C800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8EB178A"/>
    <w:multiLevelType w:val="hybridMultilevel"/>
    <w:tmpl w:val="882C9E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B317D7C"/>
    <w:multiLevelType w:val="hybridMultilevel"/>
    <w:tmpl w:val="759EBA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845F7"/>
    <w:multiLevelType w:val="hybridMultilevel"/>
    <w:tmpl w:val="BB2887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A4B48"/>
    <w:multiLevelType w:val="hybridMultilevel"/>
    <w:tmpl w:val="9560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4661"/>
    <w:multiLevelType w:val="hybridMultilevel"/>
    <w:tmpl w:val="58B219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88C"/>
    <w:rsid w:val="000152FA"/>
    <w:rsid w:val="0001647B"/>
    <w:rsid w:val="00033CAD"/>
    <w:rsid w:val="00042D73"/>
    <w:rsid w:val="000A3A0B"/>
    <w:rsid w:val="000B10E3"/>
    <w:rsid w:val="000B4C7F"/>
    <w:rsid w:val="000D5AE1"/>
    <w:rsid w:val="000F168C"/>
    <w:rsid w:val="000F2355"/>
    <w:rsid w:val="001022C3"/>
    <w:rsid w:val="00110E4B"/>
    <w:rsid w:val="0011188C"/>
    <w:rsid w:val="00127F64"/>
    <w:rsid w:val="0013756F"/>
    <w:rsid w:val="001440B1"/>
    <w:rsid w:val="00155BBB"/>
    <w:rsid w:val="001636AA"/>
    <w:rsid w:val="00165BE8"/>
    <w:rsid w:val="00170B5F"/>
    <w:rsid w:val="00196C33"/>
    <w:rsid w:val="001C6483"/>
    <w:rsid w:val="001F0199"/>
    <w:rsid w:val="001F6F87"/>
    <w:rsid w:val="00256290"/>
    <w:rsid w:val="002C0F47"/>
    <w:rsid w:val="002C4237"/>
    <w:rsid w:val="002D539D"/>
    <w:rsid w:val="002F262B"/>
    <w:rsid w:val="002F32BB"/>
    <w:rsid w:val="002F3C7A"/>
    <w:rsid w:val="002F71D8"/>
    <w:rsid w:val="003347F5"/>
    <w:rsid w:val="00347510"/>
    <w:rsid w:val="003845B8"/>
    <w:rsid w:val="003B1929"/>
    <w:rsid w:val="003E030F"/>
    <w:rsid w:val="00413F85"/>
    <w:rsid w:val="0044029C"/>
    <w:rsid w:val="0044459C"/>
    <w:rsid w:val="00453C50"/>
    <w:rsid w:val="00486096"/>
    <w:rsid w:val="004C2562"/>
    <w:rsid w:val="004E3D12"/>
    <w:rsid w:val="00545E0A"/>
    <w:rsid w:val="00557080"/>
    <w:rsid w:val="00572D42"/>
    <w:rsid w:val="005A4529"/>
    <w:rsid w:val="005D27EC"/>
    <w:rsid w:val="005D660A"/>
    <w:rsid w:val="006054EA"/>
    <w:rsid w:val="006164BF"/>
    <w:rsid w:val="00624EAC"/>
    <w:rsid w:val="006328BD"/>
    <w:rsid w:val="00645890"/>
    <w:rsid w:val="00692383"/>
    <w:rsid w:val="006A179B"/>
    <w:rsid w:val="006A3A65"/>
    <w:rsid w:val="006A4543"/>
    <w:rsid w:val="00701571"/>
    <w:rsid w:val="00705647"/>
    <w:rsid w:val="00711307"/>
    <w:rsid w:val="00722086"/>
    <w:rsid w:val="00733FB5"/>
    <w:rsid w:val="0076505F"/>
    <w:rsid w:val="007671AF"/>
    <w:rsid w:val="0079653E"/>
    <w:rsid w:val="0079793F"/>
    <w:rsid w:val="007A01FF"/>
    <w:rsid w:val="007C0A97"/>
    <w:rsid w:val="007F5393"/>
    <w:rsid w:val="00844E5F"/>
    <w:rsid w:val="008467B3"/>
    <w:rsid w:val="008734B8"/>
    <w:rsid w:val="008878A7"/>
    <w:rsid w:val="008B5F8C"/>
    <w:rsid w:val="008B7E4C"/>
    <w:rsid w:val="008C57B1"/>
    <w:rsid w:val="008E0AAE"/>
    <w:rsid w:val="00946C30"/>
    <w:rsid w:val="009B0EFE"/>
    <w:rsid w:val="009B3337"/>
    <w:rsid w:val="009B7A0C"/>
    <w:rsid w:val="009C7C39"/>
    <w:rsid w:val="009D61DB"/>
    <w:rsid w:val="00A03180"/>
    <w:rsid w:val="00A2182C"/>
    <w:rsid w:val="00A35BFF"/>
    <w:rsid w:val="00A842B3"/>
    <w:rsid w:val="00A95F25"/>
    <w:rsid w:val="00AA215C"/>
    <w:rsid w:val="00AA4392"/>
    <w:rsid w:val="00AA706C"/>
    <w:rsid w:val="00AF76D6"/>
    <w:rsid w:val="00B20CC5"/>
    <w:rsid w:val="00B42D3A"/>
    <w:rsid w:val="00BA2996"/>
    <w:rsid w:val="00BB4E5D"/>
    <w:rsid w:val="00BC6646"/>
    <w:rsid w:val="00BE4A20"/>
    <w:rsid w:val="00BF26AA"/>
    <w:rsid w:val="00C27BE1"/>
    <w:rsid w:val="00C46C8E"/>
    <w:rsid w:val="00C563D4"/>
    <w:rsid w:val="00C56C5C"/>
    <w:rsid w:val="00C90B0F"/>
    <w:rsid w:val="00C963FC"/>
    <w:rsid w:val="00C97D09"/>
    <w:rsid w:val="00CC312C"/>
    <w:rsid w:val="00CC3E10"/>
    <w:rsid w:val="00CD0833"/>
    <w:rsid w:val="00CD45B7"/>
    <w:rsid w:val="00CD4DC0"/>
    <w:rsid w:val="00CF6BEB"/>
    <w:rsid w:val="00D143A1"/>
    <w:rsid w:val="00D166C0"/>
    <w:rsid w:val="00D47DEC"/>
    <w:rsid w:val="00D57A32"/>
    <w:rsid w:val="00D64D1A"/>
    <w:rsid w:val="00D818A0"/>
    <w:rsid w:val="00DA2A3F"/>
    <w:rsid w:val="00DC35BE"/>
    <w:rsid w:val="00DF3BB2"/>
    <w:rsid w:val="00E203D3"/>
    <w:rsid w:val="00E73CB2"/>
    <w:rsid w:val="00ED389F"/>
    <w:rsid w:val="00EF39B8"/>
    <w:rsid w:val="00F31600"/>
    <w:rsid w:val="00F413D4"/>
    <w:rsid w:val="00F448B0"/>
    <w:rsid w:val="00F6089A"/>
    <w:rsid w:val="00F64E72"/>
    <w:rsid w:val="00F65B66"/>
    <w:rsid w:val="00F8038B"/>
    <w:rsid w:val="00F8289C"/>
    <w:rsid w:val="00F84356"/>
    <w:rsid w:val="00FB2E3A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E1EB"/>
  <w15:chartTrackingRefBased/>
  <w15:docId w15:val="{AC717E3B-4A8F-4567-8934-77346DC9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A35B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7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A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A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4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kaggle.com/russellyates88/suicide-rates-overview-1985-to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2A16F3-7AE6-44FA-BAEB-D268B5DE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Loh Jin Xian</cp:lastModifiedBy>
  <cp:revision>128</cp:revision>
  <dcterms:created xsi:type="dcterms:W3CDTF">2019-03-12T03:22:00Z</dcterms:created>
  <dcterms:modified xsi:type="dcterms:W3CDTF">2019-03-13T07:18:00Z</dcterms:modified>
</cp:coreProperties>
</file>