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86E9E" w14:textId="77777777" w:rsidR="00140E46" w:rsidRPr="00140E46" w:rsidRDefault="00140E46" w:rsidP="00140E46">
      <w:pPr>
        <w:spacing w:before="100" w:beforeAutospacing="1" w:after="100" w:afterAutospacing="1" w:line="480" w:lineRule="auto"/>
        <w:jc w:val="center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140E46">
        <w:rPr>
          <w:rFonts w:ascii="Times New Roman" w:eastAsia="Times New Roman" w:hAnsi="Times New Roman" w:cs="Times New Roman"/>
          <w:kern w:val="0"/>
          <w14:ligatures w14:val="none"/>
        </w:rPr>
        <w:t>Justification of Development Choices for the 3D Scene</w:t>
      </w:r>
    </w:p>
    <w:p w14:paraId="6993675A" w14:textId="682AD9FB" w:rsidR="00140E46" w:rsidRPr="00140E46" w:rsidRDefault="00140E46" w:rsidP="00140E46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140E46">
        <w:rPr>
          <w:rFonts w:ascii="Times New Roman" w:eastAsia="Times New Roman" w:hAnsi="Times New Roman" w:cs="Times New Roman"/>
          <w:kern w:val="0"/>
          <w14:ligatures w14:val="none"/>
        </w:rPr>
        <w:t>Alvin Lagoon</w:t>
      </w:r>
    </w:p>
    <w:p w14:paraId="4FA6942B" w14:textId="01EA3AAD" w:rsidR="00140E46" w:rsidRPr="00140E46" w:rsidRDefault="00140E46" w:rsidP="00140E46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140E46">
        <w:rPr>
          <w:rFonts w:ascii="Times New Roman" w:eastAsia="Times New Roman" w:hAnsi="Times New Roman" w:cs="Times New Roman"/>
          <w:kern w:val="0"/>
          <w14:ligatures w14:val="none"/>
        </w:rPr>
        <w:t>CS330</w:t>
      </w:r>
    </w:p>
    <w:p w14:paraId="69F690AA" w14:textId="62624D33" w:rsidR="00140E46" w:rsidRPr="00140E46" w:rsidRDefault="00140E46" w:rsidP="00140E46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140E46">
        <w:rPr>
          <w:rFonts w:ascii="Times New Roman" w:eastAsia="Times New Roman" w:hAnsi="Times New Roman" w:cs="Times New Roman"/>
          <w:kern w:val="0"/>
          <w14:ligatures w14:val="none"/>
        </w:rPr>
        <w:t>06/27/2024</w:t>
      </w:r>
    </w:p>
    <w:p w14:paraId="26D885C8" w14:textId="77777777" w:rsidR="00140E46" w:rsidRPr="00140E46" w:rsidRDefault="00140E46" w:rsidP="00140E46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140E46">
        <w:rPr>
          <w:rFonts w:ascii="Times New Roman" w:eastAsia="Times New Roman" w:hAnsi="Times New Roman" w:cs="Times New Roman"/>
          <w:kern w:val="0"/>
          <w14:ligatures w14:val="none"/>
        </w:rPr>
        <w:t>Selected Objects</w:t>
      </w:r>
    </w:p>
    <w:p w14:paraId="5B911016" w14:textId="77777777" w:rsidR="00140E46" w:rsidRPr="00140E46" w:rsidRDefault="00140E46" w:rsidP="00140E4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0E46">
        <w:rPr>
          <w:rFonts w:ascii="Times New Roman" w:eastAsia="Times New Roman" w:hAnsi="Times New Roman" w:cs="Times New Roman"/>
          <w:kern w:val="0"/>
          <w14:ligatures w14:val="none"/>
        </w:rPr>
        <w:t>For this 3D scene, the objects were chosen based on their ability to demonstrate a range of rendering techniques, including texture mapping, material properties, and lighting effects. The selected objects include:</w:t>
      </w:r>
    </w:p>
    <w:p w14:paraId="6723124D" w14:textId="77777777" w:rsidR="00140E46" w:rsidRPr="00140E46" w:rsidRDefault="00140E46" w:rsidP="00140E46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0E46">
        <w:rPr>
          <w:rFonts w:ascii="Times New Roman" w:eastAsia="Times New Roman" w:hAnsi="Times New Roman" w:cs="Times New Roman"/>
          <w:kern w:val="0"/>
          <w14:ligatures w14:val="none"/>
        </w:rPr>
        <w:t>Floor: A large, flat surface to serve as the base of the scene. It allows for the demonstration of texture tiling and UV scaling.</w:t>
      </w:r>
    </w:p>
    <w:p w14:paraId="47820CE8" w14:textId="77777777" w:rsidR="00140E46" w:rsidRPr="00140E46" w:rsidRDefault="00140E46" w:rsidP="00140E46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0E46">
        <w:rPr>
          <w:rFonts w:ascii="Times New Roman" w:eastAsia="Times New Roman" w:hAnsi="Times New Roman" w:cs="Times New Roman"/>
          <w:kern w:val="0"/>
          <w14:ligatures w14:val="none"/>
        </w:rPr>
        <w:t>Blue Box: A simple geometric shape to showcase basic texture mapping and transformations.</w:t>
      </w:r>
    </w:p>
    <w:p w14:paraId="63360090" w14:textId="1485E2CB" w:rsidR="00140E46" w:rsidRPr="00140E46" w:rsidRDefault="00140E46" w:rsidP="00140E46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>Candle</w:t>
      </w:r>
      <w:r w:rsidRPr="00140E46">
        <w:rPr>
          <w:rFonts w:ascii="Times New Roman" w:eastAsia="Times New Roman" w:hAnsi="Times New Roman" w:cs="Times New Roman"/>
          <w:kern w:val="0"/>
          <w14:ligatures w14:val="none"/>
        </w:rPr>
        <w:t>wick</w:t>
      </w:r>
      <w:r w:rsidRPr="00140E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40E46">
        <w:rPr>
          <w:rFonts w:ascii="Times New Roman" w:eastAsia="Times New Roman" w:hAnsi="Times New Roman" w:cs="Times New Roman"/>
          <w:kern w:val="0"/>
          <w14:ligatures w14:val="none"/>
        </w:rPr>
        <w:t>,</w:t>
      </w:r>
      <w:proofErr w:type="gramEnd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 xml:space="preserve"> Candle Glass</w:t>
      </w:r>
      <w:r w:rsidRPr="00140E46">
        <w:rPr>
          <w:rFonts w:ascii="Times New Roman" w:eastAsia="Times New Roman" w:hAnsi="Times New Roman" w:cs="Times New Roman"/>
          <w:kern w:val="0"/>
          <w14:ligatures w14:val="none"/>
        </w:rPr>
        <w:t xml:space="preserve"> and candle base</w:t>
      </w:r>
      <w:r w:rsidRPr="00140E46">
        <w:rPr>
          <w:rFonts w:ascii="Times New Roman" w:eastAsia="Times New Roman" w:hAnsi="Times New Roman" w:cs="Times New Roman"/>
          <w:kern w:val="0"/>
          <w14:ligatures w14:val="none"/>
        </w:rPr>
        <w:t>: These objects illustrate more complex materials and lighting effects. The candle includes a semi-transparent glass and a wick, demonstrating multi-material objects and the application of different shaders.</w:t>
      </w:r>
    </w:p>
    <w:p w14:paraId="29C07DD0" w14:textId="77777777" w:rsidR="00140E46" w:rsidRPr="00140E46" w:rsidRDefault="00140E46" w:rsidP="00140E46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0E46">
        <w:rPr>
          <w:rFonts w:ascii="Times New Roman" w:eastAsia="Times New Roman" w:hAnsi="Times New Roman" w:cs="Times New Roman"/>
          <w:kern w:val="0"/>
          <w14:ligatures w14:val="none"/>
        </w:rPr>
        <w:t>Cup: This object is used to showcase tapered cylinder meshes and the application of textures to curved surfaces.</w:t>
      </w:r>
    </w:p>
    <w:p w14:paraId="58A764CF" w14:textId="77777777" w:rsidR="00140E46" w:rsidRPr="00140E46" w:rsidRDefault="00140E46" w:rsidP="00140E46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0E46">
        <w:rPr>
          <w:rFonts w:ascii="Times New Roman" w:eastAsia="Times New Roman" w:hAnsi="Times New Roman" w:cs="Times New Roman"/>
          <w:kern w:val="0"/>
          <w14:ligatures w14:val="none"/>
        </w:rPr>
        <w:t>Remote: A complex shape with a distinct texture, used to demonstrate detailed texture mapping and material properties.</w:t>
      </w:r>
    </w:p>
    <w:p w14:paraId="28D347A5" w14:textId="77777777" w:rsidR="00140E46" w:rsidRPr="00140E46" w:rsidRDefault="00140E46" w:rsidP="00140E4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0E46">
        <w:rPr>
          <w:rFonts w:ascii="Times New Roman" w:eastAsia="Times New Roman" w:hAnsi="Times New Roman" w:cs="Times New Roman"/>
          <w:kern w:val="0"/>
          <w14:ligatures w14:val="none"/>
        </w:rPr>
        <w:t>These objects were chosen because they provide a balance between complexity and simplicity, making them ideal for demonstrating key 3D graphics concepts without overwhelming the scene.</w:t>
      </w:r>
    </w:p>
    <w:p w14:paraId="4C7054BD" w14:textId="7EF97990" w:rsidR="00140E46" w:rsidRPr="00140E46" w:rsidRDefault="00140E46" w:rsidP="00140E46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140E4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Programming for Required Functionality</w:t>
      </w:r>
    </w:p>
    <w:p w14:paraId="0C6FC1A9" w14:textId="77777777" w:rsidR="00140E46" w:rsidRPr="00140E46" w:rsidRDefault="00140E46" w:rsidP="00140E4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0E46">
        <w:rPr>
          <w:rFonts w:ascii="Times New Roman" w:eastAsia="Times New Roman" w:hAnsi="Times New Roman" w:cs="Times New Roman"/>
          <w:kern w:val="0"/>
          <w14:ligatures w14:val="none"/>
        </w:rPr>
        <w:t>The required functionality was programmed using OpenGL for rendering, GLM for mathematics, and custom shader management for handling materials and lighting. Key functionalities include:</w:t>
      </w:r>
    </w:p>
    <w:p w14:paraId="3665328F" w14:textId="77777777" w:rsidR="00140E46" w:rsidRPr="00140E46" w:rsidRDefault="00140E46" w:rsidP="00140E46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0E46">
        <w:rPr>
          <w:rFonts w:ascii="Times New Roman" w:eastAsia="Times New Roman" w:hAnsi="Times New Roman" w:cs="Times New Roman"/>
          <w:kern w:val="0"/>
          <w14:ligatures w14:val="none"/>
        </w:rPr>
        <w:t xml:space="preserve">Texture Loading and Binding: Using the </w:t>
      </w:r>
      <w:proofErr w:type="spellStart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>CreateGLTexture</w:t>
      </w:r>
      <w:proofErr w:type="spellEnd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 xml:space="preserve"> and BindGLTextures methods to manage texture loading and binding in OpenGL.</w:t>
      </w:r>
    </w:p>
    <w:p w14:paraId="63515A55" w14:textId="77777777" w:rsidR="00140E46" w:rsidRPr="00140E46" w:rsidRDefault="00140E46" w:rsidP="00140E46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0E46">
        <w:rPr>
          <w:rFonts w:ascii="Times New Roman" w:eastAsia="Times New Roman" w:hAnsi="Times New Roman" w:cs="Times New Roman"/>
          <w:kern w:val="0"/>
          <w14:ligatures w14:val="none"/>
        </w:rPr>
        <w:t>Material Definition: Defining various materials with different properties to be used across different objects in the scene.</w:t>
      </w:r>
    </w:p>
    <w:p w14:paraId="43036C89" w14:textId="77777777" w:rsidR="00140E46" w:rsidRPr="00140E46" w:rsidRDefault="00140E46" w:rsidP="00140E46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0E46">
        <w:rPr>
          <w:rFonts w:ascii="Times New Roman" w:eastAsia="Times New Roman" w:hAnsi="Times New Roman" w:cs="Times New Roman"/>
          <w:kern w:val="0"/>
          <w14:ligatures w14:val="none"/>
        </w:rPr>
        <w:t>Lighting Setup: Configuring directional and point lights to create realistic lighting effects.</w:t>
      </w:r>
    </w:p>
    <w:p w14:paraId="75678EB2" w14:textId="77777777" w:rsidR="00140E46" w:rsidRPr="00140E46" w:rsidRDefault="00140E46" w:rsidP="00140E46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0E46">
        <w:rPr>
          <w:rFonts w:ascii="Times New Roman" w:eastAsia="Times New Roman" w:hAnsi="Times New Roman" w:cs="Times New Roman"/>
          <w:kern w:val="0"/>
          <w14:ligatures w14:val="none"/>
        </w:rPr>
        <w:t>Transformations: Using transformation matrices to position, rotate, and scale objects in the scene.</w:t>
      </w:r>
    </w:p>
    <w:p w14:paraId="20DA3515" w14:textId="77777777" w:rsidR="00140E46" w:rsidRPr="00140E46" w:rsidRDefault="00140E46" w:rsidP="00140E46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140E46">
        <w:rPr>
          <w:rFonts w:ascii="Times New Roman" w:eastAsia="Times New Roman" w:hAnsi="Times New Roman" w:cs="Times New Roman"/>
          <w:kern w:val="0"/>
          <w14:ligatures w14:val="none"/>
        </w:rPr>
        <w:t>User Navigation in the 3D Scene</w:t>
      </w:r>
    </w:p>
    <w:p w14:paraId="6E332830" w14:textId="77777777" w:rsidR="00140E46" w:rsidRPr="00140E46" w:rsidRDefault="00140E46" w:rsidP="00140E46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140E46">
        <w:rPr>
          <w:rFonts w:ascii="Times New Roman" w:eastAsia="Times New Roman" w:hAnsi="Times New Roman" w:cs="Times New Roman"/>
          <w:kern w:val="0"/>
          <w14:ligatures w14:val="none"/>
        </w:rPr>
        <w:t>Virtual Camera Control</w:t>
      </w:r>
    </w:p>
    <w:p w14:paraId="3B99B72B" w14:textId="77777777" w:rsidR="00140E46" w:rsidRPr="00140E46" w:rsidRDefault="00140E46" w:rsidP="00140E4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0E46">
        <w:rPr>
          <w:rFonts w:ascii="Times New Roman" w:eastAsia="Times New Roman" w:hAnsi="Times New Roman" w:cs="Times New Roman"/>
          <w:kern w:val="0"/>
          <w14:ligatures w14:val="none"/>
        </w:rPr>
        <w:t>The virtual camera was set up to allow users to navigate the 3D scene using different input devices. The setup involves:</w:t>
      </w:r>
    </w:p>
    <w:p w14:paraId="1314BEAC" w14:textId="77777777" w:rsidR="00140E46" w:rsidRPr="00140E46" w:rsidRDefault="00140E46" w:rsidP="00140E46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0E46">
        <w:rPr>
          <w:rFonts w:ascii="Times New Roman" w:eastAsia="Times New Roman" w:hAnsi="Times New Roman" w:cs="Times New Roman"/>
          <w:kern w:val="0"/>
          <w14:ligatures w14:val="none"/>
        </w:rPr>
        <w:t>Keyboard Input: For moving the camera forward, backward, and strafing left or right. Typically, the W, A, S, and D keys are used for these movements.</w:t>
      </w:r>
    </w:p>
    <w:p w14:paraId="1DE37BFE" w14:textId="77777777" w:rsidR="00140E46" w:rsidRPr="00140E46" w:rsidRDefault="00140E46" w:rsidP="00140E46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0E46">
        <w:rPr>
          <w:rFonts w:ascii="Times New Roman" w:eastAsia="Times New Roman" w:hAnsi="Times New Roman" w:cs="Times New Roman"/>
          <w:kern w:val="0"/>
          <w14:ligatures w14:val="none"/>
        </w:rPr>
        <w:t>Mouse Input: For controlling the camera's orientation. Moving the mouse horizontally and vertically adjusts the yaw and pitch of the camera, respectively.</w:t>
      </w:r>
    </w:p>
    <w:p w14:paraId="3B1878E5" w14:textId="77777777" w:rsidR="00140E46" w:rsidRPr="00140E46" w:rsidRDefault="00140E46" w:rsidP="00140E46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0E46">
        <w:rPr>
          <w:rFonts w:ascii="Times New Roman" w:eastAsia="Times New Roman" w:hAnsi="Times New Roman" w:cs="Times New Roman"/>
          <w:kern w:val="0"/>
          <w14:ligatures w14:val="none"/>
        </w:rPr>
        <w:t>Scroll Wheel: For zooming in and out, if applicable.</w:t>
      </w:r>
    </w:p>
    <w:p w14:paraId="34E2B6D1" w14:textId="77777777" w:rsidR="00140E46" w:rsidRPr="00140E46" w:rsidRDefault="00140E46" w:rsidP="00140E4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0E4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camera's position and orientation are updated based on these inputs, and the view matrix is recalculated accordingly to reflect the camera's new position and orientation in the scene.</w:t>
      </w:r>
    </w:p>
    <w:p w14:paraId="788C50A8" w14:textId="77777777" w:rsidR="00140E46" w:rsidRPr="00140E46" w:rsidRDefault="00140E46" w:rsidP="00140E46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140E46">
        <w:rPr>
          <w:rFonts w:ascii="Times New Roman" w:eastAsia="Times New Roman" w:hAnsi="Times New Roman" w:cs="Times New Roman"/>
          <w:kern w:val="0"/>
          <w14:ligatures w14:val="none"/>
        </w:rPr>
        <w:t>Custom Functions for Modularity and Organization</w:t>
      </w:r>
    </w:p>
    <w:p w14:paraId="39FF29FA" w14:textId="77777777" w:rsidR="00140E46" w:rsidRPr="00140E46" w:rsidRDefault="00140E46" w:rsidP="00140E4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0E46">
        <w:rPr>
          <w:rFonts w:ascii="Times New Roman" w:eastAsia="Times New Roman" w:hAnsi="Times New Roman" w:cs="Times New Roman"/>
          <w:kern w:val="0"/>
          <w14:ligatures w14:val="none"/>
        </w:rPr>
        <w:t>To keep the code modular and organized, several custom functions were developed. These functions include:</w:t>
      </w:r>
    </w:p>
    <w:p w14:paraId="0CFA39DC" w14:textId="77777777" w:rsidR="00140E46" w:rsidRPr="00140E46" w:rsidRDefault="00140E46" w:rsidP="00140E46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140E46">
        <w:rPr>
          <w:rFonts w:ascii="Times New Roman" w:eastAsia="Times New Roman" w:hAnsi="Times New Roman" w:cs="Times New Roman"/>
          <w:kern w:val="0"/>
          <w14:ligatures w14:val="none"/>
        </w:rPr>
        <w:t>Texture and Material Functions</w:t>
      </w:r>
    </w:p>
    <w:p w14:paraId="768A5ED2" w14:textId="77777777" w:rsidR="00140E46" w:rsidRPr="00140E46" w:rsidRDefault="00140E46" w:rsidP="00140E46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0E46">
        <w:rPr>
          <w:rFonts w:ascii="Times New Roman" w:eastAsia="Times New Roman" w:hAnsi="Times New Roman" w:cs="Times New Roman"/>
          <w:kern w:val="0"/>
          <w14:ligatures w14:val="none"/>
        </w:rPr>
        <w:t>*</w:t>
      </w:r>
      <w:proofErr w:type="spellStart"/>
      <w:proofErr w:type="gramStart"/>
      <w:r w:rsidRPr="00140E4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CreateGLTexture</w:t>
      </w:r>
      <w:proofErr w:type="spellEnd"/>
      <w:r w:rsidRPr="00140E4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</w:t>
      </w:r>
      <w:proofErr w:type="gramEnd"/>
      <w:r w:rsidRPr="00140E4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const char</w:t>
      </w:r>
      <w:r w:rsidRPr="00140E46">
        <w:rPr>
          <w:rFonts w:ascii="Times New Roman" w:eastAsia="Times New Roman" w:hAnsi="Times New Roman" w:cs="Times New Roman"/>
          <w:kern w:val="0"/>
          <w14:ligatures w14:val="none"/>
        </w:rPr>
        <w:t xml:space="preserve"> filename, std::string tag)**: Loads a texture from a file, configures it for OpenGL use, and stores it with a tag for easy retrieval.</w:t>
      </w:r>
    </w:p>
    <w:p w14:paraId="35649D71" w14:textId="77777777" w:rsidR="00140E46" w:rsidRPr="00140E46" w:rsidRDefault="00140E46" w:rsidP="00140E46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>SetShaderTexture</w:t>
      </w:r>
      <w:proofErr w:type="spellEnd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 xml:space="preserve">std::string </w:t>
      </w:r>
      <w:proofErr w:type="spellStart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>textureTag</w:t>
      </w:r>
      <w:proofErr w:type="spellEnd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>): Sets the texture in the shader based on the tag provided.</w:t>
      </w:r>
    </w:p>
    <w:p w14:paraId="6FF8DB54" w14:textId="77777777" w:rsidR="00140E46" w:rsidRPr="00140E46" w:rsidRDefault="00140E46" w:rsidP="00140E46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>SetShaderMaterial</w:t>
      </w:r>
      <w:proofErr w:type="spellEnd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 xml:space="preserve">std::string </w:t>
      </w:r>
      <w:proofErr w:type="spellStart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>materialTag</w:t>
      </w:r>
      <w:proofErr w:type="spellEnd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>): Passes material properties to the shader for the specified material tag.</w:t>
      </w:r>
    </w:p>
    <w:p w14:paraId="39031935" w14:textId="77777777" w:rsidR="00140E46" w:rsidRPr="00140E46" w:rsidRDefault="00140E46" w:rsidP="00140E4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0E46">
        <w:rPr>
          <w:rFonts w:ascii="Times New Roman" w:eastAsia="Times New Roman" w:hAnsi="Times New Roman" w:cs="Times New Roman"/>
          <w:kern w:val="0"/>
          <w14:ligatures w14:val="none"/>
        </w:rPr>
        <w:t>These functions abstract the details of texture and material management, making the code more reusable and easier to maintain.</w:t>
      </w:r>
    </w:p>
    <w:p w14:paraId="46EACB1D" w14:textId="77777777" w:rsidR="00140E46" w:rsidRPr="00140E46" w:rsidRDefault="00140E46" w:rsidP="00140E46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140E46">
        <w:rPr>
          <w:rFonts w:ascii="Times New Roman" w:eastAsia="Times New Roman" w:hAnsi="Times New Roman" w:cs="Times New Roman"/>
          <w:kern w:val="0"/>
          <w14:ligatures w14:val="none"/>
        </w:rPr>
        <w:t>Transformation and Rendering Functions</w:t>
      </w:r>
    </w:p>
    <w:p w14:paraId="387EEE9A" w14:textId="77777777" w:rsidR="00140E46" w:rsidRPr="00140E46" w:rsidRDefault="00140E46" w:rsidP="00140E46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>SetTransformations</w:t>
      </w:r>
      <w:proofErr w:type="spellEnd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>glm</w:t>
      </w:r>
      <w:proofErr w:type="spellEnd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 xml:space="preserve">::vec3 </w:t>
      </w:r>
      <w:proofErr w:type="spellStart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>scaleXYZ</w:t>
      </w:r>
      <w:proofErr w:type="spellEnd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 xml:space="preserve">, float </w:t>
      </w:r>
      <w:proofErr w:type="spellStart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>XrotationDegrees</w:t>
      </w:r>
      <w:proofErr w:type="spellEnd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 xml:space="preserve">, float </w:t>
      </w:r>
      <w:proofErr w:type="spellStart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>YrotationDegrees</w:t>
      </w:r>
      <w:proofErr w:type="spellEnd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 xml:space="preserve">, float </w:t>
      </w:r>
      <w:proofErr w:type="spellStart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>ZrotationDegrees</w:t>
      </w:r>
      <w:proofErr w:type="spellEnd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>glm</w:t>
      </w:r>
      <w:proofErr w:type="spellEnd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 xml:space="preserve">::vec3 </w:t>
      </w:r>
      <w:proofErr w:type="spellStart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>positionXYZ</w:t>
      </w:r>
      <w:proofErr w:type="spellEnd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>): Sets up the model transformation matrix based on scale, rotation, and position parameters.</w:t>
      </w:r>
    </w:p>
    <w:p w14:paraId="78946654" w14:textId="77777777" w:rsidR="00140E46" w:rsidRPr="00140E46" w:rsidRDefault="00140E46" w:rsidP="00140E46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140E4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RenderFloor</w:t>
      </w:r>
      <w:proofErr w:type="spellEnd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>RenderBlueBox</w:t>
      </w:r>
      <w:proofErr w:type="spellEnd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 xml:space="preserve">(), </w:t>
      </w:r>
      <w:proofErr w:type="spellStart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>RenderCandle</w:t>
      </w:r>
      <w:proofErr w:type="spellEnd"/>
      <w:r w:rsidRPr="00140E46">
        <w:rPr>
          <w:rFonts w:ascii="Times New Roman" w:eastAsia="Times New Roman" w:hAnsi="Times New Roman" w:cs="Times New Roman"/>
          <w:kern w:val="0"/>
          <w14:ligatures w14:val="none"/>
        </w:rPr>
        <w:t>(), etc.: Each render function sets up the necessary transformations, textures, and materials, and then draws the object. These functions keep the rendering code organized and modular.</w:t>
      </w:r>
    </w:p>
    <w:p w14:paraId="7026A34B" w14:textId="77777777" w:rsidR="00140E46" w:rsidRPr="00140E46" w:rsidRDefault="00140E46" w:rsidP="00140E4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0E46">
        <w:rPr>
          <w:rFonts w:ascii="Times New Roman" w:eastAsia="Times New Roman" w:hAnsi="Times New Roman" w:cs="Times New Roman"/>
          <w:kern w:val="0"/>
          <w14:ligatures w14:val="none"/>
        </w:rPr>
        <w:t>By using these custom functions, the code becomes more modular, making it easier to understand, maintain, and extend. Each function has a specific responsibility, ensuring that the code is not only functional but also clean and well-organized</w:t>
      </w:r>
    </w:p>
    <w:p w14:paraId="26283D3B" w14:textId="77777777" w:rsidR="00DC1942" w:rsidRPr="00140E46" w:rsidRDefault="00DC1942" w:rsidP="00140E46">
      <w:pPr>
        <w:spacing w:line="480" w:lineRule="auto"/>
        <w:rPr>
          <w:rFonts w:ascii="Times New Roman" w:hAnsi="Times New Roman" w:cs="Times New Roman"/>
        </w:rPr>
      </w:pPr>
    </w:p>
    <w:p w14:paraId="17B2E1F4" w14:textId="77777777" w:rsidR="00140E46" w:rsidRPr="00140E46" w:rsidRDefault="00140E46">
      <w:pPr>
        <w:spacing w:line="480" w:lineRule="auto"/>
        <w:rPr>
          <w:rFonts w:ascii="Times New Roman" w:hAnsi="Times New Roman" w:cs="Times New Roman"/>
        </w:rPr>
      </w:pPr>
    </w:p>
    <w:sectPr w:rsidR="00140E46" w:rsidRPr="0014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C0062"/>
    <w:multiLevelType w:val="multilevel"/>
    <w:tmpl w:val="99C6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87C18"/>
    <w:multiLevelType w:val="multilevel"/>
    <w:tmpl w:val="088C5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21838"/>
    <w:multiLevelType w:val="multilevel"/>
    <w:tmpl w:val="A022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342E3"/>
    <w:multiLevelType w:val="multilevel"/>
    <w:tmpl w:val="7E28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53443"/>
    <w:multiLevelType w:val="multilevel"/>
    <w:tmpl w:val="333E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571249">
    <w:abstractNumId w:val="1"/>
  </w:num>
  <w:num w:numId="2" w16cid:durableId="1315380623">
    <w:abstractNumId w:val="2"/>
  </w:num>
  <w:num w:numId="3" w16cid:durableId="1173909001">
    <w:abstractNumId w:val="4"/>
  </w:num>
  <w:num w:numId="4" w16cid:durableId="1287471775">
    <w:abstractNumId w:val="3"/>
  </w:num>
  <w:num w:numId="5" w16cid:durableId="1061295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46"/>
    <w:rsid w:val="00140E46"/>
    <w:rsid w:val="00D64C26"/>
    <w:rsid w:val="00DC1942"/>
    <w:rsid w:val="00E6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1E5A"/>
  <w15:chartTrackingRefBased/>
  <w15:docId w15:val="{3F2DBDB5-A92C-4C82-9F85-F6B4CBE1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0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0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40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E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0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40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0E4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40E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4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Lagoon, Alvin</dc:creator>
  <cp:keywords/>
  <dc:description/>
  <cp:lastModifiedBy>Lagoon, Alvin</cp:lastModifiedBy>
  <cp:revision>1</cp:revision>
  <dcterms:created xsi:type="dcterms:W3CDTF">2024-06-27T05:21:00Z</dcterms:created>
  <dcterms:modified xsi:type="dcterms:W3CDTF">2024-06-27T05:25:00Z</dcterms:modified>
</cp:coreProperties>
</file>