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BF4" w:rsidRDefault="00A9748F" w:rsidP="00A9748F">
      <w:pPr>
        <w:jc w:val="center"/>
        <w:rPr>
          <w:sz w:val="36"/>
          <w:szCs w:val="36"/>
        </w:rPr>
      </w:pPr>
      <w:r w:rsidRPr="00A9748F">
        <w:rPr>
          <w:rFonts w:hint="eastAsia"/>
          <w:sz w:val="36"/>
          <w:szCs w:val="36"/>
        </w:rPr>
        <w:t>Matrix共识算法设计(</w:t>
      </w:r>
      <w:r w:rsidRPr="00A9748F">
        <w:rPr>
          <w:sz w:val="36"/>
          <w:szCs w:val="36"/>
        </w:rPr>
        <w:t>2018-06-27)</w:t>
      </w:r>
    </w:p>
    <w:p w:rsidR="00A9748F" w:rsidRPr="00A9748F" w:rsidRDefault="00A9748F" w:rsidP="00A9748F">
      <w:pPr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参与者以及职能</w:t>
      </w:r>
      <w:r w:rsidRPr="00A9748F">
        <w:rPr>
          <w:rFonts w:ascii="FangSong" w:eastAsia="FangSong" w:hAnsi="FangSong" w:hint="eastAsia"/>
          <w:sz w:val="24"/>
          <w:szCs w:val="24"/>
        </w:rPr>
        <w:t>：</w:t>
      </w:r>
    </w:p>
    <w:p w:rsidR="00A9748F" w:rsidRDefault="00A9748F" w:rsidP="00A9748F">
      <w:pPr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矿工(</w:t>
      </w:r>
      <w:r>
        <w:rPr>
          <w:rFonts w:ascii="FangSong" w:eastAsia="FangSong" w:hAnsi="FangSong"/>
          <w:sz w:val="24"/>
          <w:szCs w:val="24"/>
        </w:rPr>
        <w:t>Miner)</w:t>
      </w:r>
      <w:r>
        <w:rPr>
          <w:rFonts w:ascii="FangSong" w:eastAsia="FangSong" w:hAnsi="FangSong" w:hint="eastAsia"/>
          <w:sz w:val="24"/>
          <w:szCs w:val="24"/>
        </w:rPr>
        <w:t>：收集子节点的交易数据，并发送给验证者(</w:t>
      </w:r>
      <w:r>
        <w:rPr>
          <w:rFonts w:ascii="FangSong" w:eastAsia="FangSong" w:hAnsi="FangSong"/>
          <w:sz w:val="24"/>
          <w:szCs w:val="24"/>
        </w:rPr>
        <w:t>Validator)</w:t>
      </w:r>
      <w:r>
        <w:rPr>
          <w:rFonts w:ascii="FangSong" w:eastAsia="FangSong" w:hAnsi="FangSong" w:hint="eastAsia"/>
          <w:sz w:val="24"/>
          <w:szCs w:val="24"/>
        </w:rPr>
        <w:t>。打包区块。有否决打包区块的权力</w:t>
      </w:r>
    </w:p>
    <w:p w:rsidR="00A9748F" w:rsidRDefault="00A9748F" w:rsidP="00A9748F">
      <w:pPr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验证者(Validator</w:t>
      </w:r>
      <w:r>
        <w:rPr>
          <w:rFonts w:ascii="FangSong" w:eastAsia="FangSong" w:hAnsi="FangSong"/>
          <w:sz w:val="24"/>
          <w:szCs w:val="24"/>
        </w:rPr>
        <w:t>)</w:t>
      </w:r>
      <w:r>
        <w:rPr>
          <w:rFonts w:ascii="FangSong" w:eastAsia="FangSong" w:hAnsi="FangSong" w:hint="eastAsia"/>
          <w:sz w:val="24"/>
          <w:szCs w:val="24"/>
        </w:rPr>
        <w:t>：收集其它节点发来的交易数据，验证交易是否有效，验证区块是否有效，广播区块。</w:t>
      </w:r>
    </w:p>
    <w:p w:rsidR="00A9748F" w:rsidRDefault="00A9748F" w:rsidP="00A9748F">
      <w:pPr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验证者Leader：Leader收集验证通过的交易数据，打包交易，生成新的区块，发送给矿工(</w:t>
      </w:r>
      <w:r>
        <w:rPr>
          <w:rFonts w:ascii="FangSong" w:eastAsia="FangSong" w:hAnsi="FangSong"/>
          <w:sz w:val="24"/>
          <w:szCs w:val="24"/>
        </w:rPr>
        <w:t>Miner)</w:t>
      </w:r>
      <w:r>
        <w:rPr>
          <w:rFonts w:ascii="FangSong" w:eastAsia="FangSong" w:hAnsi="FangSong" w:hint="eastAsia"/>
          <w:sz w:val="24"/>
          <w:szCs w:val="24"/>
        </w:rPr>
        <w:t>打包</w:t>
      </w:r>
    </w:p>
    <w:p w:rsidR="00B63C5E" w:rsidRDefault="00B63C5E" w:rsidP="00A9748F">
      <w:pPr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区块验证方法：</w:t>
      </w:r>
    </w:p>
    <w:p w:rsidR="00B63C5E" w:rsidRDefault="00B63C5E" w:rsidP="00B63C5E">
      <w:pPr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Leader提供的验证block信息：</w:t>
      </w:r>
    </w:p>
    <w:p w:rsidR="00EF6C8A" w:rsidRDefault="00B63C5E" w:rsidP="00B63C5E">
      <w:pPr>
        <w:pStyle w:val="a3"/>
        <w:numPr>
          <w:ilvl w:val="0"/>
          <w:numId w:val="3"/>
        </w:numPr>
        <w:ind w:firstLineChars="0"/>
        <w:rPr>
          <w:rFonts w:ascii="FangSong" w:eastAsia="FangSong" w:hAnsi="FangSong"/>
          <w:sz w:val="24"/>
          <w:szCs w:val="24"/>
        </w:rPr>
      </w:pPr>
      <w:r w:rsidRPr="00B63C5E">
        <w:rPr>
          <w:rFonts w:ascii="FangSong" w:eastAsia="FangSong" w:hAnsi="FangSong" w:hint="eastAsia"/>
          <w:sz w:val="24"/>
          <w:szCs w:val="24"/>
        </w:rPr>
        <w:t>Block</w:t>
      </w:r>
      <w:r w:rsidRPr="00B63C5E">
        <w:rPr>
          <w:rFonts w:ascii="FangSong" w:eastAsia="FangSong" w:hAnsi="FangSong"/>
          <w:sz w:val="24"/>
          <w:szCs w:val="24"/>
        </w:rPr>
        <w:t xml:space="preserve"> </w:t>
      </w:r>
      <w:r w:rsidRPr="00B63C5E">
        <w:rPr>
          <w:rFonts w:ascii="FangSong" w:eastAsia="FangSong" w:hAnsi="FangSong" w:hint="eastAsia"/>
          <w:sz w:val="24"/>
          <w:szCs w:val="24"/>
        </w:rPr>
        <w:t>Header：</w:t>
      </w:r>
      <w:r>
        <w:rPr>
          <w:rFonts w:ascii="FangSong" w:eastAsia="FangSong" w:hAnsi="FangSong" w:hint="eastAsia"/>
          <w:sz w:val="24"/>
          <w:szCs w:val="24"/>
        </w:rPr>
        <w:t xml:space="preserve"> </w:t>
      </w:r>
      <w:r w:rsidR="008F13AF" w:rsidRPr="00B63C5E">
        <w:rPr>
          <w:rFonts w:ascii="FangSong" w:eastAsia="FangSong" w:hAnsi="FangSong" w:hint="eastAsia"/>
          <w:sz w:val="24"/>
          <w:szCs w:val="24"/>
        </w:rPr>
        <w:t>ParentHash、 UncleHash、 Root、 ReceiptHash、 Bloom、 Difficulty、 Number、 Time、 GasLimit、 GasUsed</w:t>
      </w:r>
    </w:p>
    <w:p w:rsidR="00B63C5E" w:rsidRPr="00B63C5E" w:rsidRDefault="00B63C5E" w:rsidP="00B63C5E">
      <w:pPr>
        <w:pStyle w:val="a3"/>
        <w:numPr>
          <w:ilvl w:val="0"/>
          <w:numId w:val="3"/>
        </w:numPr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Block</w:t>
      </w:r>
      <w:r>
        <w:rPr>
          <w:rFonts w:ascii="FangSong" w:eastAsia="FangSong" w:hAnsi="FangSong"/>
          <w:sz w:val="24"/>
          <w:szCs w:val="24"/>
        </w:rPr>
        <w:t xml:space="preserve"> </w:t>
      </w:r>
      <w:r>
        <w:rPr>
          <w:rFonts w:ascii="FangSong" w:eastAsia="FangSong" w:hAnsi="FangSong" w:hint="eastAsia"/>
          <w:sz w:val="24"/>
          <w:szCs w:val="24"/>
        </w:rPr>
        <w:t>Tx</w:t>
      </w:r>
      <w:r>
        <w:rPr>
          <w:rFonts w:ascii="FangSong" w:eastAsia="FangSong" w:hAnsi="FangSong"/>
          <w:sz w:val="24"/>
          <w:szCs w:val="24"/>
        </w:rPr>
        <w:t xml:space="preserve"> </w:t>
      </w:r>
      <w:r>
        <w:rPr>
          <w:rFonts w:ascii="FangSong" w:eastAsia="FangSong" w:hAnsi="FangSong" w:hint="eastAsia"/>
          <w:sz w:val="24"/>
          <w:szCs w:val="24"/>
        </w:rPr>
        <w:t>Hash</w:t>
      </w:r>
    </w:p>
    <w:p w:rsidR="00B63C5E" w:rsidRDefault="00B63C5E" w:rsidP="00A9748F">
      <w:pPr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验证者验证</w:t>
      </w:r>
      <w:r w:rsidR="00377093">
        <w:rPr>
          <w:rFonts w:ascii="FangSong" w:eastAsia="FangSong" w:hAnsi="FangSong" w:hint="eastAsia"/>
          <w:sz w:val="24"/>
          <w:szCs w:val="24"/>
        </w:rPr>
        <w:t>消息</w:t>
      </w:r>
      <w:r>
        <w:rPr>
          <w:rFonts w:ascii="FangSong" w:eastAsia="FangSong" w:hAnsi="FangSong" w:hint="eastAsia"/>
          <w:sz w:val="24"/>
          <w:szCs w:val="24"/>
        </w:rPr>
        <w:t>：</w:t>
      </w:r>
    </w:p>
    <w:p w:rsidR="00B63C5E" w:rsidRDefault="00B63C5E" w:rsidP="00B63C5E">
      <w:pPr>
        <w:pStyle w:val="a3"/>
        <w:numPr>
          <w:ilvl w:val="0"/>
          <w:numId w:val="4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ParentHash是否为最后一个签名确认块的Hash</w:t>
      </w:r>
    </w:p>
    <w:p w:rsidR="00B63C5E" w:rsidRDefault="00B63C5E" w:rsidP="00B63C5E">
      <w:pPr>
        <w:pStyle w:val="a3"/>
        <w:numPr>
          <w:ilvl w:val="0"/>
          <w:numId w:val="4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Block</w:t>
      </w:r>
      <w:r>
        <w:rPr>
          <w:rFonts w:ascii="FangSong" w:eastAsia="FangSong" w:hAnsi="FangSong"/>
          <w:sz w:val="24"/>
          <w:szCs w:val="24"/>
        </w:rPr>
        <w:t xml:space="preserve"> </w:t>
      </w:r>
      <w:r>
        <w:rPr>
          <w:rFonts w:ascii="FangSong" w:eastAsia="FangSong" w:hAnsi="FangSong" w:hint="eastAsia"/>
          <w:sz w:val="24"/>
          <w:szCs w:val="24"/>
        </w:rPr>
        <w:t>Tx</w:t>
      </w:r>
      <w:r>
        <w:rPr>
          <w:rFonts w:ascii="FangSong" w:eastAsia="FangSong" w:hAnsi="FangSong"/>
          <w:sz w:val="24"/>
          <w:szCs w:val="24"/>
        </w:rPr>
        <w:t xml:space="preserve"> </w:t>
      </w:r>
      <w:r>
        <w:rPr>
          <w:rFonts w:ascii="FangSong" w:eastAsia="FangSong" w:hAnsi="FangSong" w:hint="eastAsia"/>
          <w:sz w:val="24"/>
          <w:szCs w:val="24"/>
        </w:rPr>
        <w:t>是否正确</w:t>
      </w:r>
    </w:p>
    <w:p w:rsidR="00B63C5E" w:rsidRDefault="00B63C5E" w:rsidP="00B63C5E">
      <w:pPr>
        <w:pStyle w:val="a3"/>
        <w:numPr>
          <w:ilvl w:val="0"/>
          <w:numId w:val="4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Block</w:t>
      </w:r>
      <w:r>
        <w:rPr>
          <w:rFonts w:ascii="FangSong" w:eastAsia="FangSong" w:hAnsi="FangSong"/>
          <w:sz w:val="24"/>
          <w:szCs w:val="24"/>
        </w:rPr>
        <w:t xml:space="preserve"> </w:t>
      </w:r>
      <w:r>
        <w:rPr>
          <w:rFonts w:ascii="FangSong" w:eastAsia="FangSong" w:hAnsi="FangSong" w:hint="eastAsia"/>
          <w:sz w:val="24"/>
          <w:szCs w:val="24"/>
        </w:rPr>
        <w:t>Header是否有效</w:t>
      </w:r>
    </w:p>
    <w:p w:rsidR="00B63C5E" w:rsidRPr="00B63C5E" w:rsidRDefault="00B63C5E" w:rsidP="00B63C5E">
      <w:pPr>
        <w:jc w:val="left"/>
        <w:rPr>
          <w:rFonts w:ascii="FangSong" w:eastAsia="FangSong" w:hAnsi="FangSong"/>
          <w:sz w:val="24"/>
          <w:szCs w:val="24"/>
        </w:rPr>
      </w:pPr>
      <w:r w:rsidRPr="00B63C5E">
        <w:rPr>
          <w:rFonts w:ascii="FangSong" w:eastAsia="FangSong" w:hAnsi="FangSong" w:hint="eastAsia"/>
          <w:sz w:val="24"/>
          <w:szCs w:val="24"/>
        </w:rPr>
        <w:t>验证者</w:t>
      </w:r>
      <w:r>
        <w:rPr>
          <w:rFonts w:ascii="FangSong" w:eastAsia="FangSong" w:hAnsi="FangSong" w:hint="eastAsia"/>
          <w:sz w:val="24"/>
          <w:szCs w:val="24"/>
        </w:rPr>
        <w:t>签名信息</w:t>
      </w:r>
      <w:r w:rsidRPr="00B63C5E">
        <w:rPr>
          <w:rFonts w:ascii="FangSong" w:eastAsia="FangSong" w:hAnsi="FangSong" w:hint="eastAsia"/>
          <w:sz w:val="24"/>
          <w:szCs w:val="24"/>
        </w:rPr>
        <w:t>：</w:t>
      </w:r>
    </w:p>
    <w:p w:rsidR="00B63C5E" w:rsidRDefault="00B63C5E" w:rsidP="00B63C5E">
      <w:pPr>
        <w:pStyle w:val="a3"/>
        <w:ind w:left="780" w:firstLineChars="0" w:firstLine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BlockHeader的hash</w:t>
      </w:r>
    </w:p>
    <w:p w:rsidR="00B63C5E" w:rsidRDefault="00B63C5E" w:rsidP="00B63C5E">
      <w:pPr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验证者签名</w:t>
      </w:r>
      <w:r w:rsidR="00377093">
        <w:rPr>
          <w:rFonts w:ascii="FangSong" w:eastAsia="FangSong" w:hAnsi="FangSong" w:hint="eastAsia"/>
          <w:sz w:val="24"/>
          <w:szCs w:val="24"/>
        </w:rPr>
        <w:t>判决</w:t>
      </w:r>
      <w:r>
        <w:rPr>
          <w:rFonts w:ascii="FangSong" w:eastAsia="FangSong" w:hAnsi="FangSong" w:hint="eastAsia"/>
          <w:sz w:val="24"/>
          <w:szCs w:val="24"/>
        </w:rPr>
        <w:t>：</w:t>
      </w:r>
    </w:p>
    <w:p w:rsidR="00B63C5E" w:rsidRDefault="00377093" w:rsidP="00B63C5E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验证者签名广播</w:t>
      </w:r>
      <w:r w:rsidR="00B63C5E" w:rsidRPr="00B63C5E">
        <w:rPr>
          <w:rFonts w:ascii="FangSong" w:eastAsia="FangSong" w:hAnsi="FangSong" w:hint="eastAsia"/>
          <w:sz w:val="24"/>
          <w:szCs w:val="24"/>
        </w:rPr>
        <w:t>给所有的验证者，不给矿工</w:t>
      </w:r>
    </w:p>
    <w:p w:rsidR="00B63C5E" w:rsidRDefault="00B63C5E" w:rsidP="00B63C5E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区块验证结果所有的验证者都知道</w:t>
      </w:r>
    </w:p>
    <w:p w:rsidR="00B63C5E" w:rsidRDefault="00B63C5E" w:rsidP="00B63C5E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如果验证失败，</w:t>
      </w:r>
      <w:r w:rsidR="001022A5">
        <w:rPr>
          <w:rFonts w:ascii="FangSong" w:eastAsia="FangSong" w:hAnsi="FangSong" w:hint="eastAsia"/>
          <w:sz w:val="24"/>
          <w:szCs w:val="24"/>
        </w:rPr>
        <w:t>所有</w:t>
      </w:r>
      <w:r w:rsidR="001022A5">
        <w:rPr>
          <w:rFonts w:ascii="FangSong" w:eastAsia="FangSong" w:hAnsi="FangSong"/>
          <w:sz w:val="24"/>
          <w:szCs w:val="24"/>
        </w:rPr>
        <w:t>Validator</w:t>
      </w:r>
      <w:r w:rsidR="001022A5">
        <w:rPr>
          <w:rFonts w:ascii="FangSong" w:eastAsia="FangSong" w:hAnsi="FangSong" w:hint="eastAsia"/>
          <w:sz w:val="24"/>
          <w:szCs w:val="24"/>
        </w:rPr>
        <w:t>都可以</w:t>
      </w:r>
      <w:r>
        <w:rPr>
          <w:rFonts w:ascii="FangSong" w:eastAsia="FangSong" w:hAnsi="FangSong" w:hint="eastAsia"/>
          <w:sz w:val="24"/>
          <w:szCs w:val="24"/>
        </w:rPr>
        <w:t>及时发起废除当前Leader的提议</w:t>
      </w:r>
      <w:r w:rsidR="00377093">
        <w:rPr>
          <w:rFonts w:ascii="FangSong" w:eastAsia="FangSong" w:hAnsi="FangSong" w:hint="eastAsia"/>
          <w:sz w:val="24"/>
          <w:szCs w:val="24"/>
        </w:rPr>
        <w:t>，而且如果Leader强行出块，下一个区块验证不通过</w:t>
      </w:r>
    </w:p>
    <w:p w:rsidR="00377093" w:rsidRDefault="00377093" w:rsidP="00B63C5E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如果验证成功，每一个Validator都向矿工广播带有</w:t>
      </w:r>
      <w:r w:rsidR="000B0A6C">
        <w:rPr>
          <w:rFonts w:ascii="FangSong" w:eastAsia="FangSong" w:hAnsi="FangSong" w:hint="eastAsia"/>
          <w:sz w:val="24"/>
          <w:szCs w:val="24"/>
        </w:rPr>
        <w:t>7</w:t>
      </w:r>
      <w:r w:rsidR="000B0A6C">
        <w:rPr>
          <w:rFonts w:ascii="FangSong" w:eastAsia="FangSong" w:hAnsi="FangSong"/>
          <w:sz w:val="24"/>
          <w:szCs w:val="24"/>
        </w:rPr>
        <w:t>5%</w:t>
      </w:r>
      <w:r>
        <w:rPr>
          <w:rFonts w:ascii="FangSong" w:eastAsia="FangSong" w:hAnsi="FangSong" w:hint="eastAsia"/>
          <w:sz w:val="24"/>
          <w:szCs w:val="24"/>
        </w:rPr>
        <w:t>签名结果的区块头，不会因为Leader做恶而不出块</w:t>
      </w:r>
    </w:p>
    <w:p w:rsidR="00377093" w:rsidRDefault="00377093" w:rsidP="00B63C5E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矿工根据BlockHeader可以确定签名正确与否。Leader不能伪造签名。只能拿旧的区块回放，矿工知道当前区块高度，拒绝挖旧的区块</w:t>
      </w:r>
    </w:p>
    <w:p w:rsidR="00377093" w:rsidRDefault="00377093" w:rsidP="00B63C5E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当前区块验证由下一个Leader验证，必须得到有效区块才能开始新一轮的区块验证</w:t>
      </w:r>
    </w:p>
    <w:p w:rsidR="00377093" w:rsidRPr="00377093" w:rsidRDefault="00377093" w:rsidP="00377093">
      <w:pPr>
        <w:jc w:val="left"/>
        <w:rPr>
          <w:rFonts w:ascii="FangSong" w:eastAsia="FangSong" w:hAnsi="FangSong"/>
          <w:sz w:val="24"/>
          <w:szCs w:val="24"/>
        </w:rPr>
      </w:pPr>
    </w:p>
    <w:p w:rsidR="00A2625A" w:rsidRDefault="00A2625A" w:rsidP="00A2625A">
      <w:r>
        <w:rPr>
          <w:rFonts w:hint="eastAsia"/>
        </w:rPr>
        <w:t>区块结构</w:t>
      </w:r>
    </w:p>
    <w:p w:rsidR="00A2625A" w:rsidRDefault="00A2625A" w:rsidP="00A2625A">
      <w:pPr>
        <w:ind w:left="360"/>
      </w:pPr>
      <w:r>
        <w:rPr>
          <w:rFonts w:hint="eastAsia"/>
          <w:noProof/>
        </w:rPr>
        <w:drawing>
          <wp:inline distT="0" distB="0" distL="0" distR="0" wp14:anchorId="034C3090" wp14:editId="1CEFBACA">
            <wp:extent cx="4489200" cy="1742400"/>
            <wp:effectExtent l="38100" t="38100" r="26035" b="1079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901EC" w:rsidRDefault="00D901EC" w:rsidP="00A9748F">
      <w:pPr>
        <w:jc w:val="left"/>
        <w:rPr>
          <w:rFonts w:ascii="FangSong" w:eastAsia="FangSong" w:hAnsi="FangSong"/>
          <w:sz w:val="24"/>
          <w:szCs w:val="24"/>
        </w:rPr>
      </w:pPr>
    </w:p>
    <w:p w:rsidR="004A3567" w:rsidRDefault="004A3567" w:rsidP="00A9748F">
      <w:pPr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lastRenderedPageBreak/>
        <w:t>挖矿流程（交易验证流程与挖矿流程并行）</w:t>
      </w:r>
    </w:p>
    <w:p w:rsidR="004A3567" w:rsidRDefault="006E648C" w:rsidP="00A9748F">
      <w:pPr>
        <w:jc w:val="left"/>
        <w:rPr>
          <w:rFonts w:ascii="FangSong" w:eastAsia="FangSong" w:hAnsi="FangSong"/>
          <w:sz w:val="24"/>
          <w:szCs w:val="24"/>
        </w:rPr>
      </w:pPr>
      <w:r>
        <w:rPr>
          <w:noProof/>
        </w:rPr>
        <w:drawing>
          <wp:inline distT="0" distB="0" distL="0" distR="0" wp14:anchorId="12CDADE5" wp14:editId="21F9E69D">
            <wp:extent cx="5274310" cy="3968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67" w:rsidRDefault="008A472D" w:rsidP="00A9748F">
      <w:pPr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共识算法设计：</w:t>
      </w:r>
    </w:p>
    <w:p w:rsidR="008A472D" w:rsidRDefault="008A472D" w:rsidP="00A9748F">
      <w:pPr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线程1：交易广播与验证</w:t>
      </w:r>
    </w:p>
    <w:p w:rsidR="004A3567" w:rsidRDefault="008A472D" w:rsidP="008A472D">
      <w:pPr>
        <w:pStyle w:val="a3"/>
        <w:numPr>
          <w:ilvl w:val="0"/>
          <w:numId w:val="6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Miner向Validator广播交易</w:t>
      </w:r>
    </w:p>
    <w:p w:rsidR="008A472D" w:rsidRDefault="008A472D" w:rsidP="008A472D">
      <w:pPr>
        <w:pStyle w:val="a3"/>
        <w:numPr>
          <w:ilvl w:val="0"/>
          <w:numId w:val="6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Validator之间交易验证</w:t>
      </w:r>
    </w:p>
    <w:p w:rsidR="008A472D" w:rsidRPr="008A472D" w:rsidRDefault="008A472D" w:rsidP="008A472D">
      <w:pPr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线程2：区块验证与挖矿</w:t>
      </w:r>
    </w:p>
    <w:p w:rsidR="004A3567" w:rsidRDefault="008A472D" w:rsidP="008A472D">
      <w:pPr>
        <w:pStyle w:val="a3"/>
        <w:numPr>
          <w:ilvl w:val="0"/>
          <w:numId w:val="7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Miner挖出上一个块，通知Validator</w:t>
      </w:r>
    </w:p>
    <w:p w:rsidR="008A472D" w:rsidRDefault="008A472D" w:rsidP="008A472D">
      <w:pPr>
        <w:pStyle w:val="a3"/>
        <w:numPr>
          <w:ilvl w:val="0"/>
          <w:numId w:val="7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Validator验证通过，得到最少一个成功区块</w:t>
      </w:r>
    </w:p>
    <w:p w:rsidR="008A472D" w:rsidRDefault="008A472D" w:rsidP="008A472D">
      <w:pPr>
        <w:pStyle w:val="a3"/>
        <w:numPr>
          <w:ilvl w:val="0"/>
          <w:numId w:val="7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Leader选择Parent</w:t>
      </w:r>
      <w:r>
        <w:rPr>
          <w:rFonts w:ascii="FangSong" w:eastAsia="FangSong" w:hAnsi="FangSong"/>
          <w:sz w:val="24"/>
          <w:szCs w:val="24"/>
        </w:rPr>
        <w:t xml:space="preserve"> </w:t>
      </w:r>
      <w:r>
        <w:rPr>
          <w:rFonts w:ascii="FangSong" w:eastAsia="FangSong" w:hAnsi="FangSong" w:hint="eastAsia"/>
          <w:sz w:val="24"/>
          <w:szCs w:val="24"/>
        </w:rPr>
        <w:t>Block</w:t>
      </w:r>
      <w:r>
        <w:rPr>
          <w:rFonts w:ascii="FangSong" w:eastAsia="FangSong" w:hAnsi="FangSong"/>
          <w:sz w:val="24"/>
          <w:szCs w:val="24"/>
        </w:rPr>
        <w:t xml:space="preserve"> </w:t>
      </w:r>
      <w:r>
        <w:rPr>
          <w:rFonts w:ascii="FangSong" w:eastAsia="FangSong" w:hAnsi="FangSong" w:hint="eastAsia"/>
          <w:sz w:val="24"/>
          <w:szCs w:val="24"/>
        </w:rPr>
        <w:t>Hash， Uncle</w:t>
      </w:r>
      <w:r>
        <w:rPr>
          <w:rFonts w:ascii="FangSong" w:eastAsia="FangSong" w:hAnsi="FangSong"/>
          <w:sz w:val="24"/>
          <w:szCs w:val="24"/>
        </w:rPr>
        <w:t xml:space="preserve"> </w:t>
      </w:r>
      <w:r>
        <w:rPr>
          <w:rFonts w:ascii="FangSong" w:eastAsia="FangSong" w:hAnsi="FangSong" w:hint="eastAsia"/>
          <w:sz w:val="24"/>
          <w:szCs w:val="24"/>
        </w:rPr>
        <w:t>Hash， Block</w:t>
      </w:r>
      <w:r>
        <w:rPr>
          <w:rFonts w:ascii="FangSong" w:eastAsia="FangSong" w:hAnsi="FangSong"/>
          <w:sz w:val="24"/>
          <w:szCs w:val="24"/>
        </w:rPr>
        <w:t xml:space="preserve"> </w:t>
      </w:r>
      <w:r>
        <w:rPr>
          <w:rFonts w:ascii="FangSong" w:eastAsia="FangSong" w:hAnsi="FangSong" w:hint="eastAsia"/>
          <w:sz w:val="24"/>
          <w:szCs w:val="24"/>
        </w:rPr>
        <w:t>Tx集合，创建新的区块</w:t>
      </w:r>
    </w:p>
    <w:p w:rsidR="008A472D" w:rsidRDefault="008A472D" w:rsidP="008A472D">
      <w:pPr>
        <w:pStyle w:val="a3"/>
        <w:numPr>
          <w:ilvl w:val="0"/>
          <w:numId w:val="7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Leader广播Block</w:t>
      </w:r>
      <w:r>
        <w:rPr>
          <w:rFonts w:ascii="FangSong" w:eastAsia="FangSong" w:hAnsi="FangSong"/>
          <w:sz w:val="24"/>
          <w:szCs w:val="24"/>
        </w:rPr>
        <w:t xml:space="preserve"> </w:t>
      </w:r>
      <w:r>
        <w:rPr>
          <w:rFonts w:ascii="FangSong" w:eastAsia="FangSong" w:hAnsi="FangSong" w:hint="eastAsia"/>
          <w:sz w:val="24"/>
          <w:szCs w:val="24"/>
        </w:rPr>
        <w:t>Header，Block</w:t>
      </w:r>
      <w:r>
        <w:rPr>
          <w:rFonts w:ascii="FangSong" w:eastAsia="FangSong" w:hAnsi="FangSong"/>
          <w:sz w:val="24"/>
          <w:szCs w:val="24"/>
        </w:rPr>
        <w:t xml:space="preserve"> </w:t>
      </w:r>
      <w:r>
        <w:rPr>
          <w:rFonts w:ascii="FangSong" w:eastAsia="FangSong" w:hAnsi="FangSong" w:hint="eastAsia"/>
          <w:sz w:val="24"/>
          <w:szCs w:val="24"/>
        </w:rPr>
        <w:t>tx</w:t>
      </w:r>
      <w:r>
        <w:rPr>
          <w:rFonts w:ascii="FangSong" w:eastAsia="FangSong" w:hAnsi="FangSong"/>
          <w:sz w:val="24"/>
          <w:szCs w:val="24"/>
        </w:rPr>
        <w:t xml:space="preserve"> </w:t>
      </w:r>
      <w:r>
        <w:rPr>
          <w:rFonts w:ascii="FangSong" w:eastAsia="FangSong" w:hAnsi="FangSong" w:hint="eastAsia"/>
          <w:sz w:val="24"/>
          <w:szCs w:val="24"/>
        </w:rPr>
        <w:t>Hash集合</w:t>
      </w:r>
    </w:p>
    <w:p w:rsidR="008A472D" w:rsidRDefault="008A472D" w:rsidP="008A472D">
      <w:pPr>
        <w:pStyle w:val="a3"/>
        <w:numPr>
          <w:ilvl w:val="0"/>
          <w:numId w:val="7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Validator验证Block</w:t>
      </w:r>
      <w:r>
        <w:rPr>
          <w:rFonts w:ascii="FangSong" w:eastAsia="FangSong" w:hAnsi="FangSong"/>
          <w:sz w:val="24"/>
          <w:szCs w:val="24"/>
        </w:rPr>
        <w:t xml:space="preserve"> </w:t>
      </w:r>
      <w:r>
        <w:rPr>
          <w:rFonts w:ascii="FangSong" w:eastAsia="FangSong" w:hAnsi="FangSong" w:hint="eastAsia"/>
          <w:sz w:val="24"/>
          <w:szCs w:val="24"/>
        </w:rPr>
        <w:t>Header，签名并广播给Validator</w:t>
      </w:r>
    </w:p>
    <w:p w:rsidR="008A472D" w:rsidRDefault="008A472D" w:rsidP="008A472D">
      <w:pPr>
        <w:pStyle w:val="a3"/>
        <w:numPr>
          <w:ilvl w:val="0"/>
          <w:numId w:val="7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所有的Validator都收到了签名验证</w:t>
      </w:r>
    </w:p>
    <w:p w:rsidR="008A472D" w:rsidRDefault="008A472D" w:rsidP="008A472D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如果区块验证成功，各自打包区块头，包括验证信息，发给Miner</w:t>
      </w:r>
    </w:p>
    <w:p w:rsidR="008A472D" w:rsidRDefault="008A472D" w:rsidP="008A472D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如果验证失败，或者超时，任何一个Validator都可提议废止当前Leader</w:t>
      </w:r>
    </w:p>
    <w:p w:rsidR="008A472D" w:rsidRDefault="008A472D" w:rsidP="008A472D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全体Validator签名，共识通过则leader更换为下一个Leader，回到第3步</w:t>
      </w:r>
    </w:p>
    <w:p w:rsidR="008A472D" w:rsidRDefault="008A472D" w:rsidP="008A472D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如果公式</w:t>
      </w:r>
      <w:bookmarkStart w:id="0" w:name="_GoBack"/>
      <w:bookmarkEnd w:id="0"/>
      <w:r>
        <w:rPr>
          <w:rFonts w:ascii="FangSong" w:eastAsia="FangSong" w:hAnsi="FangSong" w:hint="eastAsia"/>
          <w:sz w:val="24"/>
          <w:szCs w:val="24"/>
        </w:rPr>
        <w:t>不通过则等待一段时间再进行一次共识</w:t>
      </w:r>
    </w:p>
    <w:p w:rsidR="008A472D" w:rsidRPr="008A472D" w:rsidRDefault="008A472D" w:rsidP="008A472D">
      <w:pPr>
        <w:pStyle w:val="a3"/>
        <w:numPr>
          <w:ilvl w:val="0"/>
          <w:numId w:val="7"/>
        </w:numPr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Miner挖新矿，回到第一步</w:t>
      </w:r>
    </w:p>
    <w:p w:rsidR="00D901EC" w:rsidRDefault="00D901EC" w:rsidP="00A9748F">
      <w:pPr>
        <w:jc w:val="left"/>
        <w:rPr>
          <w:rFonts w:ascii="FangSong" w:eastAsia="FangSong" w:hAnsi="FangSong"/>
          <w:sz w:val="24"/>
          <w:szCs w:val="24"/>
        </w:rPr>
      </w:pPr>
    </w:p>
    <w:p w:rsidR="00D901EC" w:rsidRDefault="00D901EC" w:rsidP="00A9748F">
      <w:pPr>
        <w:jc w:val="left"/>
        <w:rPr>
          <w:rFonts w:ascii="FangSong" w:eastAsia="FangSong" w:hAnsi="FangSong"/>
          <w:sz w:val="24"/>
          <w:szCs w:val="24"/>
        </w:rPr>
      </w:pPr>
    </w:p>
    <w:p w:rsidR="00D901EC" w:rsidRDefault="00D901EC" w:rsidP="00A9748F">
      <w:pPr>
        <w:jc w:val="left"/>
        <w:rPr>
          <w:rFonts w:ascii="FangSong" w:eastAsia="FangSong" w:hAnsi="FangSong"/>
          <w:sz w:val="24"/>
          <w:szCs w:val="24"/>
        </w:rPr>
      </w:pPr>
    </w:p>
    <w:p w:rsidR="00670D45" w:rsidRDefault="00670D45" w:rsidP="00A9748F">
      <w:pPr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lastRenderedPageBreak/>
        <w:t>共识算法流程图：</w:t>
      </w:r>
    </w:p>
    <w:p w:rsidR="00670D45" w:rsidRPr="00A9748F" w:rsidRDefault="00D901EC" w:rsidP="00A9748F">
      <w:pPr>
        <w:jc w:val="left"/>
        <w:rPr>
          <w:rFonts w:ascii="FangSong" w:eastAsia="FangSong" w:hAnsi="FangSong"/>
          <w:sz w:val="24"/>
          <w:szCs w:val="24"/>
        </w:rPr>
      </w:pPr>
      <w:r w:rsidRPr="00D901EC">
        <w:rPr>
          <w:rFonts w:ascii="FangSong" w:eastAsia="FangSong" w:hAnsi="FangSong"/>
          <w:noProof/>
          <w:sz w:val="24"/>
          <w:szCs w:val="24"/>
        </w:rPr>
        <w:drawing>
          <wp:inline distT="0" distB="0" distL="0" distR="0">
            <wp:extent cx="5274310" cy="4203734"/>
            <wp:effectExtent l="0" t="0" r="2540" b="6350"/>
            <wp:docPr id="15" name="图片 15" descr="C:\Users\ThinkPad\AppData\Local\Temp\15300862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153008625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D45" w:rsidRPr="00A97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41D" w:rsidRDefault="0023241D" w:rsidP="008A472D">
      <w:r>
        <w:separator/>
      </w:r>
    </w:p>
  </w:endnote>
  <w:endnote w:type="continuationSeparator" w:id="0">
    <w:p w:rsidR="0023241D" w:rsidRDefault="0023241D" w:rsidP="008A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41D" w:rsidRDefault="0023241D" w:rsidP="008A472D">
      <w:r>
        <w:separator/>
      </w:r>
    </w:p>
  </w:footnote>
  <w:footnote w:type="continuationSeparator" w:id="0">
    <w:p w:rsidR="0023241D" w:rsidRDefault="0023241D" w:rsidP="008A4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121"/>
    <w:multiLevelType w:val="hybridMultilevel"/>
    <w:tmpl w:val="3B580DAC"/>
    <w:lvl w:ilvl="0" w:tplc="6986A0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2B3C03"/>
    <w:multiLevelType w:val="hybridMultilevel"/>
    <w:tmpl w:val="73A4BCD2"/>
    <w:lvl w:ilvl="0" w:tplc="10B8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E9ABB9A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74183B"/>
    <w:multiLevelType w:val="hybridMultilevel"/>
    <w:tmpl w:val="C5141672"/>
    <w:lvl w:ilvl="0" w:tplc="E07CA8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C97E12"/>
    <w:multiLevelType w:val="hybridMultilevel"/>
    <w:tmpl w:val="866C7342"/>
    <w:lvl w:ilvl="0" w:tplc="485E9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F7FC2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01E88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195C5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9A043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05365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2B8A9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E0BC0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6C7AD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4" w15:restartNumberingAfterBreak="0">
    <w:nsid w:val="46F568E1"/>
    <w:multiLevelType w:val="hybridMultilevel"/>
    <w:tmpl w:val="1A7C4AEA"/>
    <w:lvl w:ilvl="0" w:tplc="2F54F4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E64CE8"/>
    <w:multiLevelType w:val="hybridMultilevel"/>
    <w:tmpl w:val="7460FD8A"/>
    <w:lvl w:ilvl="0" w:tplc="81C4E4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7026C6D"/>
    <w:multiLevelType w:val="hybridMultilevel"/>
    <w:tmpl w:val="60B438A8"/>
    <w:lvl w:ilvl="0" w:tplc="C2527D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8F"/>
    <w:rsid w:val="000B0A6C"/>
    <w:rsid w:val="001022A5"/>
    <w:rsid w:val="0023241D"/>
    <w:rsid w:val="00377093"/>
    <w:rsid w:val="00441483"/>
    <w:rsid w:val="004A3567"/>
    <w:rsid w:val="005C5DC1"/>
    <w:rsid w:val="00670D45"/>
    <w:rsid w:val="00693BF4"/>
    <w:rsid w:val="006E648C"/>
    <w:rsid w:val="007F36FD"/>
    <w:rsid w:val="008A472D"/>
    <w:rsid w:val="008F13AF"/>
    <w:rsid w:val="00950910"/>
    <w:rsid w:val="00A2625A"/>
    <w:rsid w:val="00A9748F"/>
    <w:rsid w:val="00B63C5E"/>
    <w:rsid w:val="00D4277A"/>
    <w:rsid w:val="00D901EC"/>
    <w:rsid w:val="00E90104"/>
    <w:rsid w:val="00EF6C8A"/>
    <w:rsid w:val="00F74FDE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0F584"/>
  <w15:chartTrackingRefBased/>
  <w15:docId w15:val="{00AD20F1-4399-468E-A365-1F18C287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25A"/>
    <w:pPr>
      <w:ind w:firstLineChars="200" w:firstLine="420"/>
    </w:pPr>
  </w:style>
  <w:style w:type="table" w:styleId="a4">
    <w:name w:val="Table Grid"/>
    <w:basedOn w:val="a1"/>
    <w:uiPriority w:val="39"/>
    <w:rsid w:val="007F3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472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47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472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47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599A1E-458E-4E0E-B334-4BC9877EDC4F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F2C85E6-769C-48AE-9C1A-F2005B1536E6}">
      <dgm:prSet phldrT="[文本]"/>
      <dgm:spPr/>
      <dgm:t>
        <a:bodyPr/>
        <a:lstStyle/>
        <a:p>
          <a:r>
            <a:rPr lang="zh-CN" altLang="en-US"/>
            <a:t>区块头</a:t>
          </a:r>
          <a:endParaRPr lang="en-US" altLang="zh-CN"/>
        </a:p>
        <a:p>
          <a:r>
            <a:rPr lang="en-US" altLang="zh-CN"/>
            <a:t>Header</a:t>
          </a:r>
          <a:endParaRPr lang="zh-CN" altLang="en-US"/>
        </a:p>
      </dgm:t>
    </dgm:pt>
    <dgm:pt modelId="{E7AF23AD-8120-4CBB-91BC-A0E38A61D107}" type="parTrans" cxnId="{917CD272-938B-4828-A88E-90B38A2C3C34}">
      <dgm:prSet/>
      <dgm:spPr/>
      <dgm:t>
        <a:bodyPr/>
        <a:lstStyle/>
        <a:p>
          <a:endParaRPr lang="zh-CN" altLang="en-US"/>
        </a:p>
      </dgm:t>
    </dgm:pt>
    <dgm:pt modelId="{0D80B1CF-514C-4D91-BFAE-57CC0FB0AF7A}" type="sibTrans" cxnId="{917CD272-938B-4828-A88E-90B38A2C3C34}">
      <dgm:prSet/>
      <dgm:spPr/>
      <dgm:t>
        <a:bodyPr/>
        <a:lstStyle/>
        <a:p>
          <a:endParaRPr lang="zh-CN" altLang="en-US"/>
        </a:p>
      </dgm:t>
    </dgm:pt>
    <dgm:pt modelId="{2B2CE52B-108D-45BC-924E-DBC8F5F7E8EE}">
      <dgm:prSet phldrT="[文本]"/>
      <dgm:spPr/>
      <dgm:t>
        <a:bodyPr/>
        <a:lstStyle/>
        <a:p>
          <a:r>
            <a:rPr lang="zh-CN" altLang="en-US"/>
            <a:t>以太坊数据（</a:t>
          </a:r>
          <a:r>
            <a:rPr lang="en-US" altLang="zh-CN"/>
            <a:t>Except Coinbase</a:t>
          </a:r>
          <a:r>
            <a:rPr lang="zh-CN" altLang="en-US"/>
            <a:t>）</a:t>
          </a:r>
          <a:r>
            <a:rPr lang="en-US" altLang="zh-CN"/>
            <a:t>(validator </a:t>
          </a:r>
          <a:r>
            <a:rPr lang="zh-CN" altLang="en-US"/>
            <a:t>生成）</a:t>
          </a:r>
        </a:p>
      </dgm:t>
    </dgm:pt>
    <dgm:pt modelId="{CFA22D94-A4E4-4190-B7D8-FA265343ABA9}" type="parTrans" cxnId="{CCBF5544-168A-4364-91C7-7EB16BF94565}">
      <dgm:prSet/>
      <dgm:spPr/>
      <dgm:t>
        <a:bodyPr/>
        <a:lstStyle/>
        <a:p>
          <a:endParaRPr lang="zh-CN" altLang="en-US"/>
        </a:p>
      </dgm:t>
    </dgm:pt>
    <dgm:pt modelId="{27B1229E-B8AF-47E7-A95B-79DF65DE3558}" type="sibTrans" cxnId="{CCBF5544-168A-4364-91C7-7EB16BF94565}">
      <dgm:prSet/>
      <dgm:spPr/>
      <dgm:t>
        <a:bodyPr/>
        <a:lstStyle/>
        <a:p>
          <a:endParaRPr lang="zh-CN" altLang="en-US"/>
        </a:p>
      </dgm:t>
    </dgm:pt>
    <dgm:pt modelId="{4A852223-3C42-4A09-A98F-590B52D95885}">
      <dgm:prSet phldrT="[文本]"/>
      <dgm:spPr/>
      <dgm:t>
        <a:bodyPr/>
        <a:lstStyle/>
        <a:p>
          <a:r>
            <a:rPr lang="en-US" altLang="en-US"/>
            <a:t>Extra</a:t>
          </a:r>
          <a:r>
            <a:rPr lang="en-US" altLang="zh-CN"/>
            <a:t>(</a:t>
          </a:r>
          <a:r>
            <a:rPr lang="zh-CN" altLang="en-US"/>
            <a:t>需要矿工填写</a:t>
          </a:r>
          <a:r>
            <a:rPr lang="en-US" altLang="zh-CN"/>
            <a:t>)</a:t>
          </a:r>
          <a:endParaRPr lang="zh-CN" altLang="en-US"/>
        </a:p>
      </dgm:t>
    </dgm:pt>
    <dgm:pt modelId="{8EC60994-9929-4859-941B-932F5016A8B6}" type="parTrans" cxnId="{74E648EE-34A2-4063-9A0B-4CD5BF4D7255}">
      <dgm:prSet/>
      <dgm:spPr/>
      <dgm:t>
        <a:bodyPr/>
        <a:lstStyle/>
        <a:p>
          <a:endParaRPr lang="zh-CN" altLang="en-US"/>
        </a:p>
      </dgm:t>
    </dgm:pt>
    <dgm:pt modelId="{5CF6777F-8018-4B8D-B25D-2BE74C6217F6}" type="sibTrans" cxnId="{74E648EE-34A2-4063-9A0B-4CD5BF4D7255}">
      <dgm:prSet/>
      <dgm:spPr/>
      <dgm:t>
        <a:bodyPr/>
        <a:lstStyle/>
        <a:p>
          <a:endParaRPr lang="zh-CN" altLang="en-US"/>
        </a:p>
      </dgm:t>
    </dgm:pt>
    <dgm:pt modelId="{2CA194FD-6CD5-4B80-8212-A54B0927FF31}">
      <dgm:prSet phldrT="[文本]"/>
      <dgm:spPr/>
      <dgm:t>
        <a:bodyPr/>
        <a:lstStyle/>
        <a:p>
          <a:r>
            <a:rPr lang="zh-CN" altLang="en-US"/>
            <a:t>区块交易数据</a:t>
          </a:r>
        </a:p>
      </dgm:t>
    </dgm:pt>
    <dgm:pt modelId="{71A853E3-6113-49E0-9905-408AAD946C23}" type="parTrans" cxnId="{16ED8FC3-E162-4F2E-8344-3B9B413D401D}">
      <dgm:prSet/>
      <dgm:spPr/>
      <dgm:t>
        <a:bodyPr/>
        <a:lstStyle/>
        <a:p>
          <a:endParaRPr lang="zh-CN" altLang="en-US"/>
        </a:p>
      </dgm:t>
    </dgm:pt>
    <dgm:pt modelId="{3109DE4B-7B2D-4947-B51B-C4BFA2E9F0C6}" type="sibTrans" cxnId="{16ED8FC3-E162-4F2E-8344-3B9B413D401D}">
      <dgm:prSet/>
      <dgm:spPr/>
      <dgm:t>
        <a:bodyPr/>
        <a:lstStyle/>
        <a:p>
          <a:endParaRPr lang="zh-CN" altLang="en-US"/>
        </a:p>
      </dgm:t>
    </dgm:pt>
    <dgm:pt modelId="{FCF294AB-5700-40EF-9411-701995FC6EE4}">
      <dgm:prSet phldrT="[文本]"/>
      <dgm:spPr/>
      <dgm:t>
        <a:bodyPr/>
        <a:lstStyle/>
        <a:p>
          <a:r>
            <a:rPr lang="zh-CN" altLang="en-US"/>
            <a:t>区块交易数据集</a:t>
          </a:r>
        </a:p>
      </dgm:t>
    </dgm:pt>
    <dgm:pt modelId="{44DF8C4E-73F5-4E81-A24B-6B656E92F3F7}" type="parTrans" cxnId="{0B498CC5-BEF5-4D7C-A94B-9D3BF3019D08}">
      <dgm:prSet/>
      <dgm:spPr/>
      <dgm:t>
        <a:bodyPr/>
        <a:lstStyle/>
        <a:p>
          <a:endParaRPr lang="zh-CN" altLang="en-US"/>
        </a:p>
      </dgm:t>
    </dgm:pt>
    <dgm:pt modelId="{1AA958AB-B80A-4A4A-9B4D-4B111F535EC1}" type="sibTrans" cxnId="{0B498CC5-BEF5-4D7C-A94B-9D3BF3019D08}">
      <dgm:prSet/>
      <dgm:spPr/>
      <dgm:t>
        <a:bodyPr/>
        <a:lstStyle/>
        <a:p>
          <a:endParaRPr lang="zh-CN" altLang="en-US"/>
        </a:p>
      </dgm:t>
    </dgm:pt>
    <dgm:pt modelId="{465002EE-98CB-49A7-8C83-ABE80B822D61}">
      <dgm:prSet phldrT="[文本]"/>
      <dgm:spPr/>
      <dgm:t>
        <a:bodyPr/>
        <a:lstStyle/>
        <a:p>
          <a:r>
            <a:rPr lang="en-US" altLang="zh-CN"/>
            <a:t>ParentHash</a:t>
          </a:r>
          <a:r>
            <a:rPr lang="zh-CN" altLang="en-US"/>
            <a:t>、 </a:t>
          </a:r>
          <a:r>
            <a:rPr lang="en-US" altLang="zh-CN"/>
            <a:t>UncleHash</a:t>
          </a:r>
          <a:r>
            <a:rPr lang="zh-CN" altLang="en-US"/>
            <a:t>、 </a:t>
          </a:r>
          <a:r>
            <a:rPr lang="en-US" altLang="zh-CN"/>
            <a:t>Root</a:t>
          </a:r>
          <a:r>
            <a:rPr lang="zh-CN" altLang="en-US"/>
            <a:t>、 </a:t>
          </a:r>
          <a:r>
            <a:rPr lang="en-US" altLang="zh-CN"/>
            <a:t>ReceiptHash</a:t>
          </a:r>
          <a:r>
            <a:rPr lang="zh-CN" altLang="en-US"/>
            <a:t>、 </a:t>
          </a:r>
          <a:r>
            <a:rPr lang="en-US" altLang="zh-CN"/>
            <a:t>Bloom</a:t>
          </a:r>
          <a:r>
            <a:rPr lang="zh-CN" altLang="en-US"/>
            <a:t>、 </a:t>
          </a:r>
          <a:r>
            <a:rPr lang="en-US" altLang="zh-CN"/>
            <a:t>Difficulty</a:t>
          </a:r>
          <a:r>
            <a:rPr lang="zh-CN" altLang="en-US"/>
            <a:t>、 </a:t>
          </a:r>
          <a:r>
            <a:rPr lang="en-US" altLang="zh-CN"/>
            <a:t>Number</a:t>
          </a:r>
          <a:r>
            <a:rPr lang="zh-CN" altLang="en-US"/>
            <a:t>、 </a:t>
          </a:r>
          <a:r>
            <a:rPr lang="en-US" altLang="zh-CN"/>
            <a:t>Time</a:t>
          </a:r>
          <a:r>
            <a:rPr lang="zh-CN" altLang="en-US"/>
            <a:t>、 </a:t>
          </a:r>
          <a:r>
            <a:rPr lang="en-US" altLang="zh-CN"/>
            <a:t>GasLimit</a:t>
          </a:r>
          <a:r>
            <a:rPr lang="zh-CN" altLang="en-US"/>
            <a:t>、 </a:t>
          </a:r>
          <a:r>
            <a:rPr lang="en-US" altLang="zh-CN"/>
            <a:t>GasUsed</a:t>
          </a:r>
          <a:endParaRPr lang="zh-CN" altLang="en-US"/>
        </a:p>
      </dgm:t>
    </dgm:pt>
    <dgm:pt modelId="{1FC961BD-7099-4FDD-8CA6-27858CCAE4A3}" type="parTrans" cxnId="{4F2AE630-D7CB-4676-8111-E1FDE05AF330}">
      <dgm:prSet/>
      <dgm:spPr/>
      <dgm:t>
        <a:bodyPr/>
        <a:lstStyle/>
        <a:p>
          <a:endParaRPr lang="zh-CN" altLang="en-US"/>
        </a:p>
      </dgm:t>
    </dgm:pt>
    <dgm:pt modelId="{3A14AE21-8EE3-42E7-BAC6-9858868A2EC3}" type="sibTrans" cxnId="{4F2AE630-D7CB-4676-8111-E1FDE05AF330}">
      <dgm:prSet/>
      <dgm:spPr/>
      <dgm:t>
        <a:bodyPr/>
        <a:lstStyle/>
        <a:p>
          <a:endParaRPr lang="zh-CN" altLang="en-US"/>
        </a:p>
      </dgm:t>
    </dgm:pt>
    <dgm:pt modelId="{40ED32B7-AD2B-4503-904B-E36C887433F0}">
      <dgm:prSet phldrT="[文本]"/>
      <dgm:spPr/>
      <dgm:t>
        <a:bodyPr/>
        <a:lstStyle/>
        <a:p>
          <a:r>
            <a:rPr lang="en-US" altLang="zh-CN"/>
            <a:t>Validator</a:t>
          </a:r>
          <a:r>
            <a:rPr lang="zh-CN" altLang="en-US"/>
            <a:t>的签名集</a:t>
          </a:r>
        </a:p>
      </dgm:t>
    </dgm:pt>
    <dgm:pt modelId="{F8E1FF00-2E0E-4662-8975-03BFD3FD01D6}" type="parTrans" cxnId="{9EB0173A-8494-4CBF-A33C-855CDE6E8A9D}">
      <dgm:prSet/>
      <dgm:spPr/>
      <dgm:t>
        <a:bodyPr/>
        <a:lstStyle/>
        <a:p>
          <a:endParaRPr lang="zh-CN" altLang="en-US"/>
        </a:p>
      </dgm:t>
    </dgm:pt>
    <dgm:pt modelId="{219C99DD-B4F6-41B8-A319-95470EE418C5}" type="sibTrans" cxnId="{9EB0173A-8494-4CBF-A33C-855CDE6E8A9D}">
      <dgm:prSet/>
      <dgm:spPr/>
      <dgm:t>
        <a:bodyPr/>
        <a:lstStyle/>
        <a:p>
          <a:endParaRPr lang="zh-CN" altLang="en-US"/>
        </a:p>
      </dgm:t>
    </dgm:pt>
    <dgm:pt modelId="{990F5DFE-F3C9-4508-A3B3-330A99AA7FDB}">
      <dgm:prSet phldrT="[文本]"/>
      <dgm:spPr/>
      <dgm:t>
        <a:bodyPr/>
        <a:lstStyle/>
        <a:p>
          <a:r>
            <a:rPr lang="en-US" altLang="zh-CN"/>
            <a:t>CoinBase (</a:t>
          </a:r>
          <a:r>
            <a:rPr lang="zh-CN" altLang="en-US"/>
            <a:t>需要矿工填写</a:t>
          </a:r>
          <a:r>
            <a:rPr lang="en-US" altLang="zh-CN"/>
            <a:t>)</a:t>
          </a:r>
          <a:endParaRPr lang="zh-CN" altLang="en-US"/>
        </a:p>
      </dgm:t>
    </dgm:pt>
    <dgm:pt modelId="{1971E8CF-ED17-4A99-B1E3-3137E7E565DF}" type="parTrans" cxnId="{96081640-C942-4FD8-A962-A8F4B0FD2C9B}">
      <dgm:prSet/>
      <dgm:spPr/>
      <dgm:t>
        <a:bodyPr/>
        <a:lstStyle/>
        <a:p>
          <a:endParaRPr lang="zh-CN" altLang="en-US"/>
        </a:p>
      </dgm:t>
    </dgm:pt>
    <dgm:pt modelId="{CC91C116-77C0-4256-896F-8A76687F4EB2}" type="sibTrans" cxnId="{96081640-C942-4FD8-A962-A8F4B0FD2C9B}">
      <dgm:prSet/>
      <dgm:spPr/>
      <dgm:t>
        <a:bodyPr/>
        <a:lstStyle/>
        <a:p>
          <a:endParaRPr lang="zh-CN" altLang="en-US"/>
        </a:p>
      </dgm:t>
    </dgm:pt>
    <dgm:pt modelId="{51C44253-D428-451E-8507-0F1EAB6B10C4}" type="pres">
      <dgm:prSet presAssocID="{C7599A1E-458E-4E0E-B334-4BC9877EDC4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C95A2D1-2BA1-4265-9BA1-4CEB3436A048}" type="pres">
      <dgm:prSet presAssocID="{5F2C85E6-769C-48AE-9C1A-F2005B1536E6}" presName="linNode" presStyleCnt="0"/>
      <dgm:spPr/>
    </dgm:pt>
    <dgm:pt modelId="{7D178422-CCD1-423E-B6DF-CAB9B2EF2E3A}" type="pres">
      <dgm:prSet presAssocID="{5F2C85E6-769C-48AE-9C1A-F2005B1536E6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DC9982A-E36E-48D4-B611-9B9B2BD381B9}" type="pres">
      <dgm:prSet presAssocID="{5F2C85E6-769C-48AE-9C1A-F2005B1536E6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6AD3E4F-327A-4344-B051-7BADD1BBCF0F}" type="pres">
      <dgm:prSet presAssocID="{0D80B1CF-514C-4D91-BFAE-57CC0FB0AF7A}" presName="sp" presStyleCnt="0"/>
      <dgm:spPr/>
    </dgm:pt>
    <dgm:pt modelId="{198100F8-171F-40FD-BF35-E98B9DC1A617}" type="pres">
      <dgm:prSet presAssocID="{2CA194FD-6CD5-4B80-8212-A54B0927FF31}" presName="linNode" presStyleCnt="0"/>
      <dgm:spPr/>
    </dgm:pt>
    <dgm:pt modelId="{19A011F6-8490-4833-872F-651816A84805}" type="pres">
      <dgm:prSet presAssocID="{2CA194FD-6CD5-4B80-8212-A54B0927FF31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9E40156-B7D1-4620-A089-D94695388663}" type="pres">
      <dgm:prSet presAssocID="{2CA194FD-6CD5-4B80-8212-A54B0927FF31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4E648EE-34A2-4063-9A0B-4CD5BF4D7255}" srcId="{5F2C85E6-769C-48AE-9C1A-F2005B1536E6}" destId="{4A852223-3C42-4A09-A98F-590B52D95885}" srcOrd="2" destOrd="0" parTransId="{8EC60994-9929-4859-941B-932F5016A8B6}" sibTransId="{5CF6777F-8018-4B8D-B25D-2BE74C6217F6}"/>
    <dgm:cxn modelId="{73F1BB1D-2642-4821-BAAD-EDC78946A7A8}" type="presOf" srcId="{5F2C85E6-769C-48AE-9C1A-F2005B1536E6}" destId="{7D178422-CCD1-423E-B6DF-CAB9B2EF2E3A}" srcOrd="0" destOrd="0" presId="urn:microsoft.com/office/officeart/2005/8/layout/vList5"/>
    <dgm:cxn modelId="{AA1C6D5F-8EE4-4E70-8CB0-19D944E5BE18}" type="presOf" srcId="{4A852223-3C42-4A09-A98F-590B52D95885}" destId="{5DC9982A-E36E-48D4-B611-9B9B2BD381B9}" srcOrd="0" destOrd="3" presId="urn:microsoft.com/office/officeart/2005/8/layout/vList5"/>
    <dgm:cxn modelId="{60CB1EEE-37A7-4F24-8984-390D44C51803}" type="presOf" srcId="{40ED32B7-AD2B-4503-904B-E36C887433F0}" destId="{5DC9982A-E36E-48D4-B611-9B9B2BD381B9}" srcOrd="0" destOrd="4" presId="urn:microsoft.com/office/officeart/2005/8/layout/vList5"/>
    <dgm:cxn modelId="{62186757-EEB2-4173-9589-F7F3B22583F6}" type="presOf" srcId="{990F5DFE-F3C9-4508-A3B3-330A99AA7FDB}" destId="{5DC9982A-E36E-48D4-B611-9B9B2BD381B9}" srcOrd="0" destOrd="2" presId="urn:microsoft.com/office/officeart/2005/8/layout/vList5"/>
    <dgm:cxn modelId="{9EB0173A-8494-4CBF-A33C-855CDE6E8A9D}" srcId="{4A852223-3C42-4A09-A98F-590B52D95885}" destId="{40ED32B7-AD2B-4503-904B-E36C887433F0}" srcOrd="0" destOrd="0" parTransId="{F8E1FF00-2E0E-4662-8975-03BFD3FD01D6}" sibTransId="{219C99DD-B4F6-41B8-A319-95470EE418C5}"/>
    <dgm:cxn modelId="{96081640-C942-4FD8-A962-A8F4B0FD2C9B}" srcId="{5F2C85E6-769C-48AE-9C1A-F2005B1536E6}" destId="{990F5DFE-F3C9-4508-A3B3-330A99AA7FDB}" srcOrd="1" destOrd="0" parTransId="{1971E8CF-ED17-4A99-B1E3-3137E7E565DF}" sibTransId="{CC91C116-77C0-4256-896F-8A76687F4EB2}"/>
    <dgm:cxn modelId="{BA06A2FF-637C-47DE-8B34-C4616C8F762F}" type="presOf" srcId="{2B2CE52B-108D-45BC-924E-DBC8F5F7E8EE}" destId="{5DC9982A-E36E-48D4-B611-9B9B2BD381B9}" srcOrd="0" destOrd="0" presId="urn:microsoft.com/office/officeart/2005/8/layout/vList5"/>
    <dgm:cxn modelId="{CCBF5544-168A-4364-91C7-7EB16BF94565}" srcId="{5F2C85E6-769C-48AE-9C1A-F2005B1536E6}" destId="{2B2CE52B-108D-45BC-924E-DBC8F5F7E8EE}" srcOrd="0" destOrd="0" parTransId="{CFA22D94-A4E4-4190-B7D8-FA265343ABA9}" sibTransId="{27B1229E-B8AF-47E7-A95B-79DF65DE3558}"/>
    <dgm:cxn modelId="{917CD272-938B-4828-A88E-90B38A2C3C34}" srcId="{C7599A1E-458E-4E0E-B334-4BC9877EDC4F}" destId="{5F2C85E6-769C-48AE-9C1A-F2005B1536E6}" srcOrd="0" destOrd="0" parTransId="{E7AF23AD-8120-4CBB-91BC-A0E38A61D107}" sibTransId="{0D80B1CF-514C-4D91-BFAE-57CC0FB0AF7A}"/>
    <dgm:cxn modelId="{A029F6D0-45A3-4D2A-B9E3-7D8C10150CB6}" type="presOf" srcId="{2CA194FD-6CD5-4B80-8212-A54B0927FF31}" destId="{19A011F6-8490-4833-872F-651816A84805}" srcOrd="0" destOrd="0" presId="urn:microsoft.com/office/officeart/2005/8/layout/vList5"/>
    <dgm:cxn modelId="{4F2AE630-D7CB-4676-8111-E1FDE05AF330}" srcId="{2B2CE52B-108D-45BC-924E-DBC8F5F7E8EE}" destId="{465002EE-98CB-49A7-8C83-ABE80B822D61}" srcOrd="0" destOrd="0" parTransId="{1FC961BD-7099-4FDD-8CA6-27858CCAE4A3}" sibTransId="{3A14AE21-8EE3-42E7-BAC6-9858868A2EC3}"/>
    <dgm:cxn modelId="{E403A99D-2433-457B-AC06-87D06C35DB45}" type="presOf" srcId="{C7599A1E-458E-4E0E-B334-4BC9877EDC4F}" destId="{51C44253-D428-451E-8507-0F1EAB6B10C4}" srcOrd="0" destOrd="0" presId="urn:microsoft.com/office/officeart/2005/8/layout/vList5"/>
    <dgm:cxn modelId="{0B498CC5-BEF5-4D7C-A94B-9D3BF3019D08}" srcId="{2CA194FD-6CD5-4B80-8212-A54B0927FF31}" destId="{FCF294AB-5700-40EF-9411-701995FC6EE4}" srcOrd="0" destOrd="0" parTransId="{44DF8C4E-73F5-4E81-A24B-6B656E92F3F7}" sibTransId="{1AA958AB-B80A-4A4A-9B4D-4B111F535EC1}"/>
    <dgm:cxn modelId="{16ED8FC3-E162-4F2E-8344-3B9B413D401D}" srcId="{C7599A1E-458E-4E0E-B334-4BC9877EDC4F}" destId="{2CA194FD-6CD5-4B80-8212-A54B0927FF31}" srcOrd="1" destOrd="0" parTransId="{71A853E3-6113-49E0-9905-408AAD946C23}" sibTransId="{3109DE4B-7B2D-4947-B51B-C4BFA2E9F0C6}"/>
    <dgm:cxn modelId="{9624A1D7-9DE5-45B8-892D-8CC1F8B04416}" type="presOf" srcId="{FCF294AB-5700-40EF-9411-701995FC6EE4}" destId="{E9E40156-B7D1-4620-A089-D94695388663}" srcOrd="0" destOrd="0" presId="urn:microsoft.com/office/officeart/2005/8/layout/vList5"/>
    <dgm:cxn modelId="{6688C137-9CF5-4613-809F-80CE2B2DEB5B}" type="presOf" srcId="{465002EE-98CB-49A7-8C83-ABE80B822D61}" destId="{5DC9982A-E36E-48D4-B611-9B9B2BD381B9}" srcOrd="0" destOrd="1" presId="urn:microsoft.com/office/officeart/2005/8/layout/vList5"/>
    <dgm:cxn modelId="{C020237B-0F8C-4B04-82CC-5BF007C4D178}" type="presParOf" srcId="{51C44253-D428-451E-8507-0F1EAB6B10C4}" destId="{4C95A2D1-2BA1-4265-9BA1-4CEB3436A048}" srcOrd="0" destOrd="0" presId="urn:microsoft.com/office/officeart/2005/8/layout/vList5"/>
    <dgm:cxn modelId="{9D160110-0220-4698-A747-CD02B3C8A266}" type="presParOf" srcId="{4C95A2D1-2BA1-4265-9BA1-4CEB3436A048}" destId="{7D178422-CCD1-423E-B6DF-CAB9B2EF2E3A}" srcOrd="0" destOrd="0" presId="urn:microsoft.com/office/officeart/2005/8/layout/vList5"/>
    <dgm:cxn modelId="{2B25623B-73D1-4FB2-8578-47D5F47AB69A}" type="presParOf" srcId="{4C95A2D1-2BA1-4265-9BA1-4CEB3436A048}" destId="{5DC9982A-E36E-48D4-B611-9B9B2BD381B9}" srcOrd="1" destOrd="0" presId="urn:microsoft.com/office/officeart/2005/8/layout/vList5"/>
    <dgm:cxn modelId="{20749A31-5475-4E38-8C56-21FDB2ECCFEE}" type="presParOf" srcId="{51C44253-D428-451E-8507-0F1EAB6B10C4}" destId="{56AD3E4F-327A-4344-B051-7BADD1BBCF0F}" srcOrd="1" destOrd="0" presId="urn:microsoft.com/office/officeart/2005/8/layout/vList5"/>
    <dgm:cxn modelId="{96595164-F0CD-418F-AA04-BB78B4001D66}" type="presParOf" srcId="{51C44253-D428-451E-8507-0F1EAB6B10C4}" destId="{198100F8-171F-40FD-BF35-E98B9DC1A617}" srcOrd="2" destOrd="0" presId="urn:microsoft.com/office/officeart/2005/8/layout/vList5"/>
    <dgm:cxn modelId="{95554EF1-2272-4178-A349-70710F427116}" type="presParOf" srcId="{198100F8-171F-40FD-BF35-E98B9DC1A617}" destId="{19A011F6-8490-4833-872F-651816A84805}" srcOrd="0" destOrd="0" presId="urn:microsoft.com/office/officeart/2005/8/layout/vList5"/>
    <dgm:cxn modelId="{F0EA802B-A26D-470A-99FC-DA95B2579CEB}" type="presParOf" srcId="{198100F8-171F-40FD-BF35-E98B9DC1A617}" destId="{E9E40156-B7D1-4620-A089-D94695388663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C9982A-E36E-48D4-B611-9B9B2BD381B9}">
      <dsp:nvSpPr>
        <dsp:cNvPr id="0" name=""/>
        <dsp:cNvSpPr/>
      </dsp:nvSpPr>
      <dsp:spPr>
        <a:xfrm rot="5400000">
          <a:off x="2712683" y="-1011557"/>
          <a:ext cx="679944" cy="287308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以太坊数据（</a:t>
          </a:r>
          <a:r>
            <a:rPr lang="en-US" altLang="zh-CN" sz="500" kern="1200"/>
            <a:t>Except Coinbase</a:t>
          </a:r>
          <a:r>
            <a:rPr lang="zh-CN" altLang="en-US" sz="500" kern="1200"/>
            <a:t>）</a:t>
          </a:r>
          <a:r>
            <a:rPr lang="en-US" altLang="zh-CN" sz="500" kern="1200"/>
            <a:t>(validator </a:t>
          </a:r>
          <a:r>
            <a:rPr lang="zh-CN" altLang="en-US" sz="500" kern="1200"/>
            <a:t>生成）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ParentHash</a:t>
          </a:r>
          <a:r>
            <a:rPr lang="zh-CN" altLang="en-US" sz="500" kern="1200"/>
            <a:t>、 </a:t>
          </a:r>
          <a:r>
            <a:rPr lang="en-US" altLang="zh-CN" sz="500" kern="1200"/>
            <a:t>UncleHash</a:t>
          </a:r>
          <a:r>
            <a:rPr lang="zh-CN" altLang="en-US" sz="500" kern="1200"/>
            <a:t>、 </a:t>
          </a:r>
          <a:r>
            <a:rPr lang="en-US" altLang="zh-CN" sz="500" kern="1200"/>
            <a:t>Root</a:t>
          </a:r>
          <a:r>
            <a:rPr lang="zh-CN" altLang="en-US" sz="500" kern="1200"/>
            <a:t>、 </a:t>
          </a:r>
          <a:r>
            <a:rPr lang="en-US" altLang="zh-CN" sz="500" kern="1200"/>
            <a:t>ReceiptHash</a:t>
          </a:r>
          <a:r>
            <a:rPr lang="zh-CN" altLang="en-US" sz="500" kern="1200"/>
            <a:t>、 </a:t>
          </a:r>
          <a:r>
            <a:rPr lang="en-US" altLang="zh-CN" sz="500" kern="1200"/>
            <a:t>Bloom</a:t>
          </a:r>
          <a:r>
            <a:rPr lang="zh-CN" altLang="en-US" sz="500" kern="1200"/>
            <a:t>、 </a:t>
          </a:r>
          <a:r>
            <a:rPr lang="en-US" altLang="zh-CN" sz="500" kern="1200"/>
            <a:t>Difficulty</a:t>
          </a:r>
          <a:r>
            <a:rPr lang="zh-CN" altLang="en-US" sz="500" kern="1200"/>
            <a:t>、 </a:t>
          </a:r>
          <a:r>
            <a:rPr lang="en-US" altLang="zh-CN" sz="500" kern="1200"/>
            <a:t>Number</a:t>
          </a:r>
          <a:r>
            <a:rPr lang="zh-CN" altLang="en-US" sz="500" kern="1200"/>
            <a:t>、 </a:t>
          </a:r>
          <a:r>
            <a:rPr lang="en-US" altLang="zh-CN" sz="500" kern="1200"/>
            <a:t>Time</a:t>
          </a:r>
          <a:r>
            <a:rPr lang="zh-CN" altLang="en-US" sz="500" kern="1200"/>
            <a:t>、 </a:t>
          </a:r>
          <a:r>
            <a:rPr lang="en-US" altLang="zh-CN" sz="500" kern="1200"/>
            <a:t>GasLimit</a:t>
          </a:r>
          <a:r>
            <a:rPr lang="zh-CN" altLang="en-US" sz="500" kern="1200"/>
            <a:t>、 </a:t>
          </a:r>
          <a:r>
            <a:rPr lang="en-US" altLang="zh-CN" sz="500" kern="1200"/>
            <a:t>GasUsed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CoinBase (</a:t>
          </a:r>
          <a:r>
            <a:rPr lang="zh-CN" altLang="en-US" sz="500" kern="1200"/>
            <a:t>需要矿工填写</a:t>
          </a:r>
          <a:r>
            <a:rPr lang="en-US" altLang="zh-CN" sz="500" kern="1200"/>
            <a:t>)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500" kern="1200"/>
            <a:t>Extra</a:t>
          </a:r>
          <a:r>
            <a:rPr lang="en-US" altLang="zh-CN" sz="500" kern="1200"/>
            <a:t>(</a:t>
          </a:r>
          <a:r>
            <a:rPr lang="zh-CN" altLang="en-US" sz="500" kern="1200"/>
            <a:t>需要矿工填写</a:t>
          </a:r>
          <a:r>
            <a:rPr lang="en-US" altLang="zh-CN" sz="500" kern="1200"/>
            <a:t>)</a:t>
          </a:r>
          <a:endParaRPr lang="zh-CN" altLang="en-US" sz="500" kern="1200"/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Validator</a:t>
          </a:r>
          <a:r>
            <a:rPr lang="zh-CN" altLang="en-US" sz="500" kern="1200"/>
            <a:t>的签名集</a:t>
          </a:r>
        </a:p>
      </dsp:txBody>
      <dsp:txXfrm rot="-5400000">
        <a:off x="1616111" y="118207"/>
        <a:ext cx="2839896" cy="613560"/>
      </dsp:txXfrm>
    </dsp:sp>
    <dsp:sp modelId="{7D178422-CCD1-423E-B6DF-CAB9B2EF2E3A}">
      <dsp:nvSpPr>
        <dsp:cNvPr id="0" name=""/>
        <dsp:cNvSpPr/>
      </dsp:nvSpPr>
      <dsp:spPr>
        <a:xfrm>
          <a:off x="0" y="21"/>
          <a:ext cx="1616112" cy="8499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区块头</a:t>
          </a:r>
          <a:endParaRPr lang="en-US" altLang="zh-CN" sz="1800" kern="1200"/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Header</a:t>
          </a:r>
          <a:endParaRPr lang="zh-CN" altLang="en-US" sz="1800" kern="1200"/>
        </a:p>
      </dsp:txBody>
      <dsp:txXfrm>
        <a:off x="41490" y="41511"/>
        <a:ext cx="1533132" cy="766950"/>
      </dsp:txXfrm>
    </dsp:sp>
    <dsp:sp modelId="{E9E40156-B7D1-4620-A089-D94695388663}">
      <dsp:nvSpPr>
        <dsp:cNvPr id="0" name=""/>
        <dsp:cNvSpPr/>
      </dsp:nvSpPr>
      <dsp:spPr>
        <a:xfrm rot="5400000">
          <a:off x="2712683" y="-119130"/>
          <a:ext cx="679944" cy="287308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9525" rIns="19050" bIns="952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区块交易数据集</a:t>
          </a:r>
        </a:p>
      </dsp:txBody>
      <dsp:txXfrm rot="-5400000">
        <a:off x="1616111" y="1010634"/>
        <a:ext cx="2839896" cy="613560"/>
      </dsp:txXfrm>
    </dsp:sp>
    <dsp:sp modelId="{19A011F6-8490-4833-872F-651816A84805}">
      <dsp:nvSpPr>
        <dsp:cNvPr id="0" name=""/>
        <dsp:cNvSpPr/>
      </dsp:nvSpPr>
      <dsp:spPr>
        <a:xfrm>
          <a:off x="0" y="892448"/>
          <a:ext cx="1616112" cy="8499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区块交易数据</a:t>
          </a:r>
        </a:p>
      </dsp:txBody>
      <dsp:txXfrm>
        <a:off x="41490" y="933938"/>
        <a:ext cx="1533132" cy="766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2018-06-27T02:26:00Z</dcterms:created>
  <dcterms:modified xsi:type="dcterms:W3CDTF">2018-06-27T10:31:00Z</dcterms:modified>
</cp:coreProperties>
</file>