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二次密钥方案讨论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大体方案说明：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抵押账户</w:t>
      </w:r>
      <w:r>
        <w:rPr>
          <w:rFonts w:hint="eastAsia"/>
          <w:lang w:val="en-US" w:eastAsia="zh-CN"/>
        </w:rPr>
        <w:t>A0（主账号）每次发抵押交易</w:t>
      </w:r>
      <w:bookmarkStart w:id="0" w:name="_GoBack"/>
      <w:bookmarkEnd w:id="0"/>
      <w:r>
        <w:rPr>
          <w:rFonts w:hint="eastAsia"/>
          <w:lang w:val="en-US" w:eastAsia="zh-CN"/>
        </w:rPr>
        <w:t>时带上A1（子账号）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A1可以发送委托交易，形式为A2【账户（签名账户），高度】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故需对签名服务和验签服务提供接口（孙春风）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签名相关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根据高度获取签名账户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（郑贺提供接口查询）若获取成功，去配置中拿签名账户的密码，拿到密码则返回签名账户和密码，拿不到返回异常，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若获取失败，去配置里拿A1的密码，拿到密码则返回签名账户和密码，拿不到则返回异常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验签相关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根据高度和签名账户，返回抵押账户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根据高度和签名账户，查找该账户是哪个抵押账户的子账户发的抵押交易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在此基础上需要网络层支持（郑贺支持）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根据高度获取签名账户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若存在委托交易，则返回委托交易里高度对应的签名账户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若不存在委托交易，返回空账户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根据签名账户和高度，返回抵押账户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若签名账户和高度匹配，查找其子账户，再根据其子账户返回签名账户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若不匹配，返回空账户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595A9"/>
    <w:multiLevelType w:val="multilevel"/>
    <w:tmpl w:val="9E6595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A82FC5C"/>
    <w:multiLevelType w:val="multilevel"/>
    <w:tmpl w:val="2A82FC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55799B4"/>
    <w:multiLevelType w:val="singleLevel"/>
    <w:tmpl w:val="65579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E5E4E"/>
    <w:rsid w:val="3403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NB-sunchunfeng</cp:lastModifiedBy>
  <dcterms:modified xsi:type="dcterms:W3CDTF">2018-10-26T11:36:40Z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