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350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Creez un jeu de puissance 4 en COBOL.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but du jeu est d'aligner une suite de 4 pions de même couleur sur une grille comptant 6 rangées et 7 colonnes.</w:t>
      </w:r>
    </w:p>
    <w:p w:rsidR="00000000" w:rsidDel="00000000" w:rsidP="00000000" w:rsidRDefault="00000000" w:rsidRPr="00000000">
      <w:pPr>
        <w:contextualSpacing w:val="0"/>
        <w:rPr/>
      </w:pPr>
      <w:r w:rsidDel="00000000" w:rsidR="00000000" w:rsidRPr="00000000">
        <w:rPr>
          <w:rtl w:val="0"/>
        </w:rPr>
        <w:t xml:space="preserve">Tour à tour les deux joueurs placent un pion dans la colonne de leur choix, le pion coulisse alors jusqu'à la position la plus basse possible dans la dite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joueur qui joue saisit le numero de la colonne dans laquelle il joue lorseque c'est son tour</w:t>
      </w:r>
    </w:p>
    <w:p w:rsidR="00000000" w:rsidDel="00000000" w:rsidP="00000000" w:rsidRDefault="00000000" w:rsidRPr="00000000">
      <w:pPr>
        <w:contextualSpacing w:val="0"/>
        <w:rPr/>
      </w:pPr>
      <w:r w:rsidDel="00000000" w:rsidR="00000000" w:rsidRPr="00000000">
        <w:rPr>
          <w:rtl w:val="0"/>
        </w:rPr>
        <w:t xml:space="preserve">Le jeu est affiche sur la sortie standard en texte</w:t>
      </w:r>
    </w:p>
    <w:p w:rsidR="00000000" w:rsidDel="00000000" w:rsidP="00000000" w:rsidRDefault="00000000" w:rsidRPr="00000000">
      <w:pPr>
        <w:contextualSpacing w:val="0"/>
        <w:rPr/>
      </w:pPr>
      <w:r w:rsidDel="00000000" w:rsidR="00000000" w:rsidRPr="00000000">
        <w:rPr>
          <w:rtl w:val="0"/>
        </w:rPr>
        <w:t xml:space="preserve">_ _ _ _ _ _ 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 _ _ _ _ _ 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 _ _ _ Y _ 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 _ _ _ Y _ 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 _ _ R Y _ 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 R R R Y Y 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https://www.jdoodle.com/execute-cobol-online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