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32841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  <w:tmTcPr id="1661232841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 Tandian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232841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  <w:tmTcPr id="1661232841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alvin_tandian@mpa.gov.sg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your own words explain the 5 sub constraints in REST’s Uniform Interface. Give an everyday example to illustrate each of the constraint.</w:t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Resource Identification</w:t>
      </w:r>
      <w:r>
        <w:rPr>
          <w:b/>
          <w:sz w:val="28"/>
          <w:szCs w:val="28"/>
        </w:rPr>
        <w:br w:type="textWrapping"/>
        <w:t>every resource must be uniquely identified.</w:t>
        <w:br w:type="textWrapping"/>
        <w:t>Example: User is able to access customer records by accessing /api/customer endpoint.</w:t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Manipulate Resource Thru its Representation</w:t>
      </w:r>
      <w:r>
        <w:rPr>
          <w:b/>
          <w:sz w:val="28"/>
          <w:szCs w:val="28"/>
        </w:rPr>
        <w:br w:type="textWrapping"/>
        <w:t>Any resource can be represented by various different types of media.</w:t>
        <w:br w:type="textWrapping"/>
        <w:t>Example: User is able to retrieve bill / invoice in the form of PDF / Image / text file.</w:t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Self Describing Message</w:t>
      </w:r>
      <w:r>
        <w:rPr>
          <w:b/>
          <w:sz w:val="28"/>
          <w:szCs w:val="28"/>
        </w:rPr>
        <w:br w:type="textWrapping"/>
        <w:t>asd</w:t>
        <w:br w:type="textWrapping"/>
        <w:t xml:space="preserve">Example: </w:t>
      </w:r>
    </w:p>
    <w:p>
      <w:pPr>
        <w:numPr>
          <w:ilvl w:val="0"/>
          <w:numId w:val="9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u w:color="auto" w:val="single"/>
        </w:rPr>
        <w:t>Hypermedia as the engine of application states (HATEOAS)</w:t>
      </w:r>
      <w:r>
        <w:rPr>
          <w:b/>
          <w:sz w:val="28"/>
          <w:szCs w:val="28"/>
        </w:rPr>
        <w:br w:type="textWrapping"/>
        <w:t xml:space="preserve">Using hyperlink / hypertext to </w:t>
        <w:br w:type="textWrapping"/>
        <w:t xml:space="preserve">Example: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>
      <w:pPr>
        <w:pStyle w:val="para3"/>
        <w:numPr>
          <w:ilvl w:val="0"/>
          <w:numId w:val="6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PATCH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6"/>
        </w:numPr>
        <w:ind w:left="720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HEAD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The application exposes the following end points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 list of all warehouses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</w:t>
      </w:r>
      <w:r>
        <w:rPr>
          <w:sz w:val="28"/>
          <w:szCs w:val="28"/>
        </w:rPr>
        <w:t xml:space="preserve"> – returns the warehouse’s details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/warehouse/&lt;warehouse_id&gt;/inventories</w:t>
      </w:r>
      <w:r>
        <w:rPr>
          <w:sz w:val="28"/>
          <w:szCs w:val="28"/>
        </w:rPr>
        <w:t xml:space="preserve"> – inventory list for the warehouse 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</w:t>
      </w:r>
      <w:r>
        <w:rPr>
          <w:sz w:val="28"/>
          <w:szCs w:val="28"/>
        </w:rPr>
        <w:t xml:space="preserve"> – inventory detail</w:t>
      </w:r>
    </w:p>
    <w:p>
      <w:pPr>
        <w:pStyle w:val="para3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/inventory/&lt;inventory_id&gt;/report</w:t>
      </w:r>
      <w:r>
        <w:rPr>
          <w:sz w:val="28"/>
          <w:szCs w:val="28"/>
        </w:rPr>
        <w:t xml:space="preserve"> – generate a report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 Answer the following questions</w:t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Construct a URL to get 30 technologies headlines from Japan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What is the status code if an incorrect API key is used?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Study the following entity-relationship diagram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  <w:lang w:eastAsia="zh-cn"/>
        </w:rPr>
      </w:r>
      <w:r>
        <w:rPr>
          <w:noProof/>
        </w:rPr>
        <w:drawing>
          <wp:inline distT="0" distB="0" distL="0" distR="0">
            <wp:extent cx="4645025" cy="3081655"/>
            <wp:effectExtent l="9525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6_yWYE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AAAAAAAAAAAAAAAAAAAAAAAAAAAAAAAAAAAAAAAAAAAAAAkxwAAPUS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8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zh-cn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Design one or more API endpoints to return a list of customers and a single customer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(wrt Q5a)?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(wrt Q5a)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7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(wrt Q5a)?</w:t>
      </w:r>
    </w:p>
    <w:p>
      <w:pPr>
        <w:rPr>
          <w:b/>
          <w:sz w:val="28"/>
        </w:rPr>
      </w:pPr>
      <w:r>
        <w:br w:type="page"/>
      </w:r>
      <w:r>
        <w:rPr>
          <w:b/>
          <w:sz w:val="28"/>
        </w:rPr>
        <w:t>Question 6</w:t>
      </w:r>
    </w:p>
    <w:p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>
      <w:pPr>
        <w:rPr>
          <w:sz w:val="28"/>
        </w:rPr>
      </w:pPr>
      <w:r>
        <w:rPr>
          <w:sz w:val="28"/>
        </w:rPr>
        <w:t>You charge the subscribers based on the 2 criteria.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Subscription rates based on the cumulative video sizes: 500GB, 1TB, 1.5TB, etc. A subscriber who subscribe to the 500GB package can upload a maximum amount of 500GB videos.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</w:rPr>
      </w:pPr>
      <w:r>
        <w:rPr>
          <w:sz w:val="28"/>
        </w:rPr>
        <w:t>Charge the subscribe based on their ingress and egress traffic viz. the upload and downloads of the videos.</w:t>
      </w:r>
    </w:p>
    <w:p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>
      <w:pPr>
        <w:rPr>
          <w:sz w:val="28"/>
        </w:rPr>
      </w:pPr>
      <w:r>
        <w:rPr>
          <w:sz w:val="28"/>
        </w:rPr>
        <w:t>You can ignore authentication.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br w:type="page"/>
      </w:r>
      <w:r/>
      <w:bookmarkStart w:id="0" w:name="_GoBack"/>
      <w:r/>
      <w:bookmarkEnd w:id="0"/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sz w:val="32"/>
          <w:szCs w:val="28"/>
        </w:rPr>
        <w:t>Submission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add 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commit -m ‘worksheet01’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push origin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type w:val="nextPage"/>
      <w:pgSz w:h="16838" w:w="11906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DengXian Light">
    <w:charset w:val="00"/>
    <w:family w:val="roman"/>
    <w:pitch w:val="default"/>
  </w:font>
  <w:font w:name="Calibri Light">
    <w:charset w:val="00"/>
    <w:family w:val="swiss"/>
    <w:pitch w:val="default"/>
  </w:font>
  <w:font w:name="DengXian"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t>Day 1 Worksheet</w:t>
      <w:tab/>
    </w:r>
    <w:r>
      <w:rPr>
        <w:u w:color="auto" w:val="single"/>
      </w:rPr>
      <w:t xml:space="preserve">Duration: </w:t>
    </w:r>
    <w:r>
      <w:rPr>
        <w:i/>
        <w:u w:color="auto" w:val="single"/>
      </w:rPr>
      <w:t>90 mins</w:t>
    </w:r>
    <w:r>
      <w:t xml:space="preserve"> </w:t>
      <w:tab/>
    </w:r>
    <w:r>
      <w:rPr>
        <w:b/>
        <w:i/>
      </w:rPr>
      <w:t>RESTful API Design</w:t>
    </w:r>
    <w:r/>
  </w:p>
  <w:p>
    <w:pPr>
      <w:pStyle w:val="para1"/>
    </w:pPr>
    <w:r>
      <w:tab/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661232841" w:val="104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/>
  <cp:revision>47</cp:revision>
  <dcterms:created xsi:type="dcterms:W3CDTF">2018-02-25T23:39:00Z</dcterms:created>
  <dcterms:modified xsi:type="dcterms:W3CDTF">2022-08-23T06:04:01Z</dcterms:modified>
</cp:coreProperties>
</file>